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9" w:rsidRPr="00B41D2E" w:rsidRDefault="00216879" w:rsidP="0057721D">
      <w:pPr>
        <w:shd w:val="clear" w:color="auto" w:fill="FFFFFF"/>
        <w:spacing w:after="0" w:line="240" w:lineRule="auto"/>
        <w:jc w:val="center"/>
        <w:rPr>
          <w:rFonts w:ascii="Arial" w:hAnsi="Arial" w:cs="Arial"/>
          <w:b/>
          <w:sz w:val="24"/>
        </w:rPr>
      </w:pPr>
      <w:r w:rsidRPr="00B41D2E">
        <w:rPr>
          <w:rFonts w:ascii="Arial" w:hAnsi="Arial" w:cs="Arial"/>
          <w:b/>
          <w:sz w:val="24"/>
        </w:rPr>
        <w:t>КРАСНОЯРСКИЙ КРАЙ</w:t>
      </w:r>
    </w:p>
    <w:p w:rsidR="00216879" w:rsidRPr="00B41D2E" w:rsidRDefault="00216879" w:rsidP="0057721D">
      <w:pPr>
        <w:shd w:val="clear" w:color="auto" w:fill="FFFFFF"/>
        <w:spacing w:after="0" w:line="240" w:lineRule="auto"/>
        <w:jc w:val="center"/>
        <w:rPr>
          <w:rFonts w:ascii="Arial" w:hAnsi="Arial" w:cs="Arial"/>
          <w:b/>
          <w:sz w:val="24"/>
        </w:rPr>
      </w:pPr>
      <w:r w:rsidRPr="00B41D2E">
        <w:rPr>
          <w:rFonts w:ascii="Arial" w:hAnsi="Arial" w:cs="Arial"/>
          <w:b/>
          <w:sz w:val="24"/>
        </w:rPr>
        <w:t>ГОРОДСКОЙ ОКРУГ ГОРОД БОРОДИНО КРАСНОЯРСКИЙ КРАЙ</w:t>
      </w:r>
    </w:p>
    <w:p w:rsidR="00C134AC" w:rsidRPr="00B41D2E" w:rsidRDefault="00216879" w:rsidP="0057721D">
      <w:pPr>
        <w:shd w:val="clear" w:color="auto" w:fill="FFFFFF"/>
        <w:spacing w:after="0" w:line="240" w:lineRule="auto"/>
        <w:jc w:val="center"/>
        <w:rPr>
          <w:rFonts w:ascii="Arial" w:hAnsi="Arial" w:cs="Arial"/>
          <w:b/>
          <w:sz w:val="24"/>
        </w:rPr>
      </w:pPr>
      <w:r w:rsidRPr="00B41D2E">
        <w:rPr>
          <w:rFonts w:ascii="Arial" w:hAnsi="Arial" w:cs="Arial"/>
          <w:b/>
          <w:sz w:val="24"/>
        </w:rPr>
        <w:t>АДМИНИСТРАЦИЯ ГОРОДА БОРОДИНО</w:t>
      </w:r>
    </w:p>
    <w:p w:rsidR="00C134AC" w:rsidRPr="00B41D2E" w:rsidRDefault="00C134AC" w:rsidP="0057721D">
      <w:pPr>
        <w:shd w:val="clear" w:color="auto" w:fill="FFFFFF"/>
        <w:spacing w:after="0" w:line="240" w:lineRule="auto"/>
        <w:ind w:firstLine="709"/>
        <w:rPr>
          <w:rFonts w:ascii="Arial" w:hAnsi="Arial" w:cs="Arial"/>
          <w:b/>
          <w:sz w:val="24"/>
        </w:rPr>
      </w:pPr>
    </w:p>
    <w:p w:rsidR="00C134AC" w:rsidRPr="00B41D2E" w:rsidRDefault="00C134AC" w:rsidP="0057721D">
      <w:pPr>
        <w:shd w:val="clear" w:color="auto" w:fill="FFFFFF"/>
        <w:spacing w:after="0" w:line="240" w:lineRule="auto"/>
        <w:jc w:val="center"/>
        <w:rPr>
          <w:rFonts w:ascii="Arial" w:hAnsi="Arial" w:cs="Arial"/>
          <w:b/>
          <w:sz w:val="24"/>
        </w:rPr>
      </w:pPr>
      <w:r w:rsidRPr="00B41D2E">
        <w:rPr>
          <w:rFonts w:ascii="Arial" w:hAnsi="Arial" w:cs="Arial"/>
          <w:b/>
          <w:sz w:val="24"/>
        </w:rPr>
        <w:t>ПОСТАНОВЛЕНИЕ</w:t>
      </w:r>
    </w:p>
    <w:p w:rsidR="00C134AC" w:rsidRPr="00E12497" w:rsidRDefault="00C134AC" w:rsidP="0057721D">
      <w:pPr>
        <w:shd w:val="clear" w:color="auto" w:fill="FFFFFF"/>
        <w:spacing w:after="0" w:line="240" w:lineRule="auto"/>
        <w:jc w:val="center"/>
        <w:rPr>
          <w:rFonts w:ascii="Arial" w:hAnsi="Arial" w:cs="Arial"/>
          <w:sz w:val="24"/>
        </w:rPr>
      </w:pPr>
    </w:p>
    <w:p w:rsidR="00C134AC" w:rsidRPr="00E12497" w:rsidRDefault="00B41D2E" w:rsidP="00B41D2E">
      <w:pPr>
        <w:shd w:val="clear" w:color="auto" w:fill="FFFFFF"/>
        <w:tabs>
          <w:tab w:val="left" w:pos="3969"/>
        </w:tabs>
        <w:spacing w:after="0" w:line="240" w:lineRule="auto"/>
        <w:rPr>
          <w:rFonts w:ascii="Arial" w:hAnsi="Arial" w:cs="Arial"/>
          <w:sz w:val="28"/>
          <w:szCs w:val="24"/>
        </w:rPr>
      </w:pPr>
      <w:r>
        <w:rPr>
          <w:rFonts w:ascii="Arial" w:hAnsi="Arial" w:cs="Arial"/>
          <w:sz w:val="24"/>
        </w:rPr>
        <w:t xml:space="preserve">20.04.2021 </w:t>
      </w:r>
      <w:r>
        <w:rPr>
          <w:rFonts w:ascii="Arial" w:hAnsi="Arial" w:cs="Arial"/>
          <w:sz w:val="24"/>
        </w:rPr>
        <w:tab/>
      </w:r>
      <w:r w:rsidR="00C134AC" w:rsidRPr="00E12497">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247</w:t>
      </w:r>
    </w:p>
    <w:p w:rsidR="00C134AC" w:rsidRPr="00E12497" w:rsidRDefault="00C134AC" w:rsidP="0057721D">
      <w:pPr>
        <w:shd w:val="clear" w:color="auto" w:fill="FFFFFF"/>
        <w:spacing w:after="0" w:line="240" w:lineRule="auto"/>
        <w:ind w:firstLine="709"/>
        <w:rPr>
          <w:rFonts w:ascii="Arial" w:hAnsi="Arial" w:cs="Arial"/>
          <w:sz w:val="28"/>
          <w:szCs w:val="24"/>
        </w:rPr>
      </w:pPr>
    </w:p>
    <w:p w:rsidR="001F0AF8" w:rsidRPr="00E12497" w:rsidRDefault="001F0AF8" w:rsidP="00B41D2E">
      <w:pPr>
        <w:shd w:val="clear" w:color="auto" w:fill="FFFFFF"/>
        <w:spacing w:after="0" w:line="240" w:lineRule="auto"/>
        <w:rPr>
          <w:rFonts w:ascii="Arial" w:hAnsi="Arial" w:cs="Arial"/>
          <w:sz w:val="24"/>
          <w:szCs w:val="24"/>
        </w:rPr>
      </w:pPr>
      <w:r w:rsidRPr="00E12497">
        <w:rPr>
          <w:rFonts w:ascii="Arial" w:hAnsi="Arial" w:cs="Arial"/>
          <w:sz w:val="24"/>
          <w:szCs w:val="24"/>
        </w:rPr>
        <w:t>О внесении изменений в приложение к постановлению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E12497">
        <w:rPr>
          <w:rFonts w:ascii="Arial" w:hAnsi="Arial" w:cs="Arial"/>
          <w:sz w:val="24"/>
          <w:szCs w:val="24"/>
        </w:rPr>
        <w:t>е энергетической эффективности»</w:t>
      </w:r>
    </w:p>
    <w:p w:rsidR="001F0AF8" w:rsidRPr="00E12497" w:rsidRDefault="001F0AF8" w:rsidP="0057721D">
      <w:pPr>
        <w:shd w:val="clear" w:color="auto" w:fill="FFFFFF"/>
        <w:spacing w:after="0" w:line="240" w:lineRule="auto"/>
        <w:ind w:firstLine="709"/>
        <w:rPr>
          <w:rFonts w:ascii="Arial" w:hAnsi="Arial" w:cs="Arial"/>
          <w:sz w:val="28"/>
          <w:szCs w:val="24"/>
        </w:rPr>
      </w:pPr>
    </w:p>
    <w:p w:rsidR="00F13C98" w:rsidRPr="00E12497" w:rsidRDefault="00C134AC" w:rsidP="0057721D">
      <w:pPr>
        <w:shd w:val="clear" w:color="auto" w:fill="FFFFFF"/>
        <w:spacing w:after="0" w:line="240" w:lineRule="auto"/>
        <w:ind w:firstLine="709"/>
        <w:rPr>
          <w:rFonts w:ascii="Arial" w:hAnsi="Arial" w:cs="Arial"/>
          <w:sz w:val="24"/>
          <w:szCs w:val="24"/>
        </w:rPr>
      </w:pPr>
      <w:r w:rsidRPr="00E12497">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города Бородино </w:t>
      </w:r>
      <w:r w:rsidR="00E02F2E" w:rsidRPr="00E12497">
        <w:rPr>
          <w:rFonts w:ascii="Arial" w:hAnsi="Arial" w:cs="Arial"/>
          <w:sz w:val="24"/>
          <w:szCs w:val="24"/>
        </w:rPr>
        <w:t>от 23.07.2013</w:t>
      </w:r>
      <w:r w:rsidR="00F702EA" w:rsidRPr="00E12497">
        <w:rPr>
          <w:rFonts w:ascii="Arial" w:hAnsi="Arial" w:cs="Arial"/>
          <w:sz w:val="24"/>
          <w:szCs w:val="24"/>
        </w:rPr>
        <w:t xml:space="preserve"> </w:t>
      </w:r>
      <w:r w:rsidRPr="00E12497">
        <w:rPr>
          <w:rFonts w:ascii="Arial" w:hAnsi="Arial" w:cs="Arial"/>
          <w:sz w:val="24"/>
          <w:szCs w:val="24"/>
        </w:rPr>
        <w:t xml:space="preserve">№ 760 «Об утверждении Порядка принятия решений о разработке муниципальных программ города Бородино, их формировании и реализации», </w:t>
      </w:r>
      <w:r w:rsidR="00B23D7F" w:rsidRPr="00E12497">
        <w:rPr>
          <w:rFonts w:ascii="Arial" w:hAnsi="Arial" w:cs="Arial"/>
          <w:sz w:val="24"/>
          <w:szCs w:val="24"/>
        </w:rPr>
        <w:t>распоряжением</w:t>
      </w:r>
      <w:r w:rsidR="000D5A53" w:rsidRPr="00E12497">
        <w:rPr>
          <w:rFonts w:ascii="Arial" w:hAnsi="Arial" w:cs="Arial"/>
          <w:sz w:val="24"/>
          <w:szCs w:val="24"/>
        </w:rPr>
        <w:t xml:space="preserve"> администрации города Бородино от 26.07.2013 № 92 «</w:t>
      </w:r>
      <w:r w:rsidR="00B71359" w:rsidRPr="00E12497">
        <w:rPr>
          <w:rFonts w:ascii="Arial" w:hAnsi="Arial" w:cs="Arial"/>
          <w:sz w:val="24"/>
          <w:szCs w:val="24"/>
        </w:rPr>
        <w:t>О</w:t>
      </w:r>
      <w:r w:rsidR="000D5A53" w:rsidRPr="00E12497">
        <w:rPr>
          <w:rFonts w:ascii="Arial" w:hAnsi="Arial" w:cs="Arial"/>
          <w:sz w:val="24"/>
          <w:szCs w:val="24"/>
        </w:rPr>
        <w:t xml:space="preserve">б утверждении перечня муниципальных программ города Бородино», </w:t>
      </w:r>
      <w:r w:rsidR="003E4FCC" w:rsidRPr="00E12497">
        <w:rPr>
          <w:rFonts w:ascii="Arial" w:hAnsi="Arial" w:cs="Arial"/>
          <w:sz w:val="24"/>
          <w:szCs w:val="24"/>
        </w:rPr>
        <w:t xml:space="preserve">руководствуясь </w:t>
      </w:r>
      <w:r w:rsidRPr="00E12497">
        <w:rPr>
          <w:rFonts w:ascii="Arial" w:hAnsi="Arial" w:cs="Arial"/>
          <w:sz w:val="24"/>
          <w:szCs w:val="24"/>
        </w:rPr>
        <w:t>Устав</w:t>
      </w:r>
      <w:r w:rsidR="003E4FCC" w:rsidRPr="00E12497">
        <w:rPr>
          <w:rFonts w:ascii="Arial" w:hAnsi="Arial" w:cs="Arial"/>
          <w:sz w:val="24"/>
          <w:szCs w:val="24"/>
        </w:rPr>
        <w:t>ом</w:t>
      </w:r>
      <w:r w:rsidRPr="00E12497">
        <w:rPr>
          <w:rFonts w:ascii="Arial" w:hAnsi="Arial" w:cs="Arial"/>
          <w:sz w:val="24"/>
          <w:szCs w:val="24"/>
        </w:rPr>
        <w:t xml:space="preserve"> города Бородино ПОСТАНОВЛЯЮ:</w:t>
      </w:r>
    </w:p>
    <w:p w:rsidR="00F13C98" w:rsidRPr="00E12497" w:rsidRDefault="00F80D7A" w:rsidP="0057721D">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 xml:space="preserve">Изложить в новой редакции приложение к </w:t>
      </w:r>
      <w:r w:rsidR="00F13C98" w:rsidRPr="00E12497">
        <w:rPr>
          <w:rFonts w:ascii="Arial" w:hAnsi="Arial" w:cs="Arial"/>
          <w:sz w:val="24"/>
          <w:szCs w:val="24"/>
        </w:rPr>
        <w:t>постановлени</w:t>
      </w:r>
      <w:r w:rsidRPr="00E12497">
        <w:rPr>
          <w:rFonts w:ascii="Arial" w:hAnsi="Arial" w:cs="Arial"/>
          <w:sz w:val="24"/>
          <w:szCs w:val="24"/>
        </w:rPr>
        <w:t>ю</w:t>
      </w:r>
      <w:r w:rsidR="00F13C98" w:rsidRPr="00E12497">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E12497">
        <w:rPr>
          <w:rFonts w:ascii="Arial" w:hAnsi="Arial" w:cs="Arial"/>
          <w:sz w:val="24"/>
          <w:szCs w:val="24"/>
        </w:rPr>
        <w:t>е энергетической эффективности» согласно приложению.</w:t>
      </w:r>
    </w:p>
    <w:p w:rsidR="00F13C98" w:rsidRPr="00E12497" w:rsidRDefault="00F13C98" w:rsidP="0057721D">
      <w:pPr>
        <w:pStyle w:val="a4"/>
        <w:numPr>
          <w:ilvl w:val="0"/>
          <w:numId w:val="21"/>
        </w:numPr>
        <w:shd w:val="clear" w:color="auto" w:fill="FFFFFF"/>
        <w:spacing w:after="0" w:line="240" w:lineRule="auto"/>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исполнением настоящего постановления возложить на первого заместителя </w:t>
      </w:r>
      <w:r w:rsidR="000D5A53" w:rsidRPr="00E12497">
        <w:rPr>
          <w:rFonts w:ascii="Arial" w:hAnsi="Arial" w:cs="Arial"/>
          <w:sz w:val="24"/>
          <w:szCs w:val="24"/>
        </w:rPr>
        <w:t>Г</w:t>
      </w:r>
      <w:r w:rsidRPr="00E12497">
        <w:rPr>
          <w:rFonts w:ascii="Arial" w:hAnsi="Arial" w:cs="Arial"/>
          <w:sz w:val="24"/>
          <w:szCs w:val="24"/>
        </w:rPr>
        <w:t>лавы города А.</w:t>
      </w:r>
      <w:r w:rsidR="00E02F2E" w:rsidRPr="00E12497">
        <w:rPr>
          <w:rFonts w:ascii="Arial" w:hAnsi="Arial" w:cs="Arial"/>
          <w:sz w:val="24"/>
          <w:szCs w:val="24"/>
        </w:rPr>
        <w:t xml:space="preserve"> </w:t>
      </w:r>
      <w:r w:rsidRPr="00E12497">
        <w:rPr>
          <w:rFonts w:ascii="Arial" w:hAnsi="Arial" w:cs="Arial"/>
          <w:sz w:val="24"/>
          <w:szCs w:val="24"/>
        </w:rPr>
        <w:t>В.</w:t>
      </w:r>
      <w:r w:rsidR="00E02F2E" w:rsidRPr="00E12497">
        <w:rPr>
          <w:rFonts w:ascii="Arial" w:hAnsi="Arial" w:cs="Arial"/>
          <w:sz w:val="24"/>
          <w:szCs w:val="24"/>
        </w:rPr>
        <w:t xml:space="preserve"> </w:t>
      </w:r>
      <w:r w:rsidRPr="00E12497">
        <w:rPr>
          <w:rFonts w:ascii="Arial" w:hAnsi="Arial" w:cs="Arial"/>
          <w:sz w:val="24"/>
          <w:szCs w:val="24"/>
        </w:rPr>
        <w:t>Первухина.</w:t>
      </w:r>
    </w:p>
    <w:p w:rsidR="00663C50" w:rsidRPr="00E12497" w:rsidRDefault="00663C50" w:rsidP="00663C50">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663C50" w:rsidRPr="00E12497" w:rsidRDefault="00663C50" w:rsidP="00663C50">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Постановление вступает в силу в день, следующий за днем официального опубликования в газете «Бородинский Вестник».</w:t>
      </w:r>
    </w:p>
    <w:p w:rsidR="00F13C98" w:rsidRPr="00E12497" w:rsidRDefault="00F13C98"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74"/>
        <w:gridCol w:w="4795"/>
      </w:tblGrid>
      <w:tr w:rsidR="00190D8D" w:rsidRPr="00E12497" w:rsidTr="001158C9">
        <w:tc>
          <w:tcPr>
            <w:tcW w:w="4926" w:type="dxa"/>
            <w:shd w:val="clear" w:color="auto" w:fill="auto"/>
          </w:tcPr>
          <w:p w:rsidR="00190D8D" w:rsidRPr="00E12497" w:rsidRDefault="00190D8D" w:rsidP="0057721D">
            <w:pPr>
              <w:spacing w:line="240" w:lineRule="auto"/>
              <w:rPr>
                <w:rFonts w:ascii="Arial" w:hAnsi="Arial" w:cs="Arial"/>
                <w:sz w:val="24"/>
                <w:szCs w:val="26"/>
              </w:rPr>
            </w:pPr>
            <w:r w:rsidRPr="00E12497">
              <w:rPr>
                <w:rFonts w:ascii="Arial" w:hAnsi="Arial" w:cs="Arial"/>
                <w:sz w:val="24"/>
                <w:szCs w:val="26"/>
              </w:rPr>
              <w:t>Глава города Бородино</w:t>
            </w:r>
          </w:p>
        </w:tc>
        <w:tc>
          <w:tcPr>
            <w:tcW w:w="4927" w:type="dxa"/>
            <w:shd w:val="clear" w:color="auto" w:fill="auto"/>
          </w:tcPr>
          <w:p w:rsidR="00190D8D" w:rsidRPr="00E12497" w:rsidRDefault="00190D8D" w:rsidP="0057721D">
            <w:pPr>
              <w:spacing w:line="240" w:lineRule="auto"/>
              <w:jc w:val="right"/>
              <w:rPr>
                <w:rFonts w:ascii="Arial" w:hAnsi="Arial" w:cs="Arial"/>
                <w:sz w:val="24"/>
                <w:szCs w:val="26"/>
              </w:rPr>
            </w:pPr>
            <w:r w:rsidRPr="00E12497">
              <w:rPr>
                <w:rFonts w:ascii="Arial" w:hAnsi="Arial" w:cs="Arial"/>
                <w:sz w:val="24"/>
                <w:szCs w:val="26"/>
              </w:rPr>
              <w:t>А. Ф. Веретенников</w:t>
            </w:r>
          </w:p>
        </w:tc>
      </w:tr>
    </w:tbl>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Яковлев Дмитрий Васильевич</w:t>
      </w:r>
    </w:p>
    <w:p w:rsidR="00190D8D" w:rsidRPr="00E12497" w:rsidRDefault="00190D8D" w:rsidP="0057721D">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8(391-68) 4-45-05</w:t>
      </w:r>
    </w:p>
    <w:p w:rsidR="00EC6301" w:rsidRPr="00E12497" w:rsidRDefault="00EC6301" w:rsidP="0057721D">
      <w:pPr>
        <w:shd w:val="clear" w:color="auto" w:fill="FFFFFF"/>
        <w:tabs>
          <w:tab w:val="left" w:pos="5280"/>
          <w:tab w:val="left" w:pos="5940"/>
        </w:tabs>
        <w:spacing w:after="0" w:line="240" w:lineRule="auto"/>
        <w:rPr>
          <w:rFonts w:ascii="Arial" w:hAnsi="Arial" w:cs="Arial"/>
          <w:sz w:val="20"/>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41739C" w:rsidRPr="00E12497" w:rsidTr="00C37653">
        <w:tc>
          <w:tcPr>
            <w:tcW w:w="4785" w:type="dxa"/>
          </w:tcPr>
          <w:p w:rsidR="0041739C" w:rsidRPr="00E12497" w:rsidRDefault="00C22E2D"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0041739C" w:rsidRPr="00E12497">
              <w:br w:type="column"/>
            </w:r>
            <w:r w:rsidR="0041739C" w:rsidRPr="00E12497">
              <w:rPr>
                <w:rFonts w:ascii="Arial" w:hAnsi="Arial" w:cs="Arial"/>
                <w:sz w:val="20"/>
                <w:szCs w:val="24"/>
              </w:rPr>
              <w:br w:type="column"/>
            </w:r>
            <w:r w:rsidR="00335CAB" w:rsidRPr="00E12497">
              <w:rPr>
                <w:rFonts w:ascii="Arial" w:hAnsi="Arial" w:cs="Arial"/>
                <w:sz w:val="18"/>
                <w:szCs w:val="24"/>
              </w:rPr>
              <w:br w:type="column"/>
            </w:r>
          </w:p>
        </w:tc>
        <w:tc>
          <w:tcPr>
            <w:tcW w:w="4821" w:type="dxa"/>
            <w:hideMark/>
          </w:tcPr>
          <w:p w:rsidR="0041739C" w:rsidRPr="00E12497" w:rsidRDefault="0041739C" w:rsidP="0057721D">
            <w:pPr>
              <w:spacing w:after="0" w:line="240" w:lineRule="auto"/>
              <w:jc w:val="left"/>
              <w:rPr>
                <w:rFonts w:ascii="Arial" w:hAnsi="Arial" w:cs="Arial"/>
                <w:sz w:val="24"/>
                <w:szCs w:val="24"/>
              </w:rPr>
            </w:pPr>
            <w:r w:rsidRPr="00E12497">
              <w:rPr>
                <w:rFonts w:ascii="Arial" w:hAnsi="Arial" w:cs="Arial"/>
                <w:sz w:val="24"/>
                <w:szCs w:val="24"/>
              </w:rPr>
              <w:t>Приложение к постановлению</w:t>
            </w:r>
          </w:p>
        </w:tc>
      </w:tr>
      <w:tr w:rsidR="0041739C" w:rsidRPr="00E12497" w:rsidTr="00C37653">
        <w:tc>
          <w:tcPr>
            <w:tcW w:w="4785" w:type="dxa"/>
          </w:tcPr>
          <w:p w:rsidR="0041739C" w:rsidRPr="00E12497" w:rsidRDefault="0041739C" w:rsidP="0057721D">
            <w:pPr>
              <w:spacing w:after="0" w:line="240" w:lineRule="auto"/>
              <w:jc w:val="center"/>
              <w:rPr>
                <w:rFonts w:ascii="Arial" w:hAnsi="Arial" w:cs="Arial"/>
                <w:sz w:val="24"/>
                <w:szCs w:val="24"/>
              </w:rPr>
            </w:pPr>
          </w:p>
        </w:tc>
        <w:tc>
          <w:tcPr>
            <w:tcW w:w="4821" w:type="dxa"/>
            <w:hideMark/>
          </w:tcPr>
          <w:p w:rsidR="0041739C" w:rsidRPr="00E12497" w:rsidRDefault="0041739C" w:rsidP="0057721D">
            <w:pPr>
              <w:spacing w:after="0" w:line="240" w:lineRule="auto"/>
              <w:jc w:val="left"/>
              <w:rPr>
                <w:rFonts w:ascii="Arial" w:hAnsi="Arial" w:cs="Arial"/>
                <w:sz w:val="24"/>
                <w:szCs w:val="24"/>
              </w:rPr>
            </w:pPr>
            <w:r w:rsidRPr="00E12497">
              <w:rPr>
                <w:rFonts w:ascii="Arial" w:hAnsi="Arial" w:cs="Arial"/>
                <w:sz w:val="24"/>
                <w:szCs w:val="24"/>
              </w:rPr>
              <w:t>администрации города Бородино</w:t>
            </w:r>
          </w:p>
        </w:tc>
      </w:tr>
      <w:tr w:rsidR="0041739C" w:rsidRPr="00E12497" w:rsidTr="00C37653">
        <w:tc>
          <w:tcPr>
            <w:tcW w:w="4785" w:type="dxa"/>
          </w:tcPr>
          <w:p w:rsidR="0041739C" w:rsidRPr="00E12497" w:rsidRDefault="0041739C" w:rsidP="0057721D">
            <w:pPr>
              <w:spacing w:after="0" w:line="240" w:lineRule="auto"/>
              <w:jc w:val="center"/>
              <w:rPr>
                <w:rFonts w:ascii="Arial" w:hAnsi="Arial" w:cs="Arial"/>
                <w:sz w:val="24"/>
                <w:szCs w:val="24"/>
              </w:rPr>
            </w:pPr>
          </w:p>
        </w:tc>
        <w:tc>
          <w:tcPr>
            <w:tcW w:w="4821" w:type="dxa"/>
            <w:hideMark/>
          </w:tcPr>
          <w:p w:rsidR="0041739C" w:rsidRPr="00E12497" w:rsidRDefault="0041739C" w:rsidP="00B41D2E">
            <w:pPr>
              <w:spacing w:after="0" w:line="240" w:lineRule="auto"/>
              <w:jc w:val="left"/>
              <w:rPr>
                <w:rFonts w:ascii="Arial" w:hAnsi="Arial" w:cs="Arial"/>
                <w:sz w:val="24"/>
                <w:szCs w:val="24"/>
              </w:rPr>
            </w:pPr>
            <w:r w:rsidRPr="00E12497">
              <w:rPr>
                <w:rFonts w:ascii="Arial" w:hAnsi="Arial" w:cs="Arial"/>
                <w:sz w:val="24"/>
                <w:szCs w:val="24"/>
              </w:rPr>
              <w:t xml:space="preserve">от </w:t>
            </w:r>
            <w:r w:rsidR="00B41D2E">
              <w:rPr>
                <w:rFonts w:ascii="Arial" w:hAnsi="Arial" w:cs="Arial"/>
                <w:sz w:val="24"/>
                <w:szCs w:val="24"/>
              </w:rPr>
              <w:t>20.04.</w:t>
            </w:r>
            <w:r w:rsidRPr="00E12497">
              <w:rPr>
                <w:rFonts w:ascii="Arial" w:hAnsi="Arial" w:cs="Arial"/>
                <w:sz w:val="24"/>
                <w:szCs w:val="24"/>
              </w:rPr>
              <w:t>202</w:t>
            </w:r>
            <w:r w:rsidR="007D14A6" w:rsidRPr="00E12497">
              <w:rPr>
                <w:rFonts w:ascii="Arial" w:hAnsi="Arial" w:cs="Arial"/>
                <w:sz w:val="24"/>
                <w:szCs w:val="24"/>
              </w:rPr>
              <w:t>1</w:t>
            </w:r>
            <w:r w:rsidRPr="00E12497">
              <w:rPr>
                <w:rFonts w:ascii="Arial" w:hAnsi="Arial" w:cs="Arial"/>
                <w:sz w:val="24"/>
                <w:szCs w:val="24"/>
              </w:rPr>
              <w:t xml:space="preserve"> г. № </w:t>
            </w:r>
            <w:r w:rsidR="00B41D2E">
              <w:rPr>
                <w:rFonts w:ascii="Arial" w:hAnsi="Arial" w:cs="Arial"/>
                <w:sz w:val="24"/>
                <w:szCs w:val="24"/>
              </w:rPr>
              <w:t>247</w:t>
            </w:r>
          </w:p>
        </w:tc>
      </w:tr>
    </w:tbl>
    <w:p w:rsidR="00CA47D9" w:rsidRPr="00E12497" w:rsidRDefault="00CA47D9" w:rsidP="0057721D">
      <w:pPr>
        <w:spacing w:after="0" w:line="240" w:lineRule="auto"/>
        <w:ind w:left="5103"/>
        <w:jc w:val="left"/>
        <w:rPr>
          <w:rFonts w:ascii="Arial" w:hAnsi="Arial" w:cs="Arial"/>
          <w:sz w:val="24"/>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C22E2D" w:rsidRPr="00E12497" w:rsidTr="00C37653">
        <w:tc>
          <w:tcPr>
            <w:tcW w:w="4785" w:type="dxa"/>
          </w:tcPr>
          <w:p w:rsidR="00C22E2D" w:rsidRPr="00E12497" w:rsidRDefault="00C22E2D"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4821" w:type="dxa"/>
            <w:hideMark/>
          </w:tcPr>
          <w:p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Приложение к постановлению</w:t>
            </w:r>
          </w:p>
        </w:tc>
      </w:tr>
      <w:tr w:rsidR="00C22E2D" w:rsidRPr="00E12497" w:rsidTr="00C37653">
        <w:tc>
          <w:tcPr>
            <w:tcW w:w="4785" w:type="dxa"/>
          </w:tcPr>
          <w:p w:rsidR="00C22E2D" w:rsidRPr="00E12497" w:rsidRDefault="00C22E2D" w:rsidP="0057721D">
            <w:pPr>
              <w:spacing w:after="0" w:line="240" w:lineRule="auto"/>
              <w:jc w:val="center"/>
              <w:rPr>
                <w:rFonts w:ascii="Arial" w:hAnsi="Arial" w:cs="Arial"/>
                <w:sz w:val="24"/>
                <w:szCs w:val="24"/>
              </w:rPr>
            </w:pPr>
          </w:p>
        </w:tc>
        <w:tc>
          <w:tcPr>
            <w:tcW w:w="4821" w:type="dxa"/>
            <w:hideMark/>
          </w:tcPr>
          <w:p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администрации города Бородино</w:t>
            </w:r>
          </w:p>
        </w:tc>
      </w:tr>
      <w:tr w:rsidR="00C22E2D" w:rsidRPr="00E12497" w:rsidTr="00C37653">
        <w:tc>
          <w:tcPr>
            <w:tcW w:w="4785" w:type="dxa"/>
          </w:tcPr>
          <w:p w:rsidR="00C22E2D" w:rsidRPr="00E12497" w:rsidRDefault="00C22E2D" w:rsidP="0057721D">
            <w:pPr>
              <w:spacing w:after="0" w:line="240" w:lineRule="auto"/>
              <w:jc w:val="center"/>
              <w:rPr>
                <w:rFonts w:ascii="Arial" w:hAnsi="Arial" w:cs="Arial"/>
                <w:sz w:val="24"/>
                <w:szCs w:val="24"/>
              </w:rPr>
            </w:pPr>
          </w:p>
        </w:tc>
        <w:tc>
          <w:tcPr>
            <w:tcW w:w="4821" w:type="dxa"/>
            <w:hideMark/>
          </w:tcPr>
          <w:p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от 31.10.20</w:t>
            </w:r>
            <w:r w:rsidR="00BF1B4D" w:rsidRPr="00E12497">
              <w:rPr>
                <w:rFonts w:ascii="Arial" w:hAnsi="Arial" w:cs="Arial"/>
                <w:sz w:val="24"/>
                <w:szCs w:val="24"/>
              </w:rPr>
              <w:t>13</w:t>
            </w:r>
            <w:r w:rsidRPr="00E12497">
              <w:rPr>
                <w:rFonts w:ascii="Arial" w:hAnsi="Arial" w:cs="Arial"/>
                <w:sz w:val="24"/>
                <w:szCs w:val="24"/>
              </w:rPr>
              <w:t xml:space="preserve"> г. № 1187</w:t>
            </w:r>
          </w:p>
        </w:tc>
      </w:tr>
    </w:tbl>
    <w:p w:rsidR="00677BEF" w:rsidRPr="00E12497" w:rsidRDefault="00677BEF"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3F3EBB" w:rsidRPr="00E12497" w:rsidRDefault="003F3EBB"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1. ПАСПОРТ</w:t>
      </w:r>
    </w:p>
    <w:p w:rsidR="0070292C" w:rsidRPr="00E12497"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МУНИЦИПАЛЬНОЙ ПРОГРАММЫ ГОРОДА БОРОДИНО</w:t>
      </w:r>
    </w:p>
    <w:p w:rsidR="0070292C" w:rsidRPr="00E12497"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w:t>
      </w:r>
      <w:r w:rsidR="006B3574" w:rsidRPr="00E12497">
        <w:rPr>
          <w:rFonts w:ascii="Arial" w:hAnsi="Arial" w:cs="Arial"/>
          <w:sz w:val="24"/>
          <w:szCs w:val="24"/>
        </w:rPr>
        <w:t xml:space="preserve"> </w:t>
      </w:r>
      <w:r w:rsidRPr="00E12497">
        <w:rPr>
          <w:rFonts w:ascii="Arial" w:hAnsi="Arial" w:cs="Arial"/>
          <w:sz w:val="24"/>
          <w:szCs w:val="24"/>
        </w:rPr>
        <w:t>ПОВЫШЕНИ</w:t>
      </w:r>
      <w:r w:rsidR="003F3EBB" w:rsidRPr="00E12497">
        <w:rPr>
          <w:rFonts w:ascii="Arial" w:hAnsi="Arial" w:cs="Arial"/>
          <w:sz w:val="24"/>
          <w:szCs w:val="24"/>
        </w:rPr>
        <w:t>Е ЭНЕРГЕТИЧЕСКОЙ ЭФФЕКТИВНОСТИ»</w:t>
      </w:r>
    </w:p>
    <w:p w:rsidR="00ED79AE" w:rsidRPr="00E12497" w:rsidRDefault="00ED79AE"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8"/>
      </w:tblGrid>
      <w:tr w:rsidR="0070292C" w:rsidRPr="00E12497" w:rsidTr="001262E2">
        <w:trPr>
          <w:trHeight w:val="1040"/>
        </w:trPr>
        <w:tc>
          <w:tcPr>
            <w:tcW w:w="1560" w:type="pct"/>
          </w:tcPr>
          <w:p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Наименование муниципальной программы</w:t>
            </w:r>
          </w:p>
        </w:tc>
        <w:tc>
          <w:tcPr>
            <w:tcW w:w="3440" w:type="pct"/>
          </w:tcPr>
          <w:p w:rsidR="0070292C" w:rsidRPr="00E1249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E12497">
              <w:rPr>
                <w:rFonts w:ascii="Arial" w:hAnsi="Arial" w:cs="Arial"/>
                <w:sz w:val="24"/>
                <w:szCs w:val="24"/>
              </w:rPr>
              <w:t>(далее – муниципальная программа)</w:t>
            </w:r>
          </w:p>
          <w:p w:rsidR="00500E9C" w:rsidRPr="00E12497" w:rsidRDefault="00500E9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E12497" w:rsidTr="001262E2">
        <w:tc>
          <w:tcPr>
            <w:tcW w:w="1560" w:type="pct"/>
          </w:tcPr>
          <w:p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Основания для разработки муниципальной программы</w:t>
            </w:r>
          </w:p>
        </w:tc>
        <w:tc>
          <w:tcPr>
            <w:tcW w:w="3440" w:type="pct"/>
          </w:tcPr>
          <w:p w:rsidR="0070292C"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lang w:eastAsia="ar-SA"/>
              </w:rPr>
              <w:t xml:space="preserve">- </w:t>
            </w:r>
            <w:r w:rsidR="00E104E2" w:rsidRPr="00E12497">
              <w:rPr>
                <w:rFonts w:ascii="Arial" w:hAnsi="Arial" w:cs="Arial"/>
                <w:sz w:val="24"/>
                <w:szCs w:val="24"/>
                <w:lang w:eastAsia="ar-SA"/>
              </w:rPr>
              <w:t>Ст</w:t>
            </w:r>
            <w:r w:rsidR="0070292C" w:rsidRPr="00E12497">
              <w:rPr>
                <w:rFonts w:ascii="Arial" w:hAnsi="Arial" w:cs="Arial"/>
                <w:sz w:val="24"/>
                <w:szCs w:val="24"/>
                <w:lang w:eastAsia="ar-SA"/>
              </w:rPr>
              <w:t>атья 179 Бюджетного кодекса Российской Федерации</w:t>
            </w:r>
            <w:r w:rsidR="0070292C" w:rsidRPr="00E12497">
              <w:rPr>
                <w:rFonts w:ascii="Arial" w:hAnsi="Arial" w:cs="Arial"/>
                <w:sz w:val="24"/>
                <w:szCs w:val="24"/>
              </w:rPr>
              <w:t>;</w:t>
            </w:r>
          </w:p>
          <w:p w:rsidR="009B089F"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rPr>
              <w:t xml:space="preserve">- </w:t>
            </w:r>
            <w:r w:rsidR="0070292C" w:rsidRPr="00E12497">
              <w:rPr>
                <w:rFonts w:ascii="Arial" w:hAnsi="Arial" w:cs="Arial"/>
                <w:sz w:val="24"/>
                <w:szCs w:val="24"/>
              </w:rPr>
              <w:t xml:space="preserve">Постановление администрации города Бородино от 23.07.2013 </w:t>
            </w:r>
            <w:r w:rsidR="009B089F" w:rsidRPr="00E12497">
              <w:rPr>
                <w:rFonts w:ascii="Arial" w:hAnsi="Arial" w:cs="Arial"/>
                <w:sz w:val="24"/>
                <w:szCs w:val="24"/>
              </w:rPr>
              <w:t xml:space="preserve">г. </w:t>
            </w:r>
            <w:r w:rsidR="0070292C" w:rsidRPr="00E12497">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E12497">
              <w:rPr>
                <w:rFonts w:ascii="Arial" w:hAnsi="Arial" w:cs="Arial"/>
                <w:sz w:val="24"/>
                <w:szCs w:val="24"/>
              </w:rPr>
              <w:t>, их формировании и реализации»;</w:t>
            </w:r>
          </w:p>
          <w:p w:rsidR="0070292C"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rPr>
              <w:t xml:space="preserve">- </w:t>
            </w:r>
            <w:r w:rsidR="00686CA6" w:rsidRPr="00E12497">
              <w:rPr>
                <w:rFonts w:ascii="Arial" w:hAnsi="Arial" w:cs="Arial"/>
                <w:sz w:val="24"/>
                <w:szCs w:val="24"/>
              </w:rPr>
              <w:t>Р</w:t>
            </w:r>
            <w:r w:rsidR="0070292C" w:rsidRPr="00E12497">
              <w:rPr>
                <w:rFonts w:ascii="Arial" w:hAnsi="Arial" w:cs="Arial"/>
                <w:sz w:val="24"/>
                <w:szCs w:val="24"/>
              </w:rPr>
              <w:t xml:space="preserve">аспоряжение администрации города Бородино от 26.07.2013 </w:t>
            </w:r>
            <w:r w:rsidR="009B089F" w:rsidRPr="00E12497">
              <w:rPr>
                <w:rFonts w:ascii="Arial" w:hAnsi="Arial" w:cs="Arial"/>
                <w:sz w:val="24"/>
                <w:szCs w:val="24"/>
              </w:rPr>
              <w:t xml:space="preserve">г. </w:t>
            </w:r>
            <w:r w:rsidR="0070292C" w:rsidRPr="00E12497">
              <w:rPr>
                <w:rFonts w:ascii="Arial" w:hAnsi="Arial" w:cs="Arial"/>
                <w:sz w:val="24"/>
                <w:szCs w:val="24"/>
              </w:rPr>
              <w:t>№ 92 «Об утверждении перечня муниципал</w:t>
            </w:r>
            <w:r w:rsidR="00CB0384" w:rsidRPr="00E12497">
              <w:rPr>
                <w:rFonts w:ascii="Arial" w:hAnsi="Arial" w:cs="Arial"/>
                <w:sz w:val="24"/>
                <w:szCs w:val="24"/>
              </w:rPr>
              <w:t>ьных программ города Бородино</w:t>
            </w:r>
            <w:r w:rsidR="0070292C" w:rsidRPr="00E12497">
              <w:rPr>
                <w:rFonts w:ascii="Arial" w:hAnsi="Arial" w:cs="Arial"/>
                <w:sz w:val="24"/>
                <w:szCs w:val="24"/>
              </w:rPr>
              <w:t>»</w:t>
            </w:r>
          </w:p>
          <w:p w:rsidR="00500E9C" w:rsidRPr="00E12497" w:rsidRDefault="00500E9C" w:rsidP="00F1436A">
            <w:pPr>
              <w:spacing w:after="0" w:line="240" w:lineRule="auto"/>
              <w:jc w:val="left"/>
              <w:rPr>
                <w:rFonts w:ascii="Arial" w:hAnsi="Arial" w:cs="Arial"/>
                <w:sz w:val="24"/>
                <w:szCs w:val="24"/>
              </w:rPr>
            </w:pPr>
          </w:p>
        </w:tc>
      </w:tr>
      <w:tr w:rsidR="0070292C" w:rsidRPr="00E12497" w:rsidTr="001262E2">
        <w:tc>
          <w:tcPr>
            <w:tcW w:w="1560" w:type="pct"/>
          </w:tcPr>
          <w:p w:rsidR="00B37C52"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Ответственный исполнитель муниципальной программы</w:t>
            </w:r>
          </w:p>
        </w:tc>
        <w:tc>
          <w:tcPr>
            <w:tcW w:w="3440" w:type="pct"/>
          </w:tcPr>
          <w:p w:rsidR="0070292C" w:rsidRPr="00E1249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А</w:t>
            </w:r>
            <w:r w:rsidR="0070292C" w:rsidRPr="00E12497">
              <w:rPr>
                <w:rFonts w:ascii="Arial" w:hAnsi="Arial" w:cs="Arial"/>
                <w:sz w:val="24"/>
                <w:szCs w:val="24"/>
              </w:rPr>
              <w:t xml:space="preserve">дминистрация города Бородино </w:t>
            </w:r>
          </w:p>
        </w:tc>
      </w:tr>
      <w:tr w:rsidR="0070292C" w:rsidRPr="00E12497" w:rsidTr="001262E2">
        <w:tc>
          <w:tcPr>
            <w:tcW w:w="1560" w:type="pct"/>
          </w:tcPr>
          <w:p w:rsidR="00BD00F0"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Соисполнители муниципальной программы</w:t>
            </w:r>
          </w:p>
        </w:tc>
        <w:tc>
          <w:tcPr>
            <w:tcW w:w="3440" w:type="pct"/>
          </w:tcPr>
          <w:p w:rsidR="006F2A7C" w:rsidRPr="00E12497" w:rsidRDefault="000D5A53" w:rsidP="00F1436A">
            <w:pPr>
              <w:spacing w:after="0" w:line="240" w:lineRule="auto"/>
              <w:ind w:firstLine="33"/>
              <w:jc w:val="left"/>
              <w:rPr>
                <w:rFonts w:ascii="Arial" w:hAnsi="Arial" w:cs="Arial"/>
                <w:sz w:val="24"/>
                <w:szCs w:val="24"/>
              </w:rPr>
            </w:pPr>
            <w:r w:rsidRPr="00E12497">
              <w:rPr>
                <w:rFonts w:ascii="Arial" w:hAnsi="Arial" w:cs="Arial"/>
                <w:sz w:val="24"/>
                <w:szCs w:val="24"/>
              </w:rPr>
              <w:t>О</w:t>
            </w:r>
            <w:r w:rsidR="00617F87" w:rsidRPr="00E12497">
              <w:rPr>
                <w:rFonts w:ascii="Arial" w:hAnsi="Arial" w:cs="Arial"/>
                <w:sz w:val="24"/>
                <w:szCs w:val="24"/>
              </w:rPr>
              <w:t xml:space="preserve">тдел по управлению муниципальным имуществом </w:t>
            </w:r>
            <w:r w:rsidR="007E0127" w:rsidRPr="00E12497">
              <w:rPr>
                <w:rFonts w:ascii="Arial" w:hAnsi="Arial" w:cs="Arial"/>
                <w:sz w:val="24"/>
                <w:szCs w:val="24"/>
              </w:rPr>
              <w:t>г</w:t>
            </w:r>
            <w:r w:rsidR="0053009D" w:rsidRPr="00E12497">
              <w:rPr>
                <w:rFonts w:ascii="Arial" w:hAnsi="Arial" w:cs="Arial"/>
                <w:sz w:val="24"/>
                <w:szCs w:val="24"/>
              </w:rPr>
              <w:t>.</w:t>
            </w:r>
            <w:r w:rsidR="007E0127" w:rsidRPr="00E12497">
              <w:rPr>
                <w:rFonts w:ascii="Arial" w:hAnsi="Arial" w:cs="Arial"/>
                <w:sz w:val="24"/>
                <w:szCs w:val="24"/>
              </w:rPr>
              <w:t xml:space="preserve"> Бородино </w:t>
            </w:r>
            <w:r w:rsidR="00617F87" w:rsidRPr="00E12497">
              <w:rPr>
                <w:rFonts w:ascii="Arial" w:hAnsi="Arial" w:cs="Arial"/>
                <w:sz w:val="24"/>
                <w:szCs w:val="24"/>
              </w:rPr>
              <w:t>(</w:t>
            </w:r>
            <w:r w:rsidR="00B87940" w:rsidRPr="00E12497">
              <w:rPr>
                <w:rFonts w:ascii="Arial" w:hAnsi="Arial" w:cs="Arial"/>
                <w:sz w:val="24"/>
                <w:szCs w:val="24"/>
              </w:rPr>
              <w:t xml:space="preserve">далее </w:t>
            </w:r>
            <w:r w:rsidR="00E3000F" w:rsidRPr="00E12497">
              <w:rPr>
                <w:rFonts w:ascii="Arial" w:hAnsi="Arial" w:cs="Arial"/>
                <w:sz w:val="24"/>
                <w:szCs w:val="24"/>
              </w:rPr>
              <w:t>–</w:t>
            </w:r>
            <w:r w:rsidR="00B87940" w:rsidRPr="00E12497">
              <w:rPr>
                <w:rFonts w:ascii="Arial" w:hAnsi="Arial" w:cs="Arial"/>
                <w:sz w:val="24"/>
                <w:szCs w:val="24"/>
              </w:rPr>
              <w:t xml:space="preserve"> </w:t>
            </w:r>
            <w:r w:rsidR="006F2A7C" w:rsidRPr="00E12497">
              <w:rPr>
                <w:rFonts w:ascii="Arial" w:hAnsi="Arial" w:cs="Arial"/>
                <w:sz w:val="24"/>
                <w:szCs w:val="24"/>
              </w:rPr>
              <w:t>ОУМИ);</w:t>
            </w:r>
          </w:p>
          <w:p w:rsidR="0070292C" w:rsidRPr="00E12497" w:rsidRDefault="000D5A53" w:rsidP="00F1436A">
            <w:pPr>
              <w:spacing w:after="0" w:line="240" w:lineRule="auto"/>
              <w:ind w:firstLine="33"/>
              <w:jc w:val="left"/>
              <w:rPr>
                <w:rFonts w:ascii="Arial" w:hAnsi="Arial" w:cs="Arial"/>
                <w:sz w:val="24"/>
                <w:szCs w:val="24"/>
              </w:rPr>
            </w:pPr>
            <w:r w:rsidRPr="00E12497">
              <w:rPr>
                <w:rFonts w:ascii="Arial" w:hAnsi="Arial" w:cs="Arial"/>
                <w:sz w:val="24"/>
                <w:szCs w:val="24"/>
              </w:rPr>
              <w:t>О</w:t>
            </w:r>
            <w:r w:rsidR="00617F87" w:rsidRPr="00E12497">
              <w:rPr>
                <w:rFonts w:ascii="Arial" w:hAnsi="Arial" w:cs="Arial"/>
                <w:sz w:val="24"/>
                <w:szCs w:val="24"/>
              </w:rPr>
              <w:t>тдел образования администрации города Бородино</w:t>
            </w:r>
          </w:p>
        </w:tc>
      </w:tr>
      <w:tr w:rsidR="0070292C" w:rsidRPr="00E12497" w:rsidTr="001262E2">
        <w:tc>
          <w:tcPr>
            <w:tcW w:w="1560" w:type="pct"/>
          </w:tcPr>
          <w:p w:rsidR="0070292C" w:rsidRPr="00E12497" w:rsidRDefault="0070292C" w:rsidP="0057721D">
            <w:pPr>
              <w:tabs>
                <w:tab w:val="left" w:pos="1134"/>
              </w:tabs>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Перечень подпрограмм и отдельных мероприятий муниципальной программы</w:t>
            </w:r>
          </w:p>
        </w:tc>
        <w:tc>
          <w:tcPr>
            <w:tcW w:w="3440" w:type="pct"/>
          </w:tcPr>
          <w:p w:rsidR="00900479" w:rsidRPr="00E1249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О</w:t>
            </w:r>
            <w:r w:rsidR="00900479" w:rsidRPr="00E12497">
              <w:rPr>
                <w:rFonts w:ascii="Arial" w:hAnsi="Arial" w:cs="Arial"/>
                <w:sz w:val="24"/>
                <w:szCs w:val="24"/>
              </w:rPr>
              <w:t>сновные направления программы:</w:t>
            </w:r>
          </w:p>
          <w:p w:rsidR="00164494" w:rsidRPr="00E1249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подпрограммы:</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2. Энергосбережение и повышение энергетической эффективности в городе Бородино.</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3. Обеспечение реализации муниципальных программ и прочие мероприятия.</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4. Чистая вода.</w:t>
            </w:r>
          </w:p>
          <w:p w:rsidR="00164494" w:rsidRPr="00E1249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rsidR="00900479" w:rsidRPr="00E1249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О</w:t>
            </w:r>
            <w:r w:rsidR="00900479" w:rsidRPr="00E12497">
              <w:rPr>
                <w:rFonts w:ascii="Arial" w:hAnsi="Arial" w:cs="Arial"/>
                <w:sz w:val="24"/>
                <w:szCs w:val="24"/>
              </w:rPr>
              <w:t>тдельные мероприятия:</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D932A0" w:rsidRPr="00E12497">
              <w:rPr>
                <w:rFonts w:ascii="Arial" w:hAnsi="Arial" w:cs="Arial"/>
                <w:sz w:val="24"/>
                <w:szCs w:val="24"/>
              </w:rPr>
              <w:t xml:space="preserve">действия с 01.01.2014 г. по </w:t>
            </w:r>
            <w:r w:rsidRPr="00E12497">
              <w:rPr>
                <w:rFonts w:ascii="Arial" w:hAnsi="Arial" w:cs="Arial"/>
                <w:sz w:val="24"/>
                <w:szCs w:val="24"/>
              </w:rPr>
              <w:t>01.05.2020</w:t>
            </w:r>
            <w:r w:rsidR="00B138D5" w:rsidRPr="00E12497">
              <w:rPr>
                <w:rFonts w:ascii="Arial" w:hAnsi="Arial" w:cs="Arial"/>
                <w:sz w:val="24"/>
                <w:szCs w:val="24"/>
              </w:rPr>
              <w:t xml:space="preserve"> г.</w:t>
            </w:r>
            <w:r w:rsidRPr="00E12497">
              <w:rPr>
                <w:rFonts w:ascii="Arial" w:hAnsi="Arial" w:cs="Arial"/>
                <w:sz w:val="24"/>
                <w:szCs w:val="24"/>
              </w:rPr>
              <w:t>).</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города Бородино </w:t>
            </w:r>
            <w:r w:rsidR="002F1710" w:rsidRPr="00E12497">
              <w:rPr>
                <w:rFonts w:ascii="Arial" w:hAnsi="Arial" w:cs="Arial"/>
                <w:sz w:val="24"/>
                <w:szCs w:val="24"/>
              </w:rPr>
              <w:t>–</w:t>
            </w:r>
            <w:r w:rsidRPr="00E12497">
              <w:rPr>
                <w:rFonts w:ascii="Arial" w:hAnsi="Arial" w:cs="Arial"/>
                <w:sz w:val="24"/>
                <w:szCs w:val="24"/>
              </w:rPr>
              <w:t xml:space="preserve"> исключено.</w:t>
            </w:r>
          </w:p>
          <w:p w:rsidR="00F837E0" w:rsidRPr="00E12497" w:rsidRDefault="003C2055"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4. Разработка и актуализация схем </w:t>
            </w:r>
            <w:r w:rsidR="00F837E0" w:rsidRPr="00E12497">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w:t>
            </w:r>
            <w:r w:rsidR="00574CA6">
              <w:rPr>
                <w:rFonts w:ascii="Arial" w:hAnsi="Arial" w:cs="Arial"/>
                <w:sz w:val="24"/>
                <w:szCs w:val="24"/>
              </w:rPr>
              <w:t xml:space="preserve">, в том числе: </w:t>
            </w:r>
            <w:proofErr w:type="gramStart"/>
            <w:r w:rsidR="00574CA6">
              <w:rPr>
                <w:rFonts w:ascii="Arial" w:hAnsi="Arial" w:cs="Arial"/>
                <w:sz w:val="24"/>
                <w:szCs w:val="24"/>
              </w:rPr>
              <w:t>-р</w:t>
            </w:r>
            <w:proofErr w:type="gramEnd"/>
            <w:r w:rsidR="00574CA6">
              <w:rPr>
                <w:rFonts w:ascii="Arial" w:hAnsi="Arial" w:cs="Arial"/>
                <w:sz w:val="24"/>
                <w:szCs w:val="24"/>
              </w:rPr>
              <w:t>азработка схем</w:t>
            </w:r>
            <w:r w:rsidR="00F837E0" w:rsidRPr="00E12497">
              <w:rPr>
                <w:rFonts w:ascii="Arial" w:hAnsi="Arial" w:cs="Arial"/>
                <w:sz w:val="24"/>
                <w:szCs w:val="24"/>
              </w:rPr>
              <w:t xml:space="preserve"> водоснабжения и водоотведения города Бородино на период с 2013 года до 2023 года (срок действия с 01.01.2014 г. по 31.12.2018 г.).</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E12497">
              <w:rPr>
                <w:rFonts w:ascii="Arial" w:hAnsi="Arial" w:cs="Arial"/>
                <w:sz w:val="24"/>
                <w:szCs w:val="24"/>
              </w:rPr>
              <w:t>действия с 01.01.2014</w:t>
            </w:r>
            <w:r w:rsidR="00B7670A" w:rsidRPr="00E12497">
              <w:rPr>
                <w:rFonts w:ascii="Arial" w:hAnsi="Arial" w:cs="Arial"/>
                <w:sz w:val="24"/>
                <w:szCs w:val="24"/>
              </w:rPr>
              <w:t xml:space="preserve"> г.</w:t>
            </w:r>
            <w:r w:rsidR="00E3649D" w:rsidRPr="00E12497">
              <w:rPr>
                <w:rFonts w:ascii="Arial" w:hAnsi="Arial" w:cs="Arial"/>
                <w:sz w:val="24"/>
                <w:szCs w:val="24"/>
              </w:rPr>
              <w:t xml:space="preserve"> по 31.12.</w:t>
            </w:r>
            <w:r w:rsidRPr="00E12497">
              <w:rPr>
                <w:rFonts w:ascii="Arial" w:hAnsi="Arial" w:cs="Arial"/>
                <w:sz w:val="24"/>
                <w:szCs w:val="24"/>
              </w:rPr>
              <w:t>2018</w:t>
            </w:r>
            <w:r w:rsidR="00B7670A" w:rsidRPr="00E12497">
              <w:rPr>
                <w:rFonts w:ascii="Arial" w:hAnsi="Arial" w:cs="Arial"/>
                <w:sz w:val="24"/>
                <w:szCs w:val="24"/>
              </w:rPr>
              <w:t xml:space="preserve"> г.</w:t>
            </w:r>
            <w:r w:rsidRPr="00E12497">
              <w:rPr>
                <w:rFonts w:ascii="Arial" w:hAnsi="Arial" w:cs="Arial"/>
                <w:sz w:val="24"/>
                <w:szCs w:val="24"/>
              </w:rPr>
              <w:t>).</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F626E6">
              <w:rPr>
                <w:rFonts w:ascii="Arial" w:hAnsi="Arial" w:cs="Arial"/>
                <w:sz w:val="24"/>
                <w:szCs w:val="24"/>
              </w:rPr>
              <w:t>я</w:t>
            </w:r>
            <w:r w:rsidRPr="00E12497">
              <w:rPr>
                <w:rFonts w:ascii="Arial" w:hAnsi="Arial" w:cs="Arial"/>
                <w:sz w:val="24"/>
                <w:szCs w:val="24"/>
              </w:rPr>
              <w:t xml:space="preserve"> жилищно-коммунального хозяйства и повышение энергетической эффективности».</w:t>
            </w:r>
          </w:p>
          <w:p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E12497">
              <w:rPr>
                <w:rFonts w:ascii="Arial" w:hAnsi="Arial" w:cs="Arial"/>
                <w:sz w:val="24"/>
                <w:szCs w:val="24"/>
              </w:rPr>
              <w:t>–</w:t>
            </w:r>
            <w:r w:rsidRPr="00E12497">
              <w:rPr>
                <w:rFonts w:ascii="Arial" w:hAnsi="Arial" w:cs="Arial"/>
                <w:sz w:val="24"/>
                <w:szCs w:val="24"/>
              </w:rPr>
              <w:t xml:space="preserve"> исключено.</w:t>
            </w:r>
          </w:p>
          <w:p w:rsidR="000E764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Мероприятия 8. Актуализация схем теплоснабжения, водоснабжения и водоотведения города Бородино</w:t>
            </w:r>
            <w:r w:rsidR="007756E9" w:rsidRPr="00E12497">
              <w:rPr>
                <w:rFonts w:ascii="Arial" w:hAnsi="Arial" w:cs="Arial"/>
                <w:sz w:val="24"/>
                <w:szCs w:val="24"/>
              </w:rPr>
              <w:t>.</w:t>
            </w:r>
          </w:p>
        </w:tc>
      </w:tr>
      <w:tr w:rsidR="0070292C" w:rsidRPr="00E12497" w:rsidTr="001262E2">
        <w:tc>
          <w:tcPr>
            <w:tcW w:w="1560" w:type="pct"/>
            <w:shd w:val="clear" w:color="auto" w:fill="auto"/>
          </w:tcPr>
          <w:p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w:t>
            </w:r>
            <w:r w:rsidR="009044B4" w:rsidRPr="00E12497">
              <w:rPr>
                <w:rFonts w:ascii="Arial" w:hAnsi="Arial" w:cs="Arial"/>
                <w:sz w:val="24"/>
                <w:szCs w:val="24"/>
              </w:rPr>
              <w:t>ь</w:t>
            </w:r>
          </w:p>
          <w:p w:rsidR="0070292C" w:rsidRPr="00E12497" w:rsidRDefault="00D11B50"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муниципальной программы</w:t>
            </w:r>
          </w:p>
        </w:tc>
        <w:tc>
          <w:tcPr>
            <w:tcW w:w="3440" w:type="pct"/>
            <w:shd w:val="clear" w:color="auto" w:fill="auto"/>
          </w:tcPr>
          <w:p w:rsidR="00A01C2C" w:rsidRPr="00E1249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П</w:t>
            </w:r>
            <w:r w:rsidR="007D40D6" w:rsidRPr="00E12497">
              <w:rPr>
                <w:rFonts w:ascii="Arial" w:hAnsi="Arial" w:cs="Arial"/>
                <w:sz w:val="24"/>
                <w:szCs w:val="24"/>
              </w:rPr>
              <w:t xml:space="preserve">овышение </w:t>
            </w:r>
            <w:r w:rsidR="0070292C" w:rsidRPr="00E12497">
              <w:rPr>
                <w:rFonts w:ascii="Arial" w:hAnsi="Arial" w:cs="Arial"/>
                <w:sz w:val="24"/>
                <w:szCs w:val="24"/>
              </w:rPr>
              <w:t>качеств</w:t>
            </w:r>
            <w:r w:rsidR="007D40D6" w:rsidRPr="00E12497">
              <w:rPr>
                <w:rFonts w:ascii="Arial" w:hAnsi="Arial" w:cs="Arial"/>
                <w:sz w:val="24"/>
                <w:szCs w:val="24"/>
              </w:rPr>
              <w:t>а</w:t>
            </w:r>
            <w:r w:rsidR="0070292C" w:rsidRPr="00E12497">
              <w:rPr>
                <w:rFonts w:ascii="Arial" w:hAnsi="Arial" w:cs="Arial"/>
                <w:sz w:val="24"/>
                <w:szCs w:val="24"/>
              </w:rPr>
              <w:t xml:space="preserve"> жилищно-коммунальны</w:t>
            </w:r>
            <w:r w:rsidR="007D40D6" w:rsidRPr="00E12497">
              <w:rPr>
                <w:rFonts w:ascii="Arial" w:hAnsi="Arial" w:cs="Arial"/>
                <w:sz w:val="24"/>
                <w:szCs w:val="24"/>
              </w:rPr>
              <w:t>х</w:t>
            </w:r>
            <w:r w:rsidR="0070292C" w:rsidRPr="00E12497">
              <w:rPr>
                <w:rFonts w:ascii="Arial" w:hAnsi="Arial" w:cs="Arial"/>
                <w:sz w:val="24"/>
                <w:szCs w:val="24"/>
              </w:rPr>
              <w:t xml:space="preserve"> услуг </w:t>
            </w:r>
            <w:r w:rsidR="007D40D6" w:rsidRPr="00E12497">
              <w:rPr>
                <w:rFonts w:ascii="Arial" w:hAnsi="Arial" w:cs="Arial"/>
                <w:sz w:val="24"/>
                <w:szCs w:val="24"/>
              </w:rPr>
              <w:t>и</w:t>
            </w:r>
            <w:r w:rsidR="00AE44CE" w:rsidRPr="00E12497">
              <w:rPr>
                <w:rFonts w:ascii="Arial" w:hAnsi="Arial" w:cs="Arial"/>
                <w:sz w:val="24"/>
                <w:szCs w:val="24"/>
              </w:rPr>
              <w:t xml:space="preserve"> </w:t>
            </w:r>
            <w:r w:rsidR="007D40D6" w:rsidRPr="00E12497">
              <w:rPr>
                <w:rFonts w:ascii="Arial" w:hAnsi="Arial" w:cs="Arial"/>
                <w:sz w:val="24"/>
                <w:szCs w:val="24"/>
              </w:rPr>
              <w:t>ф</w:t>
            </w:r>
            <w:r w:rsidR="0070292C" w:rsidRPr="00E12497">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E12497" w:rsidTr="001262E2">
        <w:tc>
          <w:tcPr>
            <w:tcW w:w="1560" w:type="pct"/>
          </w:tcPr>
          <w:p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муниципальной программы</w:t>
            </w:r>
          </w:p>
        </w:tc>
        <w:tc>
          <w:tcPr>
            <w:tcW w:w="3440" w:type="pct"/>
          </w:tcPr>
          <w:p w:rsidR="0070292C" w:rsidRPr="00E1249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1.</w:t>
            </w:r>
            <w:r w:rsidR="00075159" w:rsidRPr="00E12497">
              <w:rPr>
                <w:rFonts w:ascii="Arial" w:hAnsi="Arial" w:cs="Arial"/>
                <w:sz w:val="24"/>
                <w:szCs w:val="24"/>
              </w:rPr>
              <w:t xml:space="preserve"> </w:t>
            </w:r>
            <w:r w:rsidR="00DF2EB2" w:rsidRPr="00E12497">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E12497">
              <w:rPr>
                <w:rFonts w:ascii="Arial" w:hAnsi="Arial" w:cs="Arial"/>
                <w:sz w:val="24"/>
                <w:szCs w:val="24"/>
              </w:rPr>
              <w:t>.</w:t>
            </w:r>
          </w:p>
          <w:p w:rsidR="0070292C" w:rsidRPr="00E1249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2. </w:t>
            </w:r>
            <w:r w:rsidR="007B5FF9" w:rsidRPr="00E12497">
              <w:rPr>
                <w:rFonts w:ascii="Arial" w:hAnsi="Arial" w:cs="Arial"/>
                <w:sz w:val="24"/>
                <w:szCs w:val="24"/>
              </w:rPr>
              <w:t xml:space="preserve">Повышение энергосбережения и </w:t>
            </w:r>
            <w:proofErr w:type="spellStart"/>
            <w:r w:rsidR="007B5FF9" w:rsidRPr="00E12497">
              <w:rPr>
                <w:rFonts w:ascii="Arial" w:hAnsi="Arial" w:cs="Arial"/>
                <w:sz w:val="24"/>
                <w:szCs w:val="24"/>
              </w:rPr>
              <w:t>энергоэффективности</w:t>
            </w:r>
            <w:proofErr w:type="spellEnd"/>
            <w:r w:rsidR="007B5FF9" w:rsidRPr="00E12497">
              <w:rPr>
                <w:rFonts w:ascii="Arial" w:hAnsi="Arial" w:cs="Arial"/>
                <w:sz w:val="24"/>
                <w:szCs w:val="24"/>
              </w:rPr>
              <w:t xml:space="preserve"> на территории города Бородино</w:t>
            </w:r>
            <w:r w:rsidR="00B311DF" w:rsidRPr="00E12497">
              <w:rPr>
                <w:rFonts w:ascii="Arial" w:hAnsi="Arial" w:cs="Arial"/>
                <w:sz w:val="24"/>
                <w:szCs w:val="24"/>
              </w:rPr>
              <w:t>.</w:t>
            </w:r>
          </w:p>
          <w:p w:rsidR="0070292C" w:rsidRPr="00E1249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3. </w:t>
            </w:r>
            <w:r w:rsidR="00D873D4"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E12497">
              <w:rPr>
                <w:rFonts w:ascii="Arial" w:hAnsi="Arial" w:cs="Arial"/>
                <w:sz w:val="24"/>
                <w:szCs w:val="24"/>
              </w:rPr>
              <w:t>.</w:t>
            </w:r>
          </w:p>
          <w:p w:rsidR="00A5103E" w:rsidRPr="00E12497" w:rsidRDefault="00A5103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4. </w:t>
            </w:r>
            <w:r w:rsidR="00EC2E7A" w:rsidRPr="00E12497">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E12497">
              <w:rPr>
                <w:rFonts w:ascii="Arial" w:hAnsi="Arial" w:cs="Arial"/>
                <w:sz w:val="24"/>
                <w:szCs w:val="24"/>
              </w:rPr>
              <w:t>.</w:t>
            </w:r>
          </w:p>
          <w:p w:rsidR="00AD076D" w:rsidRPr="00E12497" w:rsidRDefault="00AD076D"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5. </w:t>
            </w:r>
            <w:r w:rsidR="009B237A" w:rsidRPr="00E12497">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r w:rsidR="002438BC" w:rsidRPr="00E12497">
              <w:rPr>
                <w:rFonts w:ascii="Arial" w:hAnsi="Arial" w:cs="Arial"/>
                <w:color w:val="000000"/>
                <w:sz w:val="24"/>
                <w:szCs w:val="24"/>
              </w:rPr>
              <w:t>.</w:t>
            </w:r>
          </w:p>
          <w:p w:rsidR="003260FF" w:rsidRPr="00E12497" w:rsidRDefault="003260FF"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6. </w:t>
            </w:r>
            <w:r w:rsidR="00F00AF3" w:rsidRPr="00E12497">
              <w:rPr>
                <w:rFonts w:ascii="Arial" w:hAnsi="Arial" w:cs="Arial"/>
                <w:color w:val="000000"/>
                <w:sz w:val="24"/>
                <w:szCs w:val="24"/>
              </w:rPr>
              <w:t>Ограничение роста оплаты жилищно-коммунальных услуг</w:t>
            </w:r>
            <w:r w:rsidR="00D13218" w:rsidRPr="00E12497">
              <w:rPr>
                <w:rFonts w:ascii="Arial" w:hAnsi="Arial" w:cs="Arial"/>
                <w:sz w:val="24"/>
                <w:szCs w:val="24"/>
                <w:lang w:eastAsia="ar-SA"/>
              </w:rPr>
              <w:t>.</w:t>
            </w:r>
          </w:p>
          <w:p w:rsidR="006C4B3A" w:rsidRPr="00E12497" w:rsidRDefault="00CF523A"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bCs/>
                <w:color w:val="000000"/>
                <w:sz w:val="24"/>
                <w:szCs w:val="24"/>
              </w:rPr>
              <w:t xml:space="preserve">7. </w:t>
            </w:r>
            <w:r w:rsidR="00DA6880" w:rsidRPr="00E1249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70292C" w:rsidRPr="00E12497" w:rsidTr="001262E2">
        <w:tc>
          <w:tcPr>
            <w:tcW w:w="1560" w:type="pct"/>
            <w:shd w:val="clear" w:color="auto" w:fill="auto"/>
          </w:tcPr>
          <w:p w:rsidR="006C4B3A"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Этапы и сроки реализации муниципальной программы</w:t>
            </w:r>
          </w:p>
        </w:tc>
        <w:tc>
          <w:tcPr>
            <w:tcW w:w="3440" w:type="pct"/>
          </w:tcPr>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2014–2023 годы</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 этап – 2014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II этап – 2015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III этап – 2016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IV этап – 2017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 этап – 2018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 этап – 2019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VII этап – 2020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VIII этап – 2021 год;</w:t>
            </w:r>
          </w:p>
          <w:p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IX этап – 2022 год;</w:t>
            </w:r>
          </w:p>
          <w:p w:rsidR="00CD63DB"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X этап – 2023 год</w:t>
            </w:r>
          </w:p>
        </w:tc>
      </w:tr>
      <w:tr w:rsidR="0070292C" w:rsidRPr="00E12497" w:rsidTr="001262E2">
        <w:trPr>
          <w:trHeight w:val="70"/>
        </w:trPr>
        <w:tc>
          <w:tcPr>
            <w:tcW w:w="1560" w:type="pct"/>
          </w:tcPr>
          <w:p w:rsidR="00FB055D" w:rsidRPr="00E12497" w:rsidRDefault="002858C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w:t>
            </w:r>
            <w:r w:rsidR="009D06DD" w:rsidRPr="00E12497">
              <w:rPr>
                <w:rFonts w:ascii="Arial" w:hAnsi="Arial" w:cs="Arial"/>
                <w:sz w:val="24"/>
                <w:szCs w:val="24"/>
              </w:rPr>
              <w:t>телей на долгосрочный период</w:t>
            </w:r>
          </w:p>
        </w:tc>
        <w:tc>
          <w:tcPr>
            <w:tcW w:w="3440" w:type="pct"/>
          </w:tcPr>
          <w:p w:rsidR="006525D6" w:rsidRPr="00E12497" w:rsidRDefault="00E618E0" w:rsidP="00F1436A">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E12497">
              <w:rPr>
                <w:rFonts w:ascii="Arial" w:hAnsi="Arial" w:cs="Arial"/>
                <w:sz w:val="24"/>
                <w:szCs w:val="24"/>
              </w:rPr>
              <w:t>Целевые показатели, показатели результативности муниципальной программы представлены в п</w:t>
            </w:r>
            <w:r w:rsidR="00BB0972" w:rsidRPr="00E12497">
              <w:rPr>
                <w:rFonts w:ascii="Arial" w:hAnsi="Arial" w:cs="Arial"/>
                <w:sz w:val="24"/>
                <w:szCs w:val="24"/>
              </w:rPr>
              <w:t>риложения</w:t>
            </w:r>
            <w:r w:rsidRPr="00E12497">
              <w:rPr>
                <w:rFonts w:ascii="Arial" w:hAnsi="Arial" w:cs="Arial"/>
                <w:sz w:val="24"/>
                <w:szCs w:val="24"/>
              </w:rPr>
              <w:t>х</w:t>
            </w:r>
            <w:r w:rsidR="00777412" w:rsidRPr="00E12497">
              <w:rPr>
                <w:rFonts w:ascii="Arial" w:hAnsi="Arial" w:cs="Arial"/>
                <w:sz w:val="24"/>
                <w:szCs w:val="24"/>
              </w:rPr>
              <w:t xml:space="preserve"> 1 и 2</w:t>
            </w:r>
            <w:r w:rsidR="00511D95" w:rsidRPr="00E12497">
              <w:rPr>
                <w:rFonts w:ascii="Arial" w:hAnsi="Arial" w:cs="Arial"/>
                <w:sz w:val="24"/>
                <w:szCs w:val="24"/>
              </w:rPr>
              <w:t xml:space="preserve"> </w:t>
            </w:r>
            <w:r w:rsidR="00BB0972" w:rsidRPr="00E12497">
              <w:rPr>
                <w:rFonts w:ascii="Arial" w:hAnsi="Arial" w:cs="Arial"/>
                <w:sz w:val="24"/>
                <w:szCs w:val="24"/>
              </w:rPr>
              <w:t>к паспорту программы</w:t>
            </w:r>
          </w:p>
        </w:tc>
      </w:tr>
      <w:tr w:rsidR="0070292C" w:rsidRPr="00E12497" w:rsidTr="001262E2">
        <w:tc>
          <w:tcPr>
            <w:tcW w:w="1560" w:type="pct"/>
          </w:tcPr>
          <w:p w:rsidR="0070292C" w:rsidRPr="00E12497" w:rsidRDefault="0070292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Информация </w:t>
            </w:r>
          </w:p>
          <w:p w:rsidR="0070292C" w:rsidRPr="00E12497" w:rsidRDefault="0070292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по ресурсному обеспечению программы</w:t>
            </w:r>
            <w:r w:rsidR="002858CC" w:rsidRPr="00E12497">
              <w:rPr>
                <w:rFonts w:ascii="Arial" w:hAnsi="Arial" w:cs="Arial"/>
                <w:sz w:val="24"/>
                <w:szCs w:val="24"/>
              </w:rPr>
              <w:t>, в том числе в разбивке по источникам финансирования по годам</w:t>
            </w:r>
          </w:p>
        </w:tc>
        <w:tc>
          <w:tcPr>
            <w:tcW w:w="3440" w:type="pct"/>
          </w:tcPr>
          <w:p w:rsidR="007406DA" w:rsidRPr="00FD1E0E" w:rsidRDefault="007406DA" w:rsidP="007406DA">
            <w:pPr>
              <w:spacing w:after="0" w:line="240" w:lineRule="auto"/>
              <w:jc w:val="left"/>
              <w:rPr>
                <w:rFonts w:ascii="Arial" w:hAnsi="Arial" w:cs="Arial"/>
                <w:sz w:val="24"/>
                <w:szCs w:val="24"/>
              </w:rPr>
            </w:pPr>
            <w:r w:rsidRPr="00A41C6C">
              <w:rPr>
                <w:rFonts w:ascii="Arial" w:hAnsi="Arial" w:cs="Arial"/>
                <w:sz w:val="24"/>
                <w:szCs w:val="24"/>
              </w:rPr>
              <w:t xml:space="preserve">Объем финансирования муниципальной программы в 2014–2023 годах за счет всех источников </w:t>
            </w:r>
            <w:r w:rsidRPr="00FD1E0E">
              <w:rPr>
                <w:rFonts w:ascii="Arial" w:hAnsi="Arial" w:cs="Arial"/>
                <w:sz w:val="24"/>
                <w:szCs w:val="24"/>
              </w:rPr>
              <w:t xml:space="preserve">финансирования – </w:t>
            </w:r>
            <w:r w:rsidR="005765B8" w:rsidRPr="00FD1E0E">
              <w:rPr>
                <w:rFonts w:ascii="Arial" w:hAnsi="Arial" w:cs="Arial"/>
                <w:sz w:val="24"/>
                <w:szCs w:val="24"/>
              </w:rPr>
              <w:t xml:space="preserve"> 595</w:t>
            </w:r>
            <w:r w:rsidR="00A41C6C" w:rsidRPr="00FD1E0E">
              <w:rPr>
                <w:rFonts w:ascii="Arial" w:hAnsi="Arial" w:cs="Arial"/>
                <w:sz w:val="24"/>
                <w:szCs w:val="24"/>
              </w:rPr>
              <w:t> 452 843,18</w:t>
            </w:r>
            <w:r w:rsidR="005765B8" w:rsidRPr="00FD1E0E">
              <w:rPr>
                <w:rFonts w:ascii="Arial" w:hAnsi="Arial" w:cs="Arial"/>
                <w:sz w:val="24"/>
                <w:szCs w:val="24"/>
              </w:rPr>
              <w:t xml:space="preserve"> </w:t>
            </w:r>
            <w:r w:rsidRPr="00FD1E0E">
              <w:rPr>
                <w:rFonts w:ascii="Arial" w:hAnsi="Arial" w:cs="Arial"/>
                <w:sz w:val="24"/>
                <w:szCs w:val="24"/>
              </w:rPr>
              <w:t>рублей, в том числе по годам:</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2014 год – 36 721 038,45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2015 год – 56 899 136,95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2016 год – 29 868 993,87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2017 год – 34 259 904,77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2018 год – 40 300 495,95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2019 год – 52 591 450,42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2020 год – 54 037 127,27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xml:space="preserve">– 2021 год – </w:t>
            </w:r>
            <w:r w:rsidR="00A359AB" w:rsidRPr="00FD1E0E">
              <w:rPr>
                <w:rFonts w:ascii="Arial" w:hAnsi="Arial" w:cs="Arial"/>
                <w:sz w:val="24"/>
                <w:szCs w:val="24"/>
              </w:rPr>
              <w:t>85 039 106,32</w:t>
            </w:r>
            <w:r w:rsidRPr="00FD1E0E">
              <w:rPr>
                <w:rFonts w:ascii="Arial" w:hAnsi="Arial" w:cs="Arial"/>
                <w:sz w:val="24"/>
                <w:szCs w:val="24"/>
              </w:rPr>
              <w:t xml:space="preserve">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xml:space="preserve">– 2022 год – </w:t>
            </w:r>
            <w:r w:rsidR="00276543" w:rsidRPr="00FD1E0E">
              <w:rPr>
                <w:rFonts w:ascii="Arial" w:hAnsi="Arial" w:cs="Arial"/>
                <w:sz w:val="24"/>
                <w:szCs w:val="24"/>
              </w:rPr>
              <w:t>165</w:t>
            </w:r>
            <w:r w:rsidR="00A359AB" w:rsidRPr="00FD1E0E">
              <w:rPr>
                <w:rFonts w:ascii="Arial" w:hAnsi="Arial" w:cs="Arial"/>
                <w:sz w:val="24"/>
                <w:szCs w:val="24"/>
              </w:rPr>
              <w:t> 415 194,59</w:t>
            </w:r>
            <w:r w:rsidRPr="00FD1E0E">
              <w:rPr>
                <w:rFonts w:ascii="Arial" w:hAnsi="Arial" w:cs="Arial"/>
                <w:sz w:val="24"/>
                <w:szCs w:val="24"/>
              </w:rPr>
              <w:t xml:space="preserve">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 2023 год – 40 320 394,59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Из них:</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средства из федерального бюджета – 160 035 900,00 рублей, в том числе по годам:</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2021 – 42 372 500,00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2022 – 117 663 400,00 рублей,</w:t>
            </w:r>
          </w:p>
          <w:p w:rsidR="007406DA" w:rsidRPr="00FD1E0E" w:rsidRDefault="007406DA" w:rsidP="007406DA">
            <w:pPr>
              <w:spacing w:after="0" w:line="240" w:lineRule="auto"/>
              <w:jc w:val="left"/>
              <w:rPr>
                <w:rFonts w:ascii="Arial" w:hAnsi="Arial" w:cs="Arial"/>
                <w:sz w:val="24"/>
                <w:szCs w:val="24"/>
              </w:rPr>
            </w:pPr>
            <w:r w:rsidRPr="00FD1E0E">
              <w:rPr>
                <w:rFonts w:ascii="Arial" w:hAnsi="Arial" w:cs="Arial"/>
                <w:sz w:val="24"/>
                <w:szCs w:val="24"/>
              </w:rPr>
              <w:t>2023 – 0,00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средства из краевого бюджета –</w:t>
            </w:r>
            <w:r w:rsidR="00A72290" w:rsidRPr="00B60775">
              <w:rPr>
                <w:rFonts w:ascii="Arial" w:hAnsi="Arial" w:cs="Arial"/>
                <w:sz w:val="24"/>
                <w:szCs w:val="24"/>
              </w:rPr>
              <w:t xml:space="preserve"> </w:t>
            </w:r>
            <w:r w:rsidR="00FD1E0E" w:rsidRPr="00B60775">
              <w:rPr>
                <w:rFonts w:ascii="Arial" w:hAnsi="Arial" w:cs="Arial"/>
                <w:sz w:val="24"/>
                <w:szCs w:val="24"/>
              </w:rPr>
              <w:t xml:space="preserve">222 026 220,52 </w:t>
            </w:r>
            <w:r w:rsidR="00A72290" w:rsidRPr="00B60775">
              <w:rPr>
                <w:rFonts w:ascii="Arial" w:hAnsi="Arial" w:cs="Arial"/>
                <w:sz w:val="24"/>
                <w:szCs w:val="24"/>
              </w:rPr>
              <w:t>р</w:t>
            </w:r>
            <w:r w:rsidRPr="00B60775">
              <w:rPr>
                <w:rFonts w:ascii="Arial" w:hAnsi="Arial" w:cs="Arial"/>
                <w:sz w:val="24"/>
                <w:szCs w:val="24"/>
              </w:rPr>
              <w:t>ублей, в том числе по годам:</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2014 год – 6 810 500,00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2015 год – 23 976 470,00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2016 год – 14 222 812,72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2017 год – 16 289 645,13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2018 год – 18 826 877,26 рублей,</w:t>
            </w:r>
          </w:p>
          <w:p w:rsidR="007406DA" w:rsidRPr="00B60775" w:rsidRDefault="007406DA" w:rsidP="007406DA">
            <w:pPr>
              <w:spacing w:after="0" w:line="240" w:lineRule="auto"/>
              <w:jc w:val="left"/>
              <w:rPr>
                <w:rFonts w:ascii="Arial" w:hAnsi="Arial" w:cs="Arial"/>
                <w:sz w:val="24"/>
                <w:szCs w:val="24"/>
              </w:rPr>
            </w:pPr>
            <w:r w:rsidRPr="00B60775">
              <w:rPr>
                <w:rFonts w:ascii="Arial" w:hAnsi="Arial" w:cs="Arial"/>
                <w:sz w:val="24"/>
                <w:szCs w:val="24"/>
              </w:rPr>
              <w:t>– 2019 год – 32 698 181,47 рублей,</w:t>
            </w:r>
          </w:p>
          <w:p w:rsidR="007406DA" w:rsidRPr="00776361" w:rsidRDefault="007406DA" w:rsidP="007406DA">
            <w:pPr>
              <w:spacing w:after="0" w:line="240" w:lineRule="auto"/>
              <w:jc w:val="left"/>
              <w:rPr>
                <w:rFonts w:ascii="Arial" w:hAnsi="Arial" w:cs="Arial"/>
                <w:sz w:val="24"/>
                <w:szCs w:val="24"/>
              </w:rPr>
            </w:pPr>
            <w:r w:rsidRPr="00B60775">
              <w:rPr>
                <w:rFonts w:ascii="Arial" w:hAnsi="Arial" w:cs="Arial"/>
                <w:sz w:val="24"/>
                <w:szCs w:val="24"/>
              </w:rPr>
              <w:t xml:space="preserve">– 2020 год – </w:t>
            </w:r>
            <w:r w:rsidRPr="00776361">
              <w:rPr>
                <w:rFonts w:ascii="Arial" w:hAnsi="Arial" w:cs="Arial"/>
                <w:sz w:val="24"/>
                <w:szCs w:val="24"/>
              </w:rPr>
              <w:t>37 052 133,94 рублей,</w:t>
            </w:r>
          </w:p>
          <w:p w:rsidR="007406DA" w:rsidRPr="00776361" w:rsidRDefault="007406DA" w:rsidP="007406DA">
            <w:pPr>
              <w:spacing w:after="0" w:line="240" w:lineRule="auto"/>
              <w:jc w:val="left"/>
              <w:rPr>
                <w:rFonts w:ascii="Arial" w:hAnsi="Arial" w:cs="Arial"/>
                <w:sz w:val="24"/>
                <w:szCs w:val="24"/>
              </w:rPr>
            </w:pPr>
            <w:r w:rsidRPr="00776361">
              <w:rPr>
                <w:rFonts w:ascii="Arial" w:hAnsi="Arial" w:cs="Arial"/>
                <w:sz w:val="24"/>
                <w:szCs w:val="24"/>
              </w:rPr>
              <w:t xml:space="preserve">– 2021 год – </w:t>
            </w:r>
            <w:r w:rsidR="00B60775" w:rsidRPr="00776361">
              <w:rPr>
                <w:rFonts w:ascii="Arial" w:hAnsi="Arial" w:cs="Arial"/>
                <w:sz w:val="24"/>
                <w:szCs w:val="24"/>
              </w:rPr>
              <w:t xml:space="preserve">22 920 600,00 </w:t>
            </w:r>
            <w:r w:rsidRPr="00776361">
              <w:rPr>
                <w:rFonts w:ascii="Arial" w:hAnsi="Arial" w:cs="Arial"/>
                <w:sz w:val="24"/>
                <w:szCs w:val="24"/>
              </w:rPr>
              <w:t>рублей,</w:t>
            </w:r>
          </w:p>
          <w:p w:rsidR="007406DA" w:rsidRPr="00776361" w:rsidRDefault="007406DA" w:rsidP="007406DA">
            <w:pPr>
              <w:spacing w:after="0" w:line="240" w:lineRule="auto"/>
              <w:jc w:val="left"/>
              <w:rPr>
                <w:rFonts w:ascii="Arial" w:hAnsi="Arial" w:cs="Arial"/>
                <w:sz w:val="24"/>
                <w:szCs w:val="24"/>
              </w:rPr>
            </w:pPr>
            <w:r w:rsidRPr="00776361">
              <w:rPr>
                <w:rFonts w:ascii="Arial" w:hAnsi="Arial" w:cs="Arial"/>
                <w:sz w:val="24"/>
                <w:szCs w:val="24"/>
              </w:rPr>
              <w:t xml:space="preserve">– 2022 год – </w:t>
            </w:r>
            <w:r w:rsidR="00866574" w:rsidRPr="00776361">
              <w:rPr>
                <w:rFonts w:ascii="Arial" w:hAnsi="Arial" w:cs="Arial"/>
                <w:sz w:val="24"/>
                <w:szCs w:val="24"/>
              </w:rPr>
              <w:t>27 710 900,00</w:t>
            </w:r>
            <w:r w:rsidRPr="00776361">
              <w:rPr>
                <w:rFonts w:ascii="Arial" w:hAnsi="Arial" w:cs="Arial"/>
                <w:sz w:val="24"/>
                <w:szCs w:val="24"/>
              </w:rPr>
              <w:t xml:space="preserve"> рублей;</w:t>
            </w:r>
          </w:p>
          <w:p w:rsidR="007406DA" w:rsidRPr="00776361" w:rsidRDefault="007406DA" w:rsidP="007406DA">
            <w:pPr>
              <w:spacing w:after="0" w:line="240" w:lineRule="auto"/>
              <w:jc w:val="left"/>
              <w:rPr>
                <w:rFonts w:ascii="Arial" w:hAnsi="Arial" w:cs="Arial"/>
                <w:sz w:val="24"/>
                <w:szCs w:val="24"/>
              </w:rPr>
            </w:pPr>
            <w:r w:rsidRPr="00776361">
              <w:rPr>
                <w:rFonts w:ascii="Arial" w:hAnsi="Arial" w:cs="Arial"/>
                <w:sz w:val="24"/>
                <w:szCs w:val="24"/>
              </w:rPr>
              <w:t>– 2023 год – 21 518 100,00 рублей.</w:t>
            </w:r>
          </w:p>
          <w:p w:rsidR="0092653B" w:rsidRPr="00B7317D" w:rsidRDefault="007406DA" w:rsidP="007406DA">
            <w:pPr>
              <w:spacing w:after="0" w:line="240" w:lineRule="auto"/>
              <w:jc w:val="left"/>
              <w:rPr>
                <w:rFonts w:ascii="Arial" w:hAnsi="Arial" w:cs="Arial"/>
                <w:sz w:val="24"/>
                <w:szCs w:val="24"/>
              </w:rPr>
            </w:pPr>
            <w:r w:rsidRPr="00776361">
              <w:rPr>
                <w:rFonts w:ascii="Arial" w:hAnsi="Arial" w:cs="Arial"/>
                <w:sz w:val="24"/>
                <w:szCs w:val="24"/>
              </w:rPr>
              <w:t xml:space="preserve">средства </w:t>
            </w:r>
            <w:r w:rsidRPr="00B7317D">
              <w:rPr>
                <w:rFonts w:ascii="Arial" w:hAnsi="Arial" w:cs="Arial"/>
                <w:sz w:val="24"/>
                <w:szCs w:val="24"/>
              </w:rPr>
              <w:t xml:space="preserve">из местного бюджета – </w:t>
            </w:r>
            <w:r w:rsidR="003D150B" w:rsidRPr="00B7317D">
              <w:rPr>
                <w:rFonts w:ascii="Arial" w:hAnsi="Arial" w:cs="Arial"/>
                <w:sz w:val="24"/>
                <w:szCs w:val="24"/>
              </w:rPr>
              <w:t>16</w:t>
            </w:r>
            <w:r w:rsidR="0092653B" w:rsidRPr="00B7317D">
              <w:rPr>
                <w:rFonts w:ascii="Arial" w:hAnsi="Arial" w:cs="Arial"/>
                <w:sz w:val="24"/>
                <w:szCs w:val="24"/>
              </w:rPr>
              <w:t>4 394 799,14</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рублей, в том числе по годам:</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2014 год – 18 976 538,45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2015 год – 17 424 453,43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2016 год – 9 886 181,15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2017 год – 12 460 259,64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2018 год – 19 311 008,69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2019 год – 16 092 168,95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2020 год – 15 652 493,33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xml:space="preserve">– 2021 год – </w:t>
            </w:r>
            <w:r w:rsidR="003A79AE" w:rsidRPr="00B7317D">
              <w:rPr>
                <w:rFonts w:ascii="Arial" w:hAnsi="Arial" w:cs="Arial"/>
                <w:sz w:val="24"/>
                <w:szCs w:val="24"/>
              </w:rPr>
              <w:t>18 413 506,32</w:t>
            </w:r>
            <w:r w:rsidRPr="00B7317D">
              <w:rPr>
                <w:rFonts w:ascii="Arial" w:hAnsi="Arial" w:cs="Arial"/>
                <w:sz w:val="24"/>
                <w:szCs w:val="24"/>
              </w:rPr>
              <w:t xml:space="preserve">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xml:space="preserve">– 2022 год – </w:t>
            </w:r>
            <w:r w:rsidR="003A0624" w:rsidRPr="00B7317D">
              <w:rPr>
                <w:rFonts w:ascii="Arial" w:hAnsi="Arial" w:cs="Arial"/>
                <w:sz w:val="24"/>
                <w:szCs w:val="24"/>
              </w:rPr>
              <w:t>18 708 394,59</w:t>
            </w:r>
            <w:r w:rsidRPr="00B7317D">
              <w:rPr>
                <w:rFonts w:ascii="Arial" w:hAnsi="Arial" w:cs="Arial"/>
                <w:sz w:val="24"/>
                <w:szCs w:val="24"/>
              </w:rPr>
              <w:t xml:space="preserve">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2023 год – 17 469 794,59 рублей;</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внебюджетные средства – 48 995 923,52 рублей, в том числе по годам:</w:t>
            </w:r>
          </w:p>
          <w:p w:rsidR="007406DA" w:rsidRPr="00B7317D" w:rsidRDefault="007406DA" w:rsidP="007406DA">
            <w:pPr>
              <w:spacing w:after="0" w:line="240" w:lineRule="auto"/>
              <w:jc w:val="left"/>
              <w:rPr>
                <w:rFonts w:ascii="Arial" w:hAnsi="Arial" w:cs="Arial"/>
                <w:sz w:val="24"/>
                <w:szCs w:val="24"/>
              </w:rPr>
            </w:pPr>
            <w:r w:rsidRPr="00B7317D">
              <w:rPr>
                <w:rFonts w:ascii="Arial" w:hAnsi="Arial" w:cs="Arial"/>
                <w:sz w:val="24"/>
                <w:szCs w:val="24"/>
              </w:rPr>
              <w:t>– 2014 год средства организаций – 6 174 000,00 рублей,</w:t>
            </w:r>
          </w:p>
          <w:p w:rsidR="007406DA" w:rsidRPr="00E12497" w:rsidRDefault="007406DA" w:rsidP="007406DA">
            <w:pPr>
              <w:spacing w:after="0" w:line="240" w:lineRule="auto"/>
              <w:jc w:val="left"/>
              <w:rPr>
                <w:rFonts w:ascii="Arial" w:hAnsi="Arial" w:cs="Arial"/>
                <w:sz w:val="24"/>
                <w:szCs w:val="24"/>
              </w:rPr>
            </w:pPr>
            <w:r w:rsidRPr="00B7317D">
              <w:rPr>
                <w:rFonts w:ascii="Arial" w:hAnsi="Arial" w:cs="Arial"/>
                <w:sz w:val="24"/>
                <w:szCs w:val="24"/>
              </w:rPr>
              <w:t>– 2014 год средства собственников</w:t>
            </w:r>
            <w:r w:rsidRPr="00E12497">
              <w:rPr>
                <w:rFonts w:ascii="Arial" w:hAnsi="Arial" w:cs="Arial"/>
                <w:sz w:val="24"/>
                <w:szCs w:val="24"/>
              </w:rPr>
              <w:t xml:space="preserve"> – 4 760 000,00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2015 год средства организаций – 9 738 213,52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2015 год средства собственников –5 760 000,00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2016 год средства собственников – 5 760 000,00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2017 год средства собственников – 5 510 000,00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2018 год средства собственников – 2 162 610,00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2019 год средства собственников – 3 801 100,00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2020 год средства собственников – 1 332 500,00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2021 год средства собственников – 1 332 500,00 рублей,</w:t>
            </w:r>
          </w:p>
          <w:p w:rsidR="007406DA"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2022 год средства собственников – 1 332 500,00 рублей;</w:t>
            </w:r>
          </w:p>
          <w:p w:rsidR="00CE4257" w:rsidRPr="00E12497" w:rsidRDefault="007406DA" w:rsidP="007406DA">
            <w:pPr>
              <w:spacing w:after="0" w:line="240" w:lineRule="auto"/>
              <w:jc w:val="left"/>
              <w:rPr>
                <w:rFonts w:ascii="Arial" w:hAnsi="Arial" w:cs="Arial"/>
                <w:sz w:val="24"/>
                <w:szCs w:val="24"/>
              </w:rPr>
            </w:pPr>
            <w:r w:rsidRPr="00E12497">
              <w:rPr>
                <w:rFonts w:ascii="Arial" w:hAnsi="Arial" w:cs="Arial"/>
                <w:sz w:val="24"/>
                <w:szCs w:val="24"/>
              </w:rPr>
              <w:t>– 2023 год средства собственников – 1 332 500,00 рублей.</w:t>
            </w:r>
          </w:p>
        </w:tc>
      </w:tr>
      <w:tr w:rsidR="00DA406B" w:rsidRPr="00E12497" w:rsidTr="001262E2">
        <w:tc>
          <w:tcPr>
            <w:tcW w:w="1560" w:type="pct"/>
          </w:tcPr>
          <w:p w:rsidR="00DA406B" w:rsidRPr="00E12497" w:rsidRDefault="00DA406B"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Перечень объектов капитального строительства (</w:t>
            </w:r>
            <w:r w:rsidR="002858CC" w:rsidRPr="00E12497">
              <w:rPr>
                <w:rFonts w:ascii="Arial" w:hAnsi="Arial" w:cs="Arial"/>
                <w:sz w:val="24"/>
                <w:szCs w:val="24"/>
              </w:rPr>
              <w:t>приложение 3 к настоящему паспорту</w:t>
            </w:r>
            <w:r w:rsidRPr="00E12497">
              <w:rPr>
                <w:rFonts w:ascii="Arial" w:hAnsi="Arial" w:cs="Arial"/>
                <w:sz w:val="24"/>
                <w:szCs w:val="24"/>
              </w:rPr>
              <w:t>)</w:t>
            </w:r>
          </w:p>
        </w:tc>
        <w:tc>
          <w:tcPr>
            <w:tcW w:w="3440" w:type="pct"/>
          </w:tcPr>
          <w:p w:rsidR="00DA406B" w:rsidRPr="00E12497" w:rsidRDefault="00DB7F82" w:rsidP="00DB7F82">
            <w:pPr>
              <w:pStyle w:val="ConsPlusCell"/>
              <w:ind w:firstLine="33"/>
              <w:jc w:val="left"/>
              <w:rPr>
                <w:sz w:val="24"/>
                <w:szCs w:val="24"/>
              </w:rPr>
            </w:pPr>
            <w:r>
              <w:rPr>
                <w:sz w:val="24"/>
                <w:szCs w:val="24"/>
              </w:rPr>
              <w:t>С</w:t>
            </w:r>
            <w:r w:rsidR="00365D07" w:rsidRPr="00E12497">
              <w:rPr>
                <w:sz w:val="24"/>
                <w:szCs w:val="24"/>
              </w:rPr>
              <w:t>танци</w:t>
            </w:r>
            <w:r>
              <w:rPr>
                <w:sz w:val="24"/>
                <w:szCs w:val="24"/>
              </w:rPr>
              <w:t>я</w:t>
            </w:r>
            <w:r w:rsidR="00365D07" w:rsidRPr="00E12497">
              <w:rPr>
                <w:sz w:val="24"/>
                <w:szCs w:val="24"/>
              </w:rPr>
              <w:t xml:space="preserve"> водоподготовки (умягчение, обезжелезивание) на водобаках города Бородино</w:t>
            </w:r>
          </w:p>
        </w:tc>
      </w:tr>
    </w:tbl>
    <w:p w:rsidR="00872271" w:rsidRPr="00E12497" w:rsidRDefault="00872271" w:rsidP="0057721D">
      <w:pPr>
        <w:pStyle w:val="a4"/>
        <w:autoSpaceDE w:val="0"/>
        <w:autoSpaceDN w:val="0"/>
        <w:adjustRightInd w:val="0"/>
        <w:spacing w:after="0" w:line="240" w:lineRule="auto"/>
        <w:ind w:left="0"/>
        <w:jc w:val="center"/>
        <w:outlineLvl w:val="1"/>
        <w:rPr>
          <w:rFonts w:ascii="Arial" w:hAnsi="Arial" w:cs="Arial"/>
          <w:sz w:val="24"/>
          <w:szCs w:val="24"/>
        </w:rPr>
        <w:sectPr w:rsidR="00872271" w:rsidRPr="00E12497" w:rsidSect="00BF1B4D">
          <w:headerReference w:type="default" r:id="rId9"/>
          <w:headerReference w:type="first" r:id="rId10"/>
          <w:pgSz w:w="11905" w:h="16838" w:code="9"/>
          <w:pgMar w:top="1134" w:right="851" w:bottom="1134" w:left="1701" w:header="720" w:footer="720" w:gutter="0"/>
          <w:pgNumType w:start="1"/>
          <w:cols w:space="720"/>
          <w:titlePg/>
          <w:docGrid w:linePitch="299"/>
        </w:sectPr>
      </w:pPr>
    </w:p>
    <w:p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E1249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2.1. Общие положения</w:t>
      </w:r>
    </w:p>
    <w:p w:rsidR="0070292C" w:rsidRPr="00E1249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E12497" w:rsidRDefault="00945D0B"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w:t>
      </w:r>
      <w:r w:rsidR="00945D0B" w:rsidRPr="00E12497">
        <w:rPr>
          <w:rFonts w:ascii="Arial" w:hAnsi="Arial" w:cs="Arial"/>
          <w:sz w:val="24"/>
          <w:szCs w:val="24"/>
        </w:rPr>
        <w:t xml:space="preserve">КХ </w:t>
      </w:r>
      <w:r w:rsidRPr="00E12497">
        <w:rPr>
          <w:rFonts w:ascii="Arial" w:hAnsi="Arial" w:cs="Arial"/>
          <w:sz w:val="24"/>
          <w:szCs w:val="24"/>
        </w:rPr>
        <w:t>города Бородино является важной отраслью экономики, обеспечивающей население жизненно важными услугами: отопление, горячее и холодно</w:t>
      </w:r>
      <w:r w:rsidR="00647036" w:rsidRPr="00E12497">
        <w:rPr>
          <w:rFonts w:ascii="Arial" w:hAnsi="Arial" w:cs="Arial"/>
          <w:sz w:val="24"/>
          <w:szCs w:val="24"/>
        </w:rPr>
        <w:t>е водоснабжение, водоотведение.</w:t>
      </w:r>
    </w:p>
    <w:p w:rsidR="00B17EFF" w:rsidRPr="00E12497" w:rsidRDefault="00B17EF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E12497" w:rsidRDefault="00B17EFF"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E53B19" w:rsidRPr="00E12497" w:rsidTr="006462C4">
        <w:trPr>
          <w:trHeight w:val="780"/>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Наименование услуги</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холодная вода</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водоотведение</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тепловая энергия</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ед. изм.</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Гкал</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2013</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3 027,56</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1 264,73</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183,45</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2014</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2 123,68</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1 186,89</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163,96</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2015</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2 341,46</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1 180,94</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154,97</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2016</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2 304,00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1 068,10</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153,21</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2017</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1217,81</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927,95</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147,29</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2018</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1446,19</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871,43</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153,03</w:t>
            </w:r>
          </w:p>
        </w:tc>
      </w:tr>
      <w:tr w:rsidR="00E53B19"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2019</w:t>
            </w:r>
          </w:p>
        </w:tc>
        <w:tc>
          <w:tcPr>
            <w:tcW w:w="1753"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1448,40</w:t>
            </w:r>
          </w:p>
        </w:tc>
        <w:tc>
          <w:tcPr>
            <w:tcW w:w="1765"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909,20</w:t>
            </w:r>
          </w:p>
        </w:tc>
        <w:tc>
          <w:tcPr>
            <w:tcW w:w="2134" w:type="dxa"/>
            <w:tcBorders>
              <w:top w:val="single" w:sz="4" w:space="0" w:color="auto"/>
              <w:left w:val="single" w:sz="4" w:space="0" w:color="auto"/>
              <w:bottom w:val="single" w:sz="4" w:space="0" w:color="auto"/>
              <w:right w:val="single" w:sz="4" w:space="0" w:color="auto"/>
            </w:tcBorders>
            <w:vAlign w:val="center"/>
            <w:hideMark/>
          </w:tcPr>
          <w:p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151,86</w:t>
            </w:r>
          </w:p>
        </w:tc>
      </w:tr>
      <w:tr w:rsidR="00295C2B" w:rsidRPr="00E1249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rsidR="00295C2B" w:rsidRPr="00E12497" w:rsidRDefault="00295C2B"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2020</w:t>
            </w:r>
          </w:p>
        </w:tc>
        <w:tc>
          <w:tcPr>
            <w:tcW w:w="1753" w:type="dxa"/>
            <w:tcBorders>
              <w:top w:val="single" w:sz="4" w:space="0" w:color="auto"/>
              <w:left w:val="single" w:sz="4" w:space="0" w:color="auto"/>
              <w:bottom w:val="single" w:sz="4" w:space="0" w:color="auto"/>
              <w:right w:val="single" w:sz="4" w:space="0" w:color="auto"/>
            </w:tcBorders>
            <w:vAlign w:val="center"/>
          </w:tcPr>
          <w:p w:rsidR="00295C2B" w:rsidRPr="00E12497" w:rsidRDefault="00084C23"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1468,08</w:t>
            </w:r>
          </w:p>
        </w:tc>
        <w:tc>
          <w:tcPr>
            <w:tcW w:w="1765" w:type="dxa"/>
            <w:tcBorders>
              <w:top w:val="single" w:sz="4" w:space="0" w:color="auto"/>
              <w:left w:val="single" w:sz="4" w:space="0" w:color="auto"/>
              <w:bottom w:val="single" w:sz="4" w:space="0" w:color="auto"/>
              <w:right w:val="single" w:sz="4" w:space="0" w:color="auto"/>
            </w:tcBorders>
            <w:vAlign w:val="center"/>
          </w:tcPr>
          <w:p w:rsidR="00B62F35" w:rsidRPr="00E12497" w:rsidRDefault="00B62F35" w:rsidP="00B62F35">
            <w:pPr>
              <w:spacing w:after="0" w:line="240" w:lineRule="auto"/>
              <w:jc w:val="right"/>
              <w:rPr>
                <w:rFonts w:ascii="Arial" w:hAnsi="Arial" w:cs="Arial"/>
                <w:color w:val="000000"/>
                <w:sz w:val="24"/>
                <w:szCs w:val="24"/>
              </w:rPr>
            </w:pPr>
            <w:r w:rsidRPr="00E12497">
              <w:rPr>
                <w:rFonts w:ascii="Arial" w:hAnsi="Arial" w:cs="Arial"/>
                <w:color w:val="000000"/>
                <w:sz w:val="24"/>
                <w:szCs w:val="24"/>
              </w:rPr>
              <w:t>315,21</w:t>
            </w:r>
          </w:p>
        </w:tc>
        <w:tc>
          <w:tcPr>
            <w:tcW w:w="1929" w:type="dxa"/>
            <w:tcBorders>
              <w:top w:val="single" w:sz="4" w:space="0" w:color="auto"/>
              <w:left w:val="single" w:sz="4" w:space="0" w:color="auto"/>
              <w:bottom w:val="single" w:sz="4" w:space="0" w:color="auto"/>
              <w:right w:val="single" w:sz="4" w:space="0" w:color="auto"/>
            </w:tcBorders>
            <w:vAlign w:val="center"/>
          </w:tcPr>
          <w:p w:rsidR="00295C2B" w:rsidRPr="00E12497" w:rsidRDefault="003553A2"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847,72</w:t>
            </w:r>
          </w:p>
        </w:tc>
        <w:tc>
          <w:tcPr>
            <w:tcW w:w="2134" w:type="dxa"/>
            <w:tcBorders>
              <w:top w:val="single" w:sz="4" w:space="0" w:color="auto"/>
              <w:left w:val="single" w:sz="4" w:space="0" w:color="auto"/>
              <w:bottom w:val="single" w:sz="4" w:space="0" w:color="auto"/>
              <w:right w:val="single" w:sz="4" w:space="0" w:color="auto"/>
            </w:tcBorders>
            <w:vAlign w:val="center"/>
          </w:tcPr>
          <w:p w:rsidR="00295C2B" w:rsidRPr="00E12497" w:rsidRDefault="00903A9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146,43</w:t>
            </w:r>
          </w:p>
        </w:tc>
      </w:tr>
    </w:tbl>
    <w:p w:rsidR="000A4624" w:rsidRPr="00E12497" w:rsidRDefault="000A4624" w:rsidP="0057721D">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Pr="00E12497" w:rsidRDefault="000A3DAE"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w:t>
      </w:r>
      <w:r w:rsidR="00156D83" w:rsidRPr="00E12497">
        <w:rPr>
          <w:rFonts w:ascii="Arial" w:hAnsi="Arial" w:cs="Arial"/>
          <w:sz w:val="24"/>
          <w:szCs w:val="24"/>
        </w:rPr>
        <w:t> </w:t>
      </w:r>
      <w:r w:rsidRPr="00E12497">
        <w:rPr>
          <w:rFonts w:ascii="Arial" w:hAnsi="Arial" w:cs="Arial"/>
          <w:sz w:val="24"/>
          <w:szCs w:val="24"/>
        </w:rPr>
        <w:t>% (планируется увеличение данного показателя до 90,0</w:t>
      </w:r>
      <w:r w:rsidR="00156D83" w:rsidRPr="00E12497">
        <w:rPr>
          <w:rFonts w:ascii="Arial" w:hAnsi="Arial" w:cs="Arial"/>
          <w:sz w:val="24"/>
          <w:szCs w:val="24"/>
        </w:rPr>
        <w:t> </w:t>
      </w:r>
      <w:r w:rsidRPr="00E12497">
        <w:rPr>
          <w:rFonts w:ascii="Arial" w:hAnsi="Arial" w:cs="Arial"/>
          <w:sz w:val="24"/>
          <w:szCs w:val="24"/>
        </w:rPr>
        <w:t>% к 2030 году).</w:t>
      </w:r>
    </w:p>
    <w:p w:rsidR="00461422" w:rsidRPr="00E12497" w:rsidRDefault="00461422"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lang w:val="en-US"/>
        </w:rPr>
        <w:t>C</w:t>
      </w:r>
      <w:r w:rsidRPr="00E12497">
        <w:rPr>
          <w:rFonts w:ascii="Arial" w:hAnsi="Arial" w:cs="Arial"/>
          <w:sz w:val="24"/>
          <w:szCs w:val="24"/>
        </w:rPr>
        <w:t xml:space="preserve"> 2013 до декабря 2016 года на территории муниципального образования действовала одна </w:t>
      </w:r>
      <w:proofErr w:type="spellStart"/>
      <w:r w:rsidRPr="00E12497">
        <w:rPr>
          <w:rFonts w:ascii="Arial" w:hAnsi="Arial" w:cs="Arial"/>
          <w:sz w:val="24"/>
          <w:szCs w:val="24"/>
        </w:rPr>
        <w:t>ресурсоснабжающая</w:t>
      </w:r>
      <w:proofErr w:type="spellEnd"/>
      <w:r w:rsidRPr="00E12497">
        <w:rPr>
          <w:rFonts w:ascii="Arial" w:hAnsi="Arial" w:cs="Arial"/>
          <w:sz w:val="24"/>
          <w:szCs w:val="24"/>
        </w:rPr>
        <w:t xml:space="preserve"> организация, оказывающая </w:t>
      </w:r>
      <w:r w:rsidR="00164504" w:rsidRPr="00E12497">
        <w:rPr>
          <w:rFonts w:ascii="Arial" w:hAnsi="Arial" w:cs="Arial"/>
          <w:sz w:val="24"/>
          <w:szCs w:val="24"/>
        </w:rPr>
        <w:t xml:space="preserve">жилищно-коммунальные </w:t>
      </w:r>
      <w:r w:rsidRPr="00E12497">
        <w:rPr>
          <w:rFonts w:ascii="Arial" w:hAnsi="Arial" w:cs="Arial"/>
          <w:sz w:val="24"/>
          <w:szCs w:val="24"/>
        </w:rPr>
        <w:t>услуги</w:t>
      </w:r>
      <w:r w:rsidR="00164504" w:rsidRPr="00E12497">
        <w:rPr>
          <w:rFonts w:ascii="Arial" w:hAnsi="Arial" w:cs="Arial"/>
          <w:sz w:val="24"/>
          <w:szCs w:val="24"/>
        </w:rPr>
        <w:t xml:space="preserve"> </w:t>
      </w:r>
      <w:r w:rsidR="00CD7190" w:rsidRPr="00E12497">
        <w:rPr>
          <w:rFonts w:ascii="Arial" w:hAnsi="Arial" w:cs="Arial"/>
          <w:sz w:val="24"/>
          <w:szCs w:val="24"/>
        </w:rPr>
        <w:t>–</w:t>
      </w:r>
      <w:r w:rsidRPr="00E12497">
        <w:rPr>
          <w:rFonts w:ascii="Arial" w:hAnsi="Arial" w:cs="Arial"/>
          <w:sz w:val="24"/>
          <w:szCs w:val="24"/>
        </w:rPr>
        <w:t xml:space="preserve"> ООО «Строительная компания».</w:t>
      </w:r>
    </w:p>
    <w:p w:rsidR="00945D0B" w:rsidRPr="00E12497" w:rsidRDefault="0062533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С </w:t>
      </w:r>
      <w:r w:rsidR="007965D0" w:rsidRPr="00E12497">
        <w:rPr>
          <w:rFonts w:ascii="Arial" w:hAnsi="Arial" w:cs="Arial"/>
          <w:sz w:val="24"/>
          <w:szCs w:val="24"/>
        </w:rPr>
        <w:t xml:space="preserve">2017 года </w:t>
      </w:r>
      <w:r w:rsidRPr="00E12497">
        <w:rPr>
          <w:rFonts w:ascii="Arial" w:hAnsi="Arial" w:cs="Arial"/>
          <w:sz w:val="24"/>
          <w:szCs w:val="24"/>
        </w:rPr>
        <w:t xml:space="preserve">жилищно-коммунальные услуги населению </w:t>
      </w:r>
      <w:r w:rsidR="007965D0" w:rsidRPr="00E12497">
        <w:rPr>
          <w:rFonts w:ascii="Arial" w:hAnsi="Arial" w:cs="Arial"/>
          <w:sz w:val="24"/>
          <w:szCs w:val="24"/>
        </w:rPr>
        <w:t>предоставляют</w:t>
      </w:r>
      <w:r w:rsidR="00945D0B" w:rsidRPr="00E12497">
        <w:rPr>
          <w:rFonts w:ascii="Arial" w:hAnsi="Arial" w:cs="Arial"/>
          <w:sz w:val="24"/>
          <w:szCs w:val="24"/>
        </w:rPr>
        <w:t xml:space="preserve"> сразу несколько предприятий:</w:t>
      </w:r>
    </w:p>
    <w:p w:rsidR="00945D0B" w:rsidRPr="00E12497" w:rsidRDefault="00945D0B"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электроснабжение</w:t>
      </w:r>
      <w:r w:rsidR="00452581" w:rsidRPr="00E12497">
        <w:rPr>
          <w:rFonts w:ascii="Arial" w:hAnsi="Arial" w:cs="Arial"/>
          <w:sz w:val="24"/>
          <w:szCs w:val="24"/>
        </w:rPr>
        <w:t xml:space="preserve">, </w:t>
      </w:r>
      <w:r w:rsidRPr="00E12497">
        <w:rPr>
          <w:rFonts w:ascii="Arial" w:hAnsi="Arial" w:cs="Arial"/>
          <w:sz w:val="24"/>
          <w:szCs w:val="24"/>
        </w:rPr>
        <w:t xml:space="preserve">теплоснабжение и горячее водоснабжение населения города </w:t>
      </w:r>
      <w:r w:rsidR="004F3D94" w:rsidRPr="00E12497">
        <w:rPr>
          <w:rFonts w:ascii="Arial" w:hAnsi="Arial" w:cs="Arial"/>
          <w:sz w:val="24"/>
          <w:szCs w:val="24"/>
        </w:rPr>
        <w:t xml:space="preserve">– </w:t>
      </w:r>
      <w:r w:rsidR="002B2A1B" w:rsidRPr="00E12497">
        <w:rPr>
          <w:rFonts w:ascii="Arial" w:hAnsi="Arial" w:cs="Arial"/>
          <w:sz w:val="24"/>
          <w:szCs w:val="24"/>
        </w:rPr>
        <w:t>акционерное общество «Красноярская региональная энергетическая компания» (</w:t>
      </w:r>
      <w:r w:rsidR="007B5C63" w:rsidRPr="00E12497">
        <w:rPr>
          <w:rFonts w:ascii="Arial" w:hAnsi="Arial" w:cs="Arial"/>
          <w:sz w:val="24"/>
          <w:szCs w:val="24"/>
        </w:rPr>
        <w:t>АО «</w:t>
      </w:r>
      <w:proofErr w:type="spellStart"/>
      <w:r w:rsidR="007B5C63" w:rsidRPr="00E12497">
        <w:rPr>
          <w:rFonts w:ascii="Arial" w:hAnsi="Arial" w:cs="Arial"/>
          <w:sz w:val="24"/>
          <w:szCs w:val="24"/>
        </w:rPr>
        <w:t>Крас</w:t>
      </w:r>
      <w:r w:rsidR="004D192D" w:rsidRPr="00E12497">
        <w:rPr>
          <w:rFonts w:ascii="Arial" w:hAnsi="Arial" w:cs="Arial"/>
          <w:sz w:val="24"/>
          <w:szCs w:val="24"/>
        </w:rPr>
        <w:t>ЭК</w:t>
      </w:r>
      <w:r w:rsidR="007B5C63" w:rsidRPr="00E12497">
        <w:rPr>
          <w:rFonts w:ascii="Arial" w:hAnsi="Arial" w:cs="Arial"/>
          <w:sz w:val="24"/>
          <w:szCs w:val="24"/>
        </w:rPr>
        <w:t>о</w:t>
      </w:r>
      <w:proofErr w:type="spellEnd"/>
      <w:r w:rsidR="007B5C63" w:rsidRPr="00E12497">
        <w:rPr>
          <w:rFonts w:ascii="Arial" w:hAnsi="Arial" w:cs="Arial"/>
          <w:sz w:val="24"/>
          <w:szCs w:val="24"/>
        </w:rPr>
        <w:t>»</w:t>
      </w:r>
      <w:r w:rsidR="002B2A1B" w:rsidRPr="00E12497">
        <w:rPr>
          <w:rFonts w:ascii="Arial" w:hAnsi="Arial" w:cs="Arial"/>
          <w:sz w:val="24"/>
          <w:szCs w:val="24"/>
        </w:rPr>
        <w:t>)</w:t>
      </w:r>
      <w:r w:rsidRPr="00E12497">
        <w:rPr>
          <w:rFonts w:ascii="Arial" w:hAnsi="Arial" w:cs="Arial"/>
          <w:sz w:val="24"/>
          <w:szCs w:val="24"/>
        </w:rPr>
        <w:t>;</w:t>
      </w:r>
    </w:p>
    <w:p w:rsidR="00945D0B" w:rsidRPr="00E12497" w:rsidRDefault="00945D0B"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 xml:space="preserve">холодное водоснабжение </w:t>
      </w:r>
      <w:r w:rsidR="00984214" w:rsidRPr="00E12497">
        <w:rPr>
          <w:rFonts w:ascii="Arial" w:hAnsi="Arial" w:cs="Arial"/>
          <w:sz w:val="24"/>
          <w:szCs w:val="24"/>
        </w:rPr>
        <w:t xml:space="preserve">и водоотведение </w:t>
      </w:r>
      <w:r w:rsidR="004F3D94" w:rsidRPr="00E12497">
        <w:rPr>
          <w:rFonts w:ascii="Arial" w:hAnsi="Arial" w:cs="Arial"/>
          <w:sz w:val="24"/>
          <w:szCs w:val="24"/>
        </w:rPr>
        <w:t>–</w:t>
      </w:r>
      <w:r w:rsidRPr="00E12497">
        <w:rPr>
          <w:rFonts w:ascii="Arial" w:hAnsi="Arial" w:cs="Arial"/>
          <w:sz w:val="24"/>
          <w:szCs w:val="24"/>
        </w:rPr>
        <w:t xml:space="preserve"> </w:t>
      </w:r>
      <w:r w:rsidR="00393E25" w:rsidRPr="00E12497">
        <w:rPr>
          <w:rFonts w:ascii="Arial" w:hAnsi="Arial" w:cs="Arial"/>
          <w:sz w:val="24"/>
          <w:szCs w:val="24"/>
        </w:rPr>
        <w:t>общество с ограниченной ответственностью «</w:t>
      </w:r>
      <w:proofErr w:type="spellStart"/>
      <w:r w:rsidR="00393E25" w:rsidRPr="00E12497">
        <w:rPr>
          <w:rFonts w:ascii="Arial" w:hAnsi="Arial" w:cs="Arial"/>
          <w:sz w:val="24"/>
          <w:szCs w:val="24"/>
        </w:rPr>
        <w:t>СибЭкоПром</w:t>
      </w:r>
      <w:proofErr w:type="spellEnd"/>
      <w:r w:rsidR="00393E25" w:rsidRPr="00E12497">
        <w:rPr>
          <w:rFonts w:ascii="Arial" w:hAnsi="Arial" w:cs="Arial"/>
          <w:sz w:val="24"/>
          <w:szCs w:val="24"/>
        </w:rPr>
        <w:t>» (</w:t>
      </w:r>
      <w:r w:rsidR="006057CD" w:rsidRPr="00E12497">
        <w:rPr>
          <w:rFonts w:ascii="Arial" w:hAnsi="Arial" w:cs="Arial"/>
          <w:sz w:val="24"/>
          <w:szCs w:val="24"/>
        </w:rPr>
        <w:t>О</w:t>
      </w:r>
      <w:r w:rsidR="00E20FB1" w:rsidRPr="00E12497">
        <w:rPr>
          <w:rFonts w:ascii="Arial" w:hAnsi="Arial" w:cs="Arial"/>
          <w:sz w:val="24"/>
          <w:szCs w:val="24"/>
        </w:rPr>
        <w:t>О</w:t>
      </w:r>
      <w:r w:rsidR="006057CD" w:rsidRPr="00E12497">
        <w:rPr>
          <w:rFonts w:ascii="Arial" w:hAnsi="Arial" w:cs="Arial"/>
          <w:sz w:val="24"/>
          <w:szCs w:val="24"/>
        </w:rPr>
        <w:t>О</w:t>
      </w:r>
      <w:r w:rsidR="00E20FB1" w:rsidRPr="00E12497">
        <w:rPr>
          <w:rFonts w:ascii="Arial" w:hAnsi="Arial" w:cs="Arial"/>
          <w:sz w:val="24"/>
          <w:szCs w:val="24"/>
        </w:rPr>
        <w:t xml:space="preserve"> </w:t>
      </w:r>
      <w:r w:rsidR="006057CD" w:rsidRPr="00E12497">
        <w:rPr>
          <w:rFonts w:ascii="Arial" w:hAnsi="Arial" w:cs="Arial"/>
          <w:sz w:val="24"/>
          <w:szCs w:val="24"/>
        </w:rPr>
        <w:t>«</w:t>
      </w:r>
      <w:proofErr w:type="spellStart"/>
      <w:r w:rsidR="00D83A11" w:rsidRPr="00E12497">
        <w:rPr>
          <w:rFonts w:ascii="Arial" w:hAnsi="Arial" w:cs="Arial"/>
          <w:sz w:val="24"/>
          <w:szCs w:val="24"/>
        </w:rPr>
        <w:t>СибЭкоПром</w:t>
      </w:r>
      <w:proofErr w:type="spellEnd"/>
      <w:r w:rsidRPr="00E12497">
        <w:rPr>
          <w:rFonts w:ascii="Arial" w:hAnsi="Arial" w:cs="Arial"/>
          <w:sz w:val="24"/>
          <w:szCs w:val="24"/>
        </w:rPr>
        <w:t>»</w:t>
      </w:r>
      <w:r w:rsidR="00393E25" w:rsidRPr="00E12497">
        <w:rPr>
          <w:rFonts w:ascii="Arial" w:hAnsi="Arial" w:cs="Arial"/>
          <w:sz w:val="24"/>
          <w:szCs w:val="24"/>
        </w:rPr>
        <w:t>)</w:t>
      </w:r>
      <w:r w:rsidRPr="00E12497">
        <w:rPr>
          <w:rFonts w:ascii="Arial" w:hAnsi="Arial" w:cs="Arial"/>
          <w:sz w:val="24"/>
          <w:szCs w:val="24"/>
        </w:rPr>
        <w:t>;</w:t>
      </w:r>
    </w:p>
    <w:p w:rsidR="00945D0B" w:rsidRPr="00E12497" w:rsidRDefault="00305407"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 xml:space="preserve">региональный оператор, предоставляющий </w:t>
      </w:r>
      <w:r w:rsidR="00C7052C" w:rsidRPr="00E12497">
        <w:rPr>
          <w:rFonts w:ascii="Arial" w:hAnsi="Arial" w:cs="Arial"/>
          <w:sz w:val="24"/>
          <w:szCs w:val="24"/>
        </w:rPr>
        <w:t xml:space="preserve">услуги по утилизации (захоронению) твердых бытовых отходов </w:t>
      </w:r>
      <w:r w:rsidR="00945D0B" w:rsidRPr="00E12497">
        <w:rPr>
          <w:rFonts w:ascii="Arial" w:hAnsi="Arial" w:cs="Arial"/>
          <w:sz w:val="24"/>
          <w:szCs w:val="24"/>
        </w:rPr>
        <w:t>–</w:t>
      </w:r>
      <w:r w:rsidR="00205638" w:rsidRPr="00E12497">
        <w:rPr>
          <w:rFonts w:ascii="Arial" w:hAnsi="Arial" w:cs="Arial"/>
          <w:sz w:val="24"/>
          <w:szCs w:val="24"/>
        </w:rPr>
        <w:t xml:space="preserve"> </w:t>
      </w:r>
      <w:r w:rsidR="00E20FB1" w:rsidRPr="00E12497">
        <w:rPr>
          <w:rFonts w:ascii="Arial" w:hAnsi="Arial" w:cs="Arial"/>
          <w:sz w:val="24"/>
          <w:szCs w:val="24"/>
        </w:rPr>
        <w:t xml:space="preserve">общество с ограниченной ответственностью </w:t>
      </w:r>
      <w:r w:rsidR="00945D0B" w:rsidRPr="00E12497">
        <w:rPr>
          <w:rFonts w:ascii="Arial" w:hAnsi="Arial" w:cs="Arial"/>
          <w:sz w:val="24"/>
          <w:szCs w:val="24"/>
        </w:rPr>
        <w:t>«</w:t>
      </w:r>
      <w:proofErr w:type="spellStart"/>
      <w:r w:rsidR="00945D0B" w:rsidRPr="00E12497">
        <w:rPr>
          <w:rFonts w:ascii="Arial" w:hAnsi="Arial" w:cs="Arial"/>
          <w:sz w:val="24"/>
          <w:szCs w:val="24"/>
        </w:rPr>
        <w:t>Агропромкомплект</w:t>
      </w:r>
      <w:proofErr w:type="spellEnd"/>
      <w:r w:rsidR="00945D0B" w:rsidRPr="00E12497">
        <w:rPr>
          <w:rFonts w:ascii="Arial" w:hAnsi="Arial" w:cs="Arial"/>
          <w:sz w:val="24"/>
          <w:szCs w:val="24"/>
        </w:rPr>
        <w:t>»</w:t>
      </w:r>
      <w:r w:rsidR="00E20FB1" w:rsidRPr="00E12497">
        <w:rPr>
          <w:rFonts w:ascii="Arial" w:hAnsi="Arial" w:cs="Arial"/>
          <w:sz w:val="24"/>
          <w:szCs w:val="24"/>
        </w:rPr>
        <w:t xml:space="preserve"> (ООО «</w:t>
      </w:r>
      <w:proofErr w:type="spellStart"/>
      <w:r w:rsidR="00E20FB1" w:rsidRPr="00E12497">
        <w:rPr>
          <w:rFonts w:ascii="Arial" w:hAnsi="Arial" w:cs="Arial"/>
          <w:sz w:val="24"/>
          <w:szCs w:val="24"/>
        </w:rPr>
        <w:t>Агропромкомплект</w:t>
      </w:r>
      <w:proofErr w:type="spellEnd"/>
      <w:r w:rsidR="00E20FB1" w:rsidRPr="00E12497">
        <w:rPr>
          <w:rFonts w:ascii="Arial" w:hAnsi="Arial" w:cs="Arial"/>
          <w:sz w:val="24"/>
          <w:szCs w:val="24"/>
        </w:rPr>
        <w:t>»)</w:t>
      </w:r>
      <w:r w:rsidR="00DB2181" w:rsidRPr="00E12497">
        <w:rPr>
          <w:rFonts w:ascii="Arial" w:hAnsi="Arial" w:cs="Arial"/>
          <w:sz w:val="24"/>
          <w:szCs w:val="24"/>
        </w:rPr>
        <w:t>.</w:t>
      </w:r>
    </w:p>
    <w:p w:rsidR="0070292C" w:rsidRPr="00E12497" w:rsidRDefault="00904BD3"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Управление многоквартирными домами осуще</w:t>
      </w:r>
      <w:r w:rsidR="002E3EC0" w:rsidRPr="00E12497">
        <w:rPr>
          <w:rFonts w:ascii="Arial" w:hAnsi="Arial" w:cs="Arial"/>
          <w:sz w:val="24"/>
          <w:szCs w:val="24"/>
        </w:rPr>
        <w:t xml:space="preserve">ствляют 2 управляющие </w:t>
      </w:r>
      <w:r w:rsidR="00C7052C" w:rsidRPr="00E12497">
        <w:rPr>
          <w:rFonts w:ascii="Arial" w:hAnsi="Arial" w:cs="Arial"/>
          <w:sz w:val="24"/>
          <w:szCs w:val="24"/>
        </w:rPr>
        <w:t>компании</w:t>
      </w:r>
      <w:r w:rsidR="0070292C" w:rsidRPr="00E12497">
        <w:rPr>
          <w:rFonts w:ascii="Arial" w:hAnsi="Arial" w:cs="Arial"/>
          <w:sz w:val="24"/>
          <w:szCs w:val="24"/>
        </w:rPr>
        <w:t xml:space="preserve"> </w:t>
      </w:r>
      <w:r w:rsidR="00CC6E8C" w:rsidRPr="00E12497">
        <w:rPr>
          <w:rFonts w:ascii="Arial" w:hAnsi="Arial" w:cs="Arial"/>
          <w:sz w:val="24"/>
          <w:szCs w:val="24"/>
        </w:rPr>
        <w:t xml:space="preserve">– </w:t>
      </w:r>
      <w:r w:rsidR="004E19D5" w:rsidRPr="00E12497">
        <w:rPr>
          <w:rFonts w:ascii="Arial" w:hAnsi="Arial" w:cs="Arial"/>
          <w:sz w:val="24"/>
          <w:szCs w:val="24"/>
        </w:rPr>
        <w:t>общество с ограниченной ответственностью «Ваш управдом плюс» (</w:t>
      </w:r>
      <w:r w:rsidR="0070292C" w:rsidRPr="00E12497">
        <w:rPr>
          <w:rFonts w:ascii="Arial" w:hAnsi="Arial" w:cs="Arial"/>
          <w:sz w:val="24"/>
          <w:szCs w:val="24"/>
        </w:rPr>
        <w:t>ООО «Ваш управдом</w:t>
      </w:r>
      <w:r w:rsidR="00677BEF" w:rsidRPr="00E12497">
        <w:rPr>
          <w:rFonts w:ascii="Arial" w:hAnsi="Arial" w:cs="Arial"/>
          <w:sz w:val="24"/>
          <w:szCs w:val="24"/>
        </w:rPr>
        <w:t xml:space="preserve"> плюс</w:t>
      </w:r>
      <w:r w:rsidR="0070292C" w:rsidRPr="00E12497">
        <w:rPr>
          <w:rFonts w:ascii="Arial" w:hAnsi="Arial" w:cs="Arial"/>
          <w:sz w:val="24"/>
          <w:szCs w:val="24"/>
        </w:rPr>
        <w:t>»</w:t>
      </w:r>
      <w:r w:rsidR="004E19D5" w:rsidRPr="00E12497">
        <w:rPr>
          <w:rFonts w:ascii="Arial" w:hAnsi="Arial" w:cs="Arial"/>
          <w:sz w:val="24"/>
          <w:szCs w:val="24"/>
        </w:rPr>
        <w:t>)</w:t>
      </w:r>
      <w:r w:rsidR="00CC6E8C" w:rsidRPr="00E12497">
        <w:rPr>
          <w:rFonts w:ascii="Arial" w:hAnsi="Arial" w:cs="Arial"/>
          <w:sz w:val="24"/>
          <w:szCs w:val="24"/>
        </w:rPr>
        <w:t xml:space="preserve"> и</w:t>
      </w:r>
      <w:r w:rsidR="0070292C" w:rsidRPr="00E12497">
        <w:rPr>
          <w:rFonts w:ascii="Arial" w:hAnsi="Arial" w:cs="Arial"/>
          <w:sz w:val="24"/>
          <w:szCs w:val="24"/>
        </w:rPr>
        <w:t xml:space="preserve"> </w:t>
      </w:r>
      <w:r w:rsidR="004E19D5" w:rsidRPr="00E12497">
        <w:rPr>
          <w:rFonts w:ascii="Arial" w:hAnsi="Arial" w:cs="Arial"/>
          <w:sz w:val="24"/>
          <w:szCs w:val="24"/>
        </w:rPr>
        <w:t>общество с ограниченной ответственностью «Тройка» (</w:t>
      </w:r>
      <w:r w:rsidR="00853F4A" w:rsidRPr="00E12497">
        <w:rPr>
          <w:rFonts w:ascii="Arial" w:hAnsi="Arial" w:cs="Arial"/>
          <w:sz w:val="24"/>
          <w:szCs w:val="24"/>
        </w:rPr>
        <w:t>ООО «</w:t>
      </w:r>
      <w:r w:rsidR="000525A1" w:rsidRPr="00E12497">
        <w:rPr>
          <w:rFonts w:ascii="Arial" w:hAnsi="Arial" w:cs="Arial"/>
          <w:sz w:val="24"/>
          <w:szCs w:val="24"/>
        </w:rPr>
        <w:t>Тройка</w:t>
      </w:r>
      <w:r w:rsidR="00853F4A" w:rsidRPr="00E12497">
        <w:rPr>
          <w:rFonts w:ascii="Arial" w:hAnsi="Arial" w:cs="Arial"/>
          <w:sz w:val="24"/>
          <w:szCs w:val="24"/>
        </w:rPr>
        <w:t>»</w:t>
      </w:r>
      <w:r w:rsidR="004E19D5" w:rsidRPr="00E12497">
        <w:rPr>
          <w:rFonts w:ascii="Arial" w:hAnsi="Arial" w:cs="Arial"/>
          <w:sz w:val="24"/>
          <w:szCs w:val="24"/>
        </w:rPr>
        <w:t>)</w:t>
      </w:r>
      <w:r w:rsidR="00CC6E8C" w:rsidRPr="00E12497">
        <w:rPr>
          <w:rFonts w:ascii="Arial" w:hAnsi="Arial" w:cs="Arial"/>
          <w:sz w:val="24"/>
          <w:szCs w:val="24"/>
        </w:rPr>
        <w:t>.</w:t>
      </w:r>
    </w:p>
    <w:p w:rsidR="0070292C" w:rsidRPr="00E12497" w:rsidRDefault="0070292C" w:rsidP="0057721D">
      <w:pPr>
        <w:pStyle w:val="12"/>
        <w:shd w:val="clear" w:color="auto" w:fill="auto"/>
        <w:spacing w:after="0" w:line="240" w:lineRule="auto"/>
        <w:ind w:firstLine="709"/>
        <w:contextualSpacing/>
        <w:rPr>
          <w:rFonts w:ascii="Arial" w:hAnsi="Arial" w:cs="Arial"/>
          <w:sz w:val="24"/>
          <w:szCs w:val="24"/>
        </w:rPr>
      </w:pPr>
      <w:proofErr w:type="gramStart"/>
      <w:r w:rsidRPr="00E12497">
        <w:rPr>
          <w:rFonts w:ascii="Arial" w:hAnsi="Arial" w:cs="Arial"/>
          <w:sz w:val="24"/>
          <w:szCs w:val="24"/>
        </w:rPr>
        <w:t xml:space="preserve">Реформирование </w:t>
      </w:r>
      <w:r w:rsidR="007965D0" w:rsidRPr="00E12497">
        <w:rPr>
          <w:rFonts w:ascii="Arial" w:hAnsi="Arial" w:cs="Arial"/>
          <w:sz w:val="24"/>
          <w:szCs w:val="24"/>
        </w:rPr>
        <w:t>ЖКХ</w:t>
      </w:r>
      <w:r w:rsidR="00533881" w:rsidRPr="00E12497">
        <w:rPr>
          <w:rFonts w:ascii="Arial" w:hAnsi="Arial" w:cs="Arial"/>
          <w:sz w:val="24"/>
          <w:szCs w:val="24"/>
        </w:rPr>
        <w:t xml:space="preserve"> прошло несколько важных этапов, </w:t>
      </w:r>
      <w:r w:rsidRPr="00E12497">
        <w:rPr>
          <w:rFonts w:ascii="Arial" w:hAnsi="Arial" w:cs="Arial"/>
          <w:sz w:val="24"/>
          <w:szCs w:val="24"/>
        </w:rPr>
        <w:t>в ходе которых</w:t>
      </w:r>
      <w:r w:rsidR="00533881" w:rsidRPr="00E12497">
        <w:rPr>
          <w:rFonts w:ascii="Arial" w:hAnsi="Arial" w:cs="Arial"/>
          <w:sz w:val="24"/>
          <w:szCs w:val="24"/>
        </w:rPr>
        <w:t xml:space="preserve">, в целом, были </w:t>
      </w:r>
      <w:r w:rsidRPr="00E12497">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Основными показателями, характеризующими отрасль </w:t>
      </w:r>
      <w:r w:rsidR="007965D0" w:rsidRPr="00E12497">
        <w:rPr>
          <w:rFonts w:ascii="Arial" w:hAnsi="Arial" w:cs="Arial"/>
          <w:sz w:val="24"/>
          <w:szCs w:val="24"/>
        </w:rPr>
        <w:t>ЖКХ</w:t>
      </w:r>
      <w:r w:rsidRPr="00E12497">
        <w:rPr>
          <w:rFonts w:ascii="Arial" w:hAnsi="Arial" w:cs="Arial"/>
          <w:sz w:val="24"/>
          <w:szCs w:val="24"/>
        </w:rPr>
        <w:t xml:space="preserve"> города Бородино</w:t>
      </w:r>
      <w:r w:rsidR="009C68AE" w:rsidRPr="00E12497">
        <w:rPr>
          <w:rFonts w:ascii="Arial" w:hAnsi="Arial" w:cs="Arial"/>
          <w:sz w:val="24"/>
          <w:szCs w:val="24"/>
        </w:rPr>
        <w:t>,</w:t>
      </w:r>
      <w:r w:rsidRPr="00E12497">
        <w:rPr>
          <w:rFonts w:ascii="Arial" w:hAnsi="Arial" w:cs="Arial"/>
          <w:sz w:val="24"/>
          <w:szCs w:val="24"/>
        </w:rPr>
        <w:t xml:space="preserve"> являются:</w:t>
      </w:r>
    </w:p>
    <w:p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w:t>
      </w:r>
      <w:r w:rsidR="0013022C" w:rsidRPr="00E12497">
        <w:rPr>
          <w:rFonts w:ascii="Arial" w:hAnsi="Arial" w:cs="Arial"/>
          <w:sz w:val="24"/>
          <w:szCs w:val="24"/>
        </w:rPr>
        <w:t xml:space="preserve"> (</w:t>
      </w:r>
      <w:r w:rsidR="00A24653" w:rsidRPr="00E12497">
        <w:rPr>
          <w:rFonts w:ascii="Arial" w:hAnsi="Arial" w:cs="Arial"/>
          <w:sz w:val="24"/>
          <w:szCs w:val="24"/>
        </w:rPr>
        <w:t xml:space="preserve">от </w:t>
      </w:r>
      <w:r w:rsidR="00B65FFD" w:rsidRPr="00E12497">
        <w:rPr>
          <w:rFonts w:ascii="Arial" w:hAnsi="Arial" w:cs="Arial"/>
          <w:sz w:val="24"/>
          <w:szCs w:val="24"/>
        </w:rPr>
        <w:t>60</w:t>
      </w:r>
      <w:r w:rsidR="00A24653" w:rsidRPr="00E12497">
        <w:rPr>
          <w:rFonts w:ascii="Arial" w:hAnsi="Arial" w:cs="Arial"/>
          <w:sz w:val="24"/>
          <w:szCs w:val="24"/>
        </w:rPr>
        <w:t xml:space="preserve"> % до </w:t>
      </w:r>
      <w:r w:rsidR="00B65FFD" w:rsidRPr="00E12497">
        <w:rPr>
          <w:rFonts w:ascii="Arial" w:hAnsi="Arial" w:cs="Arial"/>
          <w:sz w:val="24"/>
          <w:szCs w:val="24"/>
        </w:rPr>
        <w:t>70</w:t>
      </w:r>
      <w:r w:rsidR="0063615F" w:rsidRPr="00E12497">
        <w:rPr>
          <w:rFonts w:ascii="Arial" w:hAnsi="Arial" w:cs="Arial"/>
          <w:sz w:val="24"/>
          <w:szCs w:val="24"/>
        </w:rPr>
        <w:t> </w:t>
      </w:r>
      <w:r w:rsidR="00B65FFD" w:rsidRPr="00E12497">
        <w:rPr>
          <w:rFonts w:ascii="Arial" w:hAnsi="Arial" w:cs="Arial"/>
          <w:sz w:val="24"/>
          <w:szCs w:val="24"/>
        </w:rPr>
        <w:t>%</w:t>
      </w:r>
      <w:r w:rsidR="0013022C" w:rsidRPr="00E12497">
        <w:rPr>
          <w:rFonts w:ascii="Arial" w:hAnsi="Arial" w:cs="Arial"/>
          <w:sz w:val="24"/>
          <w:szCs w:val="24"/>
        </w:rPr>
        <w:t>)</w:t>
      </w:r>
      <w:r w:rsidR="00B65FFD" w:rsidRPr="00E12497">
        <w:rPr>
          <w:rFonts w:ascii="Arial" w:hAnsi="Arial" w:cs="Arial"/>
          <w:sz w:val="24"/>
          <w:szCs w:val="24"/>
        </w:rPr>
        <w:t xml:space="preserve">, </w:t>
      </w:r>
      <w:r w:rsidR="00C7052C" w:rsidRPr="00E12497">
        <w:rPr>
          <w:rFonts w:ascii="Arial" w:hAnsi="Arial" w:cs="Arial"/>
          <w:sz w:val="24"/>
          <w:szCs w:val="24"/>
        </w:rPr>
        <w:t>о</w:t>
      </w:r>
      <w:r w:rsidRPr="00E12497">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E12497">
        <w:rPr>
          <w:rFonts w:ascii="Arial" w:hAnsi="Arial" w:cs="Arial"/>
          <w:sz w:val="24"/>
          <w:szCs w:val="24"/>
        </w:rPr>
        <w:t>изношенном</w:t>
      </w:r>
      <w:r w:rsidRPr="00E12497">
        <w:rPr>
          <w:rFonts w:ascii="Arial" w:hAnsi="Arial" w:cs="Arial"/>
          <w:sz w:val="24"/>
          <w:szCs w:val="24"/>
        </w:rPr>
        <w:t xml:space="preserve"> состоянии;</w:t>
      </w:r>
    </w:p>
    <w:p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 xml:space="preserve">высокие потери энергоресурсов на </w:t>
      </w:r>
      <w:r w:rsidR="00152850" w:rsidRPr="00E12497">
        <w:rPr>
          <w:rFonts w:ascii="Arial" w:hAnsi="Arial" w:cs="Arial"/>
          <w:sz w:val="24"/>
          <w:szCs w:val="24"/>
        </w:rPr>
        <w:t xml:space="preserve">всех стадиях от производства до </w:t>
      </w:r>
      <w:r w:rsidR="00C7052C" w:rsidRPr="00E12497">
        <w:rPr>
          <w:rFonts w:ascii="Arial" w:hAnsi="Arial" w:cs="Arial"/>
          <w:sz w:val="24"/>
          <w:szCs w:val="24"/>
        </w:rPr>
        <w:t>потребления</w:t>
      </w:r>
      <w:r w:rsidRPr="00E12497">
        <w:rPr>
          <w:rFonts w:ascii="Arial" w:hAnsi="Arial" w:cs="Arial"/>
          <w:sz w:val="24"/>
          <w:szCs w:val="24"/>
        </w:rPr>
        <w:t xml:space="preserve">, </w:t>
      </w:r>
      <w:r w:rsidR="00B65FFD" w:rsidRPr="00E12497">
        <w:rPr>
          <w:rFonts w:ascii="Arial" w:hAnsi="Arial" w:cs="Arial"/>
          <w:sz w:val="24"/>
          <w:szCs w:val="24"/>
        </w:rPr>
        <w:t>составляющие до 30</w:t>
      </w:r>
      <w:r w:rsidR="00152850" w:rsidRPr="00E12497">
        <w:rPr>
          <w:rFonts w:ascii="Arial" w:hAnsi="Arial" w:cs="Arial"/>
          <w:sz w:val="24"/>
          <w:szCs w:val="24"/>
        </w:rPr>
        <w:t> </w:t>
      </w:r>
      <w:r w:rsidR="00B65FFD" w:rsidRPr="00E12497">
        <w:rPr>
          <w:rFonts w:ascii="Arial" w:hAnsi="Arial" w:cs="Arial"/>
          <w:sz w:val="24"/>
          <w:szCs w:val="24"/>
        </w:rPr>
        <w:t xml:space="preserve">%, </w:t>
      </w:r>
      <w:r w:rsidRPr="00E12497">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Pr="00E12497" w:rsidRDefault="00624187" w:rsidP="0057721D">
      <w:pPr>
        <w:pStyle w:val="a4"/>
        <w:numPr>
          <w:ilvl w:val="0"/>
          <w:numId w:val="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значительный износ оборудования по </w:t>
      </w:r>
      <w:r w:rsidR="0070292C" w:rsidRPr="00E12497">
        <w:rPr>
          <w:rFonts w:ascii="Arial" w:hAnsi="Arial" w:cs="Arial"/>
          <w:sz w:val="24"/>
          <w:szCs w:val="24"/>
        </w:rPr>
        <w:t>очистк</w:t>
      </w:r>
      <w:r w:rsidRPr="00E12497">
        <w:rPr>
          <w:rFonts w:ascii="Arial" w:hAnsi="Arial" w:cs="Arial"/>
          <w:sz w:val="24"/>
          <w:szCs w:val="24"/>
        </w:rPr>
        <w:t>е</w:t>
      </w:r>
      <w:r w:rsidR="0070292C" w:rsidRPr="00E12497">
        <w:rPr>
          <w:rFonts w:ascii="Arial" w:hAnsi="Arial" w:cs="Arial"/>
          <w:sz w:val="24"/>
          <w:szCs w:val="24"/>
        </w:rPr>
        <w:t xml:space="preserve"> питьевой воды и удаленность источников водоснабжения от населенного пункта</w:t>
      </w:r>
      <w:r w:rsidR="00551177" w:rsidRPr="00E12497">
        <w:rPr>
          <w:rFonts w:ascii="Arial" w:hAnsi="Arial" w:cs="Arial"/>
          <w:sz w:val="24"/>
          <w:szCs w:val="24"/>
        </w:rPr>
        <w:t>, недостаточная степень очистки сточных вод на объектах водоотведения.</w:t>
      </w:r>
    </w:p>
    <w:p w:rsidR="00DB158D" w:rsidRPr="00E12497" w:rsidRDefault="0055117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sidRPr="00E12497">
        <w:rPr>
          <w:rFonts w:ascii="Arial" w:hAnsi="Arial" w:cs="Arial"/>
          <w:sz w:val="24"/>
          <w:szCs w:val="24"/>
        </w:rPr>
        <w:t>.</w:t>
      </w:r>
      <w:r w:rsidRPr="00E12497">
        <w:rPr>
          <w:rFonts w:ascii="Arial" w:hAnsi="Arial" w:cs="Arial"/>
          <w:sz w:val="24"/>
          <w:szCs w:val="24"/>
        </w:rPr>
        <w:t xml:space="preserve"> </w:t>
      </w:r>
      <w:r w:rsidR="007965D0" w:rsidRPr="00E12497">
        <w:rPr>
          <w:rFonts w:ascii="Arial" w:hAnsi="Arial" w:cs="Arial"/>
          <w:sz w:val="24"/>
          <w:szCs w:val="24"/>
        </w:rPr>
        <w:t>В</w:t>
      </w:r>
      <w:r w:rsidRPr="00E12497">
        <w:rPr>
          <w:rFonts w:ascii="Arial" w:hAnsi="Arial" w:cs="Arial"/>
          <w:sz w:val="24"/>
          <w:szCs w:val="24"/>
        </w:rPr>
        <w:t xml:space="preserve"> период с 2013 года по 2015 год уровень износа удалось снизить на 0,03</w:t>
      </w:r>
      <w:r w:rsidR="005D7CDC" w:rsidRPr="00E12497">
        <w:rPr>
          <w:rFonts w:ascii="Arial" w:hAnsi="Arial" w:cs="Arial"/>
          <w:sz w:val="24"/>
          <w:szCs w:val="24"/>
        </w:rPr>
        <w:t> </w:t>
      </w:r>
      <w:r w:rsidRPr="00E1249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E12497">
        <w:rPr>
          <w:rFonts w:ascii="Arial" w:hAnsi="Arial" w:cs="Arial"/>
          <w:sz w:val="24"/>
          <w:szCs w:val="24"/>
        </w:rPr>
        <w:t>о-</w:t>
      </w:r>
      <w:proofErr w:type="gramEnd"/>
      <w:r w:rsidRPr="00E12497">
        <w:rPr>
          <w:rFonts w:ascii="Arial" w:hAnsi="Arial" w:cs="Arial"/>
          <w:sz w:val="24"/>
          <w:szCs w:val="24"/>
        </w:rPr>
        <w:t xml:space="preserve">, электро- и водоснабжения, увеличиваются сроки ликвидации аварий и стоимость ремонтов. Программа </w:t>
      </w:r>
      <w:proofErr w:type="gramStart"/>
      <w:r w:rsidRPr="00E12497">
        <w:rPr>
          <w:rFonts w:ascii="Arial" w:hAnsi="Arial" w:cs="Arial"/>
          <w:sz w:val="24"/>
          <w:szCs w:val="24"/>
        </w:rPr>
        <w:t>обеспечения устойчивости функционирования объектов коммунальной инфраструктуры</w:t>
      </w:r>
      <w:proofErr w:type="gramEnd"/>
      <w:r w:rsidR="007965D0" w:rsidRPr="00E12497">
        <w:rPr>
          <w:rFonts w:ascii="Arial" w:hAnsi="Arial" w:cs="Arial"/>
          <w:sz w:val="24"/>
          <w:szCs w:val="24"/>
        </w:rPr>
        <w:t xml:space="preserve"> </w:t>
      </w:r>
      <w:r w:rsidR="001A3265" w:rsidRPr="00E12497">
        <w:rPr>
          <w:rFonts w:ascii="Arial" w:hAnsi="Arial" w:cs="Arial"/>
          <w:sz w:val="24"/>
          <w:szCs w:val="24"/>
        </w:rPr>
        <w:t xml:space="preserve">к 2016 году </w:t>
      </w:r>
      <w:r w:rsidRPr="00E12497">
        <w:rPr>
          <w:rFonts w:ascii="Arial" w:hAnsi="Arial" w:cs="Arial"/>
          <w:sz w:val="24"/>
          <w:szCs w:val="24"/>
        </w:rPr>
        <w:t>позволила</w:t>
      </w:r>
      <w:r w:rsidR="001A3265" w:rsidRPr="00E12497">
        <w:rPr>
          <w:rFonts w:ascii="Arial" w:hAnsi="Arial" w:cs="Arial"/>
          <w:sz w:val="24"/>
          <w:szCs w:val="24"/>
        </w:rPr>
        <w:t xml:space="preserve"> снизить уровень из</w:t>
      </w:r>
      <w:r w:rsidR="000A3DAE" w:rsidRPr="00E12497">
        <w:rPr>
          <w:rFonts w:ascii="Arial" w:hAnsi="Arial" w:cs="Arial"/>
          <w:sz w:val="24"/>
          <w:szCs w:val="24"/>
        </w:rPr>
        <w:t>носа до 60</w:t>
      </w:r>
      <w:r w:rsidR="000D4EC2" w:rsidRPr="00E12497">
        <w:rPr>
          <w:rFonts w:ascii="Arial" w:hAnsi="Arial" w:cs="Arial"/>
          <w:sz w:val="24"/>
          <w:szCs w:val="24"/>
        </w:rPr>
        <w:t> </w:t>
      </w:r>
      <w:r w:rsidR="00B63E32" w:rsidRPr="00E12497">
        <w:rPr>
          <w:rFonts w:ascii="Arial" w:hAnsi="Arial" w:cs="Arial"/>
          <w:sz w:val="24"/>
          <w:szCs w:val="24"/>
        </w:rPr>
        <w:t>%</w:t>
      </w:r>
      <w:r w:rsidR="00F8786D" w:rsidRPr="00E12497">
        <w:rPr>
          <w:rFonts w:ascii="Arial" w:hAnsi="Arial" w:cs="Arial"/>
          <w:sz w:val="24"/>
          <w:szCs w:val="24"/>
        </w:rPr>
        <w:t xml:space="preserve"> и сохранить его в течение 2017 года. </w:t>
      </w:r>
      <w:r w:rsidR="00D05BAA" w:rsidRPr="00E12497">
        <w:rPr>
          <w:rFonts w:ascii="Arial" w:hAnsi="Arial" w:cs="Arial"/>
          <w:sz w:val="24"/>
          <w:szCs w:val="24"/>
        </w:rPr>
        <w:t>О</w:t>
      </w:r>
      <w:r w:rsidR="008E4816" w:rsidRPr="00E12497">
        <w:rPr>
          <w:rFonts w:ascii="Arial" w:hAnsi="Arial" w:cs="Arial"/>
          <w:sz w:val="24"/>
          <w:szCs w:val="24"/>
        </w:rPr>
        <w:t>днак</w:t>
      </w:r>
      <w:r w:rsidR="00AC57F3" w:rsidRPr="00E12497">
        <w:rPr>
          <w:rFonts w:ascii="Arial" w:hAnsi="Arial" w:cs="Arial"/>
          <w:sz w:val="24"/>
          <w:szCs w:val="24"/>
        </w:rPr>
        <w:t>о</w:t>
      </w:r>
      <w:r w:rsidR="008E4816" w:rsidRPr="00E12497">
        <w:rPr>
          <w:rFonts w:ascii="Arial" w:hAnsi="Arial" w:cs="Arial"/>
          <w:sz w:val="24"/>
          <w:szCs w:val="24"/>
        </w:rPr>
        <w:t>, в</w:t>
      </w:r>
      <w:r w:rsidR="00B63E32" w:rsidRPr="00E12497">
        <w:rPr>
          <w:rFonts w:ascii="Arial" w:hAnsi="Arial" w:cs="Arial"/>
          <w:sz w:val="24"/>
          <w:szCs w:val="24"/>
        </w:rPr>
        <w:t>виду того, что ОУМИ в</w:t>
      </w:r>
      <w:r w:rsidR="00AF553D" w:rsidRPr="00E12497">
        <w:rPr>
          <w:rFonts w:ascii="Arial" w:hAnsi="Arial" w:cs="Arial"/>
          <w:sz w:val="24"/>
          <w:szCs w:val="24"/>
        </w:rPr>
        <w:t xml:space="preserve"> течение</w:t>
      </w:r>
      <w:r w:rsidR="00B63E32" w:rsidRPr="00E12497">
        <w:rPr>
          <w:rFonts w:ascii="Arial" w:hAnsi="Arial" w:cs="Arial"/>
          <w:sz w:val="24"/>
          <w:szCs w:val="24"/>
        </w:rPr>
        <w:t xml:space="preserve"> 2018 год</w:t>
      </w:r>
      <w:r w:rsidR="00AF553D" w:rsidRPr="00E12497">
        <w:rPr>
          <w:rFonts w:ascii="Arial" w:hAnsi="Arial" w:cs="Arial"/>
          <w:sz w:val="24"/>
          <w:szCs w:val="24"/>
        </w:rPr>
        <w:t>а</w:t>
      </w:r>
      <w:r w:rsidR="00B63E32" w:rsidRPr="00E12497">
        <w:rPr>
          <w:rFonts w:ascii="Arial" w:hAnsi="Arial" w:cs="Arial"/>
          <w:sz w:val="24"/>
          <w:szCs w:val="24"/>
        </w:rPr>
        <w:t xml:space="preserve">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w:t>
      </w:r>
      <w:r w:rsidR="00AA0003" w:rsidRPr="00E12497">
        <w:rPr>
          <w:rFonts w:ascii="Arial" w:hAnsi="Arial" w:cs="Arial"/>
          <w:sz w:val="24"/>
          <w:szCs w:val="24"/>
        </w:rPr>
        <w:t>, и</w:t>
      </w:r>
      <w:r w:rsidR="00AE6918" w:rsidRPr="00E12497">
        <w:rPr>
          <w:rFonts w:ascii="Arial" w:hAnsi="Arial" w:cs="Arial"/>
          <w:sz w:val="24"/>
          <w:szCs w:val="24"/>
        </w:rPr>
        <w:t xml:space="preserve"> по состоянию</w:t>
      </w:r>
      <w:r w:rsidR="00DB158D" w:rsidRPr="00E12497">
        <w:rPr>
          <w:rFonts w:ascii="Arial" w:hAnsi="Arial" w:cs="Arial"/>
          <w:sz w:val="24"/>
          <w:szCs w:val="24"/>
        </w:rPr>
        <w:t xml:space="preserve"> на 01.01.2019</w:t>
      </w:r>
      <w:r w:rsidR="00E66DCB" w:rsidRPr="00E12497">
        <w:rPr>
          <w:rFonts w:ascii="Arial" w:hAnsi="Arial" w:cs="Arial"/>
          <w:sz w:val="24"/>
          <w:szCs w:val="24"/>
        </w:rPr>
        <w:t xml:space="preserve"> уровень износа составил 6</w:t>
      </w:r>
      <w:r w:rsidR="00BF032F" w:rsidRPr="00E12497">
        <w:rPr>
          <w:rFonts w:ascii="Arial" w:hAnsi="Arial" w:cs="Arial"/>
          <w:sz w:val="24"/>
          <w:szCs w:val="24"/>
        </w:rPr>
        <w:t>4,6</w:t>
      </w:r>
      <w:r w:rsidR="00E66DCB" w:rsidRPr="00E12497">
        <w:rPr>
          <w:rFonts w:ascii="Arial" w:hAnsi="Arial" w:cs="Arial"/>
          <w:sz w:val="24"/>
          <w:szCs w:val="24"/>
        </w:rPr>
        <w:t> %</w:t>
      </w:r>
      <w:r w:rsidR="00336A98" w:rsidRPr="00E12497">
        <w:rPr>
          <w:rFonts w:ascii="Arial" w:hAnsi="Arial" w:cs="Arial"/>
          <w:sz w:val="24"/>
          <w:szCs w:val="24"/>
        </w:rPr>
        <w:t xml:space="preserve">, </w:t>
      </w:r>
      <w:r w:rsidR="00D11E7C" w:rsidRPr="00E12497">
        <w:rPr>
          <w:rFonts w:ascii="Arial" w:hAnsi="Arial" w:cs="Arial"/>
          <w:sz w:val="24"/>
          <w:szCs w:val="24"/>
        </w:rPr>
        <w:t>на 01.01.202</w:t>
      </w:r>
      <w:r w:rsidR="0033005F" w:rsidRPr="00E12497">
        <w:rPr>
          <w:rFonts w:ascii="Arial" w:hAnsi="Arial" w:cs="Arial"/>
          <w:sz w:val="24"/>
          <w:szCs w:val="24"/>
        </w:rPr>
        <w:t>0</w:t>
      </w:r>
      <w:r w:rsidR="00D11E7C" w:rsidRPr="00E12497">
        <w:rPr>
          <w:rFonts w:ascii="Arial" w:hAnsi="Arial" w:cs="Arial"/>
          <w:sz w:val="24"/>
          <w:szCs w:val="24"/>
        </w:rPr>
        <w:t xml:space="preserve"> – </w:t>
      </w:r>
      <w:r w:rsidR="00BF032F" w:rsidRPr="00E12497">
        <w:rPr>
          <w:rFonts w:ascii="Arial" w:hAnsi="Arial" w:cs="Arial"/>
          <w:sz w:val="24"/>
          <w:szCs w:val="24"/>
        </w:rPr>
        <w:t>62,5 %</w:t>
      </w:r>
      <w:r w:rsidR="00D11E7C" w:rsidRPr="00E12497">
        <w:rPr>
          <w:rFonts w:ascii="Arial" w:hAnsi="Arial" w:cs="Arial"/>
          <w:sz w:val="24"/>
          <w:szCs w:val="24"/>
        </w:rPr>
        <w:t xml:space="preserve">, </w:t>
      </w:r>
      <w:r w:rsidR="008D160B" w:rsidRPr="00E12497">
        <w:rPr>
          <w:rFonts w:ascii="Arial" w:hAnsi="Arial" w:cs="Arial"/>
          <w:sz w:val="24"/>
          <w:szCs w:val="24"/>
        </w:rPr>
        <w:t>н</w:t>
      </w:r>
      <w:r w:rsidR="00336A98" w:rsidRPr="00E12497">
        <w:rPr>
          <w:rFonts w:ascii="Arial" w:hAnsi="Arial" w:cs="Arial"/>
          <w:sz w:val="24"/>
          <w:szCs w:val="24"/>
        </w:rPr>
        <w:t>а 01.01.202</w:t>
      </w:r>
      <w:r w:rsidR="00D11E7C" w:rsidRPr="00E12497">
        <w:rPr>
          <w:rFonts w:ascii="Arial" w:hAnsi="Arial" w:cs="Arial"/>
          <w:sz w:val="24"/>
          <w:szCs w:val="24"/>
        </w:rPr>
        <w:t>1</w:t>
      </w:r>
      <w:r w:rsidR="00F82D41" w:rsidRPr="00E12497">
        <w:rPr>
          <w:rFonts w:ascii="Arial" w:hAnsi="Arial" w:cs="Arial"/>
          <w:sz w:val="24"/>
          <w:szCs w:val="24"/>
        </w:rPr>
        <w:t xml:space="preserve"> – 66,0 %.</w:t>
      </w:r>
    </w:p>
    <w:p w:rsidR="009E39FE" w:rsidRPr="00E12497" w:rsidRDefault="00C360B0"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Устаревшее</w:t>
      </w:r>
      <w:r w:rsidR="00551177" w:rsidRPr="00E12497">
        <w:rPr>
          <w:rFonts w:ascii="Arial" w:hAnsi="Arial" w:cs="Arial"/>
          <w:sz w:val="24"/>
          <w:szCs w:val="24"/>
        </w:rPr>
        <w:t>,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sidRPr="00E12497">
        <w:rPr>
          <w:rFonts w:ascii="Arial" w:hAnsi="Arial" w:cs="Arial"/>
          <w:sz w:val="24"/>
          <w:szCs w:val="24"/>
        </w:rPr>
        <w:t xml:space="preserve"> </w:t>
      </w:r>
      <w:r w:rsidR="009E39FE" w:rsidRPr="00E12497">
        <w:rPr>
          <w:rFonts w:ascii="Arial" w:hAnsi="Arial" w:cs="Arial"/>
          <w:sz w:val="24"/>
          <w:szCs w:val="24"/>
        </w:rPr>
        <w:t xml:space="preserve">Вместе с тем в </w:t>
      </w:r>
      <w:r w:rsidR="007965D0" w:rsidRPr="00E12497">
        <w:rPr>
          <w:rFonts w:ascii="Arial" w:hAnsi="Arial" w:cs="Arial"/>
          <w:sz w:val="24"/>
          <w:szCs w:val="24"/>
        </w:rPr>
        <w:t>ЖКХ</w:t>
      </w:r>
      <w:r w:rsidR="009E39FE" w:rsidRPr="00E12497">
        <w:rPr>
          <w:rFonts w:ascii="Arial" w:hAnsi="Arial" w:cs="Arial"/>
          <w:sz w:val="24"/>
          <w:szCs w:val="24"/>
        </w:rPr>
        <w:t xml:space="preserve"> города в настоящее время активно проводятся преобразования, закладывающие основы развития отрас</w:t>
      </w:r>
      <w:r w:rsidR="00E342F1" w:rsidRPr="00E12497">
        <w:rPr>
          <w:rFonts w:ascii="Arial" w:hAnsi="Arial" w:cs="Arial"/>
          <w:sz w:val="24"/>
          <w:szCs w:val="24"/>
        </w:rPr>
        <w:t>ли на долгосрочную перспективу.</w:t>
      </w:r>
    </w:p>
    <w:p w:rsidR="00915757" w:rsidRPr="00E12497" w:rsidRDefault="00915757" w:rsidP="0057721D">
      <w:pPr>
        <w:autoSpaceDE w:val="0"/>
        <w:autoSpaceDN w:val="0"/>
        <w:adjustRightInd w:val="0"/>
        <w:spacing w:after="0" w:line="240" w:lineRule="auto"/>
        <w:ind w:firstLine="709"/>
        <w:contextualSpacing/>
        <w:rPr>
          <w:rFonts w:ascii="Arial" w:hAnsi="Arial" w:cs="Arial"/>
          <w:sz w:val="24"/>
          <w:szCs w:val="24"/>
        </w:rPr>
      </w:pPr>
      <w:proofErr w:type="gramStart"/>
      <w:r w:rsidRPr="00E12497">
        <w:rPr>
          <w:rFonts w:ascii="Arial" w:hAnsi="Arial" w:cs="Arial"/>
          <w:sz w:val="24"/>
          <w:szCs w:val="24"/>
        </w:rPr>
        <w:t>Так, между ОУМИ, АО «</w:t>
      </w:r>
      <w:proofErr w:type="spellStart"/>
      <w:r w:rsidRPr="00E12497">
        <w:rPr>
          <w:rFonts w:ascii="Arial" w:hAnsi="Arial" w:cs="Arial"/>
          <w:sz w:val="24"/>
          <w:szCs w:val="24"/>
        </w:rPr>
        <w:t>КрасЭКо</w:t>
      </w:r>
      <w:proofErr w:type="spellEnd"/>
      <w:r w:rsidRPr="00E12497">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w:t>
      </w:r>
      <w:r w:rsidR="00F90695" w:rsidRPr="00E12497">
        <w:rPr>
          <w:rFonts w:ascii="Arial" w:hAnsi="Arial" w:cs="Arial"/>
          <w:sz w:val="24"/>
          <w:szCs w:val="24"/>
        </w:rPr>
        <w:t> </w:t>
      </w:r>
      <w:r w:rsidRPr="00E12497">
        <w:rPr>
          <w:rFonts w:ascii="Arial" w:hAnsi="Arial" w:cs="Arial"/>
          <w:sz w:val="24"/>
          <w:szCs w:val="24"/>
        </w:rPr>
        <w:t>25), в рамках которого АО «</w:t>
      </w:r>
      <w:proofErr w:type="spellStart"/>
      <w:r w:rsidRPr="00E12497">
        <w:rPr>
          <w:rFonts w:ascii="Arial" w:hAnsi="Arial" w:cs="Arial"/>
          <w:sz w:val="24"/>
          <w:szCs w:val="24"/>
        </w:rPr>
        <w:t>КрасЭКо</w:t>
      </w:r>
      <w:proofErr w:type="spellEnd"/>
      <w:r w:rsidRPr="00E12497">
        <w:rPr>
          <w:rFonts w:ascii="Arial" w:hAnsi="Arial" w:cs="Arial"/>
          <w:sz w:val="24"/>
          <w:szCs w:val="24"/>
        </w:rPr>
        <w:t xml:space="preserve">», выступая как концессионер, обязуется за свой счёт реконструировать (модернизировать) объекты теплоснабжения, находящиеся в собственности города Бородино, и переданные </w:t>
      </w:r>
      <w:r w:rsidR="00924D6E" w:rsidRPr="00E12497">
        <w:rPr>
          <w:rFonts w:ascii="Arial" w:hAnsi="Arial" w:cs="Arial"/>
          <w:sz w:val="24"/>
          <w:szCs w:val="24"/>
        </w:rPr>
        <w:t>концессионеру</w:t>
      </w:r>
      <w:r w:rsidRPr="00E12497">
        <w:rPr>
          <w:rFonts w:ascii="Arial" w:hAnsi="Arial" w:cs="Arial"/>
          <w:sz w:val="24"/>
          <w:szCs w:val="24"/>
        </w:rPr>
        <w:t xml:space="preserve"> в рамках этого соглашения.</w:t>
      </w:r>
      <w:proofErr w:type="gramEnd"/>
      <w:r w:rsidRPr="00E12497">
        <w:rPr>
          <w:rFonts w:ascii="Arial" w:hAnsi="Arial" w:cs="Arial"/>
          <w:sz w:val="24"/>
          <w:szCs w:val="24"/>
        </w:rPr>
        <w:t xml:space="preserve"> В то же время АО «</w:t>
      </w:r>
      <w:proofErr w:type="spellStart"/>
      <w:r w:rsidRPr="00E12497">
        <w:rPr>
          <w:rFonts w:ascii="Arial" w:hAnsi="Arial" w:cs="Arial"/>
          <w:sz w:val="24"/>
          <w:szCs w:val="24"/>
        </w:rPr>
        <w:t>КрасЭКо</w:t>
      </w:r>
      <w:proofErr w:type="spellEnd"/>
      <w:r w:rsidRPr="00E12497">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rsidR="00915757" w:rsidRPr="00E12497" w:rsidRDefault="0091575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В то же время </w:t>
      </w:r>
      <w:r w:rsidR="003E6B94" w:rsidRPr="00E12497">
        <w:rPr>
          <w:rFonts w:ascii="Arial" w:hAnsi="Arial" w:cs="Arial"/>
          <w:sz w:val="24"/>
          <w:szCs w:val="24"/>
        </w:rPr>
        <w:t>в</w:t>
      </w:r>
      <w:r w:rsidRPr="00E12497">
        <w:rPr>
          <w:rFonts w:ascii="Arial" w:hAnsi="Arial" w:cs="Arial"/>
          <w:sz w:val="24"/>
          <w:szCs w:val="24"/>
        </w:rPr>
        <w:t xml:space="preserve"> 2020 год</w:t>
      </w:r>
      <w:r w:rsidR="003E6B94" w:rsidRPr="00E12497">
        <w:rPr>
          <w:rFonts w:ascii="Arial" w:hAnsi="Arial" w:cs="Arial"/>
          <w:sz w:val="24"/>
          <w:szCs w:val="24"/>
        </w:rPr>
        <w:t>у</w:t>
      </w:r>
      <w:r w:rsidRPr="00E12497">
        <w:rPr>
          <w:rFonts w:ascii="Arial" w:hAnsi="Arial" w:cs="Arial"/>
          <w:sz w:val="24"/>
          <w:szCs w:val="24"/>
        </w:rPr>
        <w:t xml:space="preserve"> </w:t>
      </w:r>
      <w:r w:rsidR="003E6B94" w:rsidRPr="00E12497">
        <w:rPr>
          <w:rFonts w:ascii="Arial" w:hAnsi="Arial" w:cs="Arial"/>
          <w:sz w:val="24"/>
          <w:szCs w:val="24"/>
        </w:rPr>
        <w:t>начата</w:t>
      </w:r>
      <w:r w:rsidRPr="00E12497">
        <w:rPr>
          <w:rFonts w:ascii="Arial" w:hAnsi="Arial" w:cs="Arial"/>
          <w:sz w:val="24"/>
          <w:szCs w:val="24"/>
        </w:rPr>
        <w:t xml:space="preserve"> работа по заключению </w:t>
      </w:r>
      <w:r w:rsidR="00DC5B08" w:rsidRPr="00E12497">
        <w:rPr>
          <w:rFonts w:ascii="Arial" w:hAnsi="Arial" w:cs="Arial"/>
          <w:sz w:val="24"/>
          <w:szCs w:val="24"/>
        </w:rPr>
        <w:t xml:space="preserve">аналогичных </w:t>
      </w:r>
      <w:r w:rsidRPr="00E12497">
        <w:rPr>
          <w:rFonts w:ascii="Arial" w:hAnsi="Arial" w:cs="Arial"/>
          <w:sz w:val="24"/>
          <w:szCs w:val="24"/>
        </w:rPr>
        <w:t>концессионных соглашений в сфере водоснабжения и сфере водоотведения.</w:t>
      </w:r>
      <w:r w:rsidR="008B03F9" w:rsidRPr="00E12497">
        <w:rPr>
          <w:rFonts w:ascii="Arial" w:hAnsi="Arial" w:cs="Arial"/>
          <w:sz w:val="24"/>
          <w:szCs w:val="24"/>
        </w:rPr>
        <w:t xml:space="preserve"> По состоянию на </w:t>
      </w:r>
      <w:r w:rsidR="005E4A60" w:rsidRPr="00E12497">
        <w:rPr>
          <w:rFonts w:ascii="Arial" w:hAnsi="Arial" w:cs="Arial"/>
          <w:sz w:val="24"/>
          <w:szCs w:val="24"/>
        </w:rPr>
        <w:t xml:space="preserve">01.02.2021 г. </w:t>
      </w:r>
      <w:r w:rsidR="00B754BF" w:rsidRPr="00E12497">
        <w:rPr>
          <w:rFonts w:ascii="Arial" w:hAnsi="Arial" w:cs="Arial"/>
          <w:sz w:val="24"/>
          <w:szCs w:val="24"/>
        </w:rPr>
        <w:t xml:space="preserve">соглашения прошли первичную </w:t>
      </w:r>
      <w:r w:rsidR="00AD7D4A" w:rsidRPr="00E12497">
        <w:rPr>
          <w:rFonts w:ascii="Arial" w:hAnsi="Arial" w:cs="Arial"/>
          <w:sz w:val="24"/>
          <w:szCs w:val="24"/>
        </w:rPr>
        <w:t>п</w:t>
      </w:r>
      <w:r w:rsidR="00F50DA5" w:rsidRPr="00E12497">
        <w:rPr>
          <w:rFonts w:ascii="Arial" w:hAnsi="Arial" w:cs="Arial"/>
          <w:sz w:val="24"/>
          <w:szCs w:val="24"/>
        </w:rPr>
        <w:t>р</w:t>
      </w:r>
      <w:r w:rsidR="00AD7D4A" w:rsidRPr="00E12497">
        <w:rPr>
          <w:rFonts w:ascii="Arial" w:hAnsi="Arial" w:cs="Arial"/>
          <w:sz w:val="24"/>
          <w:szCs w:val="24"/>
        </w:rPr>
        <w:t>о</w:t>
      </w:r>
      <w:r w:rsidR="00F50DA5" w:rsidRPr="00E12497">
        <w:rPr>
          <w:rFonts w:ascii="Arial" w:hAnsi="Arial" w:cs="Arial"/>
          <w:sz w:val="24"/>
          <w:szCs w:val="24"/>
        </w:rPr>
        <w:t>в</w:t>
      </w:r>
      <w:r w:rsidR="00AD7D4A" w:rsidRPr="00E12497">
        <w:rPr>
          <w:rFonts w:ascii="Arial" w:hAnsi="Arial" w:cs="Arial"/>
          <w:sz w:val="24"/>
          <w:szCs w:val="24"/>
        </w:rPr>
        <w:t>ерку</w:t>
      </w:r>
      <w:r w:rsidR="00B637E7" w:rsidRPr="00E12497">
        <w:rPr>
          <w:rFonts w:ascii="Arial" w:hAnsi="Arial" w:cs="Arial"/>
          <w:sz w:val="24"/>
          <w:szCs w:val="24"/>
        </w:rPr>
        <w:t xml:space="preserve"> </w:t>
      </w:r>
      <w:r w:rsidR="00F719C7" w:rsidRPr="00E12497">
        <w:rPr>
          <w:rFonts w:ascii="Arial" w:hAnsi="Arial" w:cs="Arial"/>
          <w:sz w:val="24"/>
          <w:szCs w:val="24"/>
        </w:rPr>
        <w:t>и находятся на согласовании в правительстве Красноярского края.</w:t>
      </w:r>
    </w:p>
    <w:p w:rsidR="00915757" w:rsidRPr="00E12497" w:rsidRDefault="00915757" w:rsidP="00734F64">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В 2020 году также </w:t>
      </w:r>
      <w:r w:rsidR="00D20C43" w:rsidRPr="00E12497">
        <w:rPr>
          <w:rFonts w:ascii="Arial" w:hAnsi="Arial" w:cs="Arial"/>
          <w:sz w:val="24"/>
          <w:szCs w:val="24"/>
        </w:rPr>
        <w:t xml:space="preserve">выполнены подготовительные </w:t>
      </w:r>
      <w:r w:rsidRPr="00E12497">
        <w:rPr>
          <w:rFonts w:ascii="Arial" w:hAnsi="Arial" w:cs="Arial"/>
          <w:sz w:val="24"/>
          <w:szCs w:val="24"/>
        </w:rPr>
        <w:t>работ</w:t>
      </w:r>
      <w:r w:rsidR="00D20C43" w:rsidRPr="00E12497">
        <w:rPr>
          <w:rFonts w:ascii="Arial" w:hAnsi="Arial" w:cs="Arial"/>
          <w:sz w:val="24"/>
          <w:szCs w:val="24"/>
        </w:rPr>
        <w:t>ы</w:t>
      </w:r>
      <w:r w:rsidRPr="00E12497">
        <w:rPr>
          <w:rFonts w:ascii="Arial" w:hAnsi="Arial" w:cs="Arial"/>
          <w:sz w:val="24"/>
          <w:szCs w:val="24"/>
        </w:rPr>
        <w:t xml:space="preserve"> по заключению </w:t>
      </w:r>
      <w:proofErr w:type="spellStart"/>
      <w:r w:rsidRPr="00E12497">
        <w:rPr>
          <w:rFonts w:ascii="Arial" w:hAnsi="Arial" w:cs="Arial"/>
          <w:sz w:val="24"/>
          <w:szCs w:val="24"/>
        </w:rPr>
        <w:t>энергосервисного</w:t>
      </w:r>
      <w:proofErr w:type="spellEnd"/>
      <w:r w:rsidRPr="00E12497">
        <w:rPr>
          <w:rFonts w:ascii="Arial" w:hAnsi="Arial" w:cs="Arial"/>
          <w:sz w:val="24"/>
          <w:szCs w:val="24"/>
        </w:rPr>
        <w:t xml:space="preserve"> контракта, в рамках которого </w:t>
      </w:r>
      <w:r w:rsidR="00A93E51" w:rsidRPr="00E12497">
        <w:rPr>
          <w:rFonts w:ascii="Arial" w:hAnsi="Arial" w:cs="Arial"/>
          <w:sz w:val="24"/>
          <w:szCs w:val="24"/>
        </w:rPr>
        <w:t xml:space="preserve">должны быть выполнены </w:t>
      </w:r>
      <w:r w:rsidRPr="00E12497">
        <w:rPr>
          <w:rFonts w:ascii="Arial" w:hAnsi="Arial" w:cs="Arial"/>
          <w:sz w:val="24"/>
          <w:szCs w:val="24"/>
        </w:rPr>
        <w:t>работ</w:t>
      </w:r>
      <w:r w:rsidR="009E6B85" w:rsidRPr="00E12497">
        <w:rPr>
          <w:rFonts w:ascii="Arial" w:hAnsi="Arial" w:cs="Arial"/>
          <w:sz w:val="24"/>
          <w:szCs w:val="24"/>
        </w:rPr>
        <w:t>ы</w:t>
      </w:r>
      <w:r w:rsidRPr="00E12497">
        <w:rPr>
          <w:rFonts w:ascii="Arial" w:hAnsi="Arial" w:cs="Arial"/>
          <w:sz w:val="24"/>
          <w:szCs w:val="24"/>
        </w:rPr>
        <w:t xml:space="preserve"> по замене существующего светотехнического оборудования уличного освещения (св</w:t>
      </w:r>
      <w:r w:rsidR="00F9567B" w:rsidRPr="00E12497">
        <w:rPr>
          <w:rFonts w:ascii="Arial" w:hAnsi="Arial" w:cs="Arial"/>
          <w:sz w:val="24"/>
          <w:szCs w:val="24"/>
        </w:rPr>
        <w:t xml:space="preserve">етильники) на </w:t>
      </w:r>
      <w:proofErr w:type="gramStart"/>
      <w:r w:rsidR="00F9567B" w:rsidRPr="00E12497">
        <w:rPr>
          <w:rFonts w:ascii="Arial" w:hAnsi="Arial" w:cs="Arial"/>
          <w:sz w:val="24"/>
          <w:szCs w:val="24"/>
        </w:rPr>
        <w:t>энергосберегающее</w:t>
      </w:r>
      <w:proofErr w:type="gramEnd"/>
      <w:r w:rsidR="00F9567B" w:rsidRPr="00E12497">
        <w:rPr>
          <w:rFonts w:ascii="Arial" w:hAnsi="Arial" w:cs="Arial"/>
          <w:sz w:val="24"/>
          <w:szCs w:val="24"/>
        </w:rPr>
        <w:t xml:space="preserve">. </w:t>
      </w:r>
      <w:r w:rsidR="00061295" w:rsidRPr="00E12497">
        <w:rPr>
          <w:rFonts w:ascii="Arial" w:hAnsi="Arial" w:cs="Arial"/>
          <w:sz w:val="24"/>
          <w:szCs w:val="24"/>
        </w:rPr>
        <w:t>В январе 2021 года контракт подписан, подрядной организацией начато изготовление светотехнического оборудования. Работы должны быть проведены в течение 3-х месяцев, а о</w:t>
      </w:r>
      <w:r w:rsidR="00564574" w:rsidRPr="00E12497">
        <w:rPr>
          <w:rFonts w:ascii="Arial" w:hAnsi="Arial" w:cs="Arial"/>
          <w:sz w:val="24"/>
          <w:szCs w:val="24"/>
        </w:rPr>
        <w:t xml:space="preserve">плата за выполненные работы </w:t>
      </w:r>
      <w:r w:rsidR="004957CD" w:rsidRPr="00E12497">
        <w:rPr>
          <w:rFonts w:ascii="Arial" w:hAnsi="Arial" w:cs="Arial"/>
          <w:sz w:val="24"/>
          <w:szCs w:val="24"/>
        </w:rPr>
        <w:t xml:space="preserve">будет осуществляться </w:t>
      </w:r>
      <w:r w:rsidR="00EC1FBC" w:rsidRPr="00E12497">
        <w:rPr>
          <w:rFonts w:ascii="Arial" w:hAnsi="Arial" w:cs="Arial"/>
          <w:sz w:val="24"/>
          <w:szCs w:val="24"/>
        </w:rPr>
        <w:t xml:space="preserve">в течение 7 лет </w:t>
      </w:r>
      <w:r w:rsidR="004957CD" w:rsidRPr="00E12497">
        <w:rPr>
          <w:rFonts w:ascii="Arial" w:hAnsi="Arial" w:cs="Arial"/>
          <w:sz w:val="24"/>
          <w:szCs w:val="24"/>
        </w:rPr>
        <w:t>за счёт средств, полученных от экономии платы за электроэнергию</w:t>
      </w:r>
      <w:r w:rsidR="00A42504" w:rsidRPr="00E12497">
        <w:rPr>
          <w:rFonts w:ascii="Arial" w:hAnsi="Arial" w:cs="Arial"/>
          <w:sz w:val="24"/>
          <w:szCs w:val="24"/>
        </w:rPr>
        <w:t>.</w:t>
      </w:r>
      <w:r w:rsidR="001B3613" w:rsidRPr="00E12497">
        <w:rPr>
          <w:rFonts w:ascii="Arial" w:hAnsi="Arial" w:cs="Arial"/>
          <w:sz w:val="24"/>
          <w:szCs w:val="24"/>
        </w:rPr>
        <w:t xml:space="preserve"> </w:t>
      </w:r>
      <w:r w:rsidR="00A630B4" w:rsidRPr="00E12497">
        <w:rPr>
          <w:rFonts w:ascii="Arial" w:hAnsi="Arial" w:cs="Arial"/>
          <w:sz w:val="24"/>
          <w:szCs w:val="24"/>
        </w:rPr>
        <w:t>Таким образом</w:t>
      </w:r>
      <w:r w:rsidR="0034252D" w:rsidRPr="00E12497">
        <w:rPr>
          <w:rFonts w:ascii="Arial" w:hAnsi="Arial" w:cs="Arial"/>
          <w:sz w:val="24"/>
          <w:szCs w:val="24"/>
        </w:rPr>
        <w:t>,</w:t>
      </w:r>
      <w:r w:rsidR="00A630B4" w:rsidRPr="00E12497">
        <w:rPr>
          <w:rFonts w:ascii="Arial" w:hAnsi="Arial" w:cs="Arial"/>
          <w:sz w:val="24"/>
          <w:szCs w:val="24"/>
        </w:rPr>
        <w:t xml:space="preserve"> будут </w:t>
      </w:r>
      <w:r w:rsidRPr="00E12497">
        <w:rPr>
          <w:rFonts w:ascii="Arial" w:hAnsi="Arial" w:cs="Arial"/>
          <w:sz w:val="24"/>
          <w:szCs w:val="24"/>
        </w:rPr>
        <w:t>высвобо</w:t>
      </w:r>
      <w:r w:rsidR="00A630B4" w:rsidRPr="00E12497">
        <w:rPr>
          <w:rFonts w:ascii="Arial" w:hAnsi="Arial" w:cs="Arial"/>
          <w:sz w:val="24"/>
          <w:szCs w:val="24"/>
        </w:rPr>
        <w:t>ждены</w:t>
      </w:r>
      <w:r w:rsidRPr="00E12497">
        <w:rPr>
          <w:rFonts w:ascii="Arial" w:hAnsi="Arial" w:cs="Arial"/>
          <w:sz w:val="24"/>
          <w:szCs w:val="24"/>
        </w:rPr>
        <w:t xml:space="preserve"> финансовые средства для проведения ремонтов (реконструкции, модернизации) по други</w:t>
      </w:r>
      <w:r w:rsidR="001B3613" w:rsidRPr="00E12497">
        <w:rPr>
          <w:rFonts w:ascii="Arial" w:hAnsi="Arial" w:cs="Arial"/>
          <w:sz w:val="24"/>
          <w:szCs w:val="24"/>
        </w:rPr>
        <w:t>м коммунальным объектам и сетям</w:t>
      </w:r>
      <w:r w:rsidR="00391B80" w:rsidRPr="00E12497">
        <w:rPr>
          <w:rFonts w:ascii="Arial" w:hAnsi="Arial" w:cs="Arial"/>
          <w:sz w:val="24"/>
          <w:szCs w:val="24"/>
        </w:rPr>
        <w:t>.</w:t>
      </w:r>
    </w:p>
    <w:p w:rsidR="009E39FE" w:rsidRPr="00E12497" w:rsidRDefault="009E39F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Работа по реформированию </w:t>
      </w:r>
      <w:r w:rsidR="007965D0" w:rsidRPr="00E12497">
        <w:rPr>
          <w:rFonts w:ascii="Arial" w:hAnsi="Arial" w:cs="Arial"/>
          <w:sz w:val="24"/>
          <w:szCs w:val="24"/>
        </w:rPr>
        <w:t>ЖКХ</w:t>
      </w:r>
      <w:r w:rsidRPr="00E1249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9E39FE" w:rsidRPr="00E12497" w:rsidRDefault="009E39F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Эффективное </w:t>
      </w:r>
      <w:r w:rsidR="00D1380A" w:rsidRPr="00E12497">
        <w:rPr>
          <w:rFonts w:ascii="Arial" w:hAnsi="Arial" w:cs="Arial"/>
          <w:sz w:val="24"/>
          <w:szCs w:val="24"/>
        </w:rPr>
        <w:t xml:space="preserve">муниципальное </w:t>
      </w:r>
      <w:r w:rsidRPr="00E12497">
        <w:rPr>
          <w:rFonts w:ascii="Arial" w:hAnsi="Arial" w:cs="Arial"/>
          <w:sz w:val="24"/>
          <w:szCs w:val="24"/>
        </w:rPr>
        <w:t xml:space="preserve">регулирование </w:t>
      </w:r>
      <w:r w:rsidR="00D1380A" w:rsidRPr="00E12497">
        <w:rPr>
          <w:rFonts w:ascii="Arial" w:hAnsi="Arial" w:cs="Arial"/>
          <w:sz w:val="24"/>
          <w:szCs w:val="24"/>
        </w:rPr>
        <w:t>коммунального</w:t>
      </w:r>
      <w:r w:rsidR="003F39BE" w:rsidRPr="00E12497">
        <w:rPr>
          <w:rFonts w:ascii="Arial" w:hAnsi="Arial" w:cs="Arial"/>
          <w:sz w:val="24"/>
          <w:szCs w:val="24"/>
        </w:rPr>
        <w:t xml:space="preserve"> </w:t>
      </w:r>
      <w:r w:rsidR="00D1380A" w:rsidRPr="00E12497">
        <w:rPr>
          <w:rFonts w:ascii="Arial" w:hAnsi="Arial" w:cs="Arial"/>
          <w:sz w:val="24"/>
          <w:szCs w:val="24"/>
        </w:rPr>
        <w:t>хозяйства</w:t>
      </w:r>
      <w:r w:rsidRPr="00E12497">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sidRPr="00E12497">
        <w:rPr>
          <w:rFonts w:ascii="Arial" w:hAnsi="Arial" w:cs="Arial"/>
          <w:sz w:val="24"/>
          <w:szCs w:val="24"/>
        </w:rPr>
        <w:t>е</w:t>
      </w:r>
      <w:r w:rsidRPr="00E12497">
        <w:rPr>
          <w:rFonts w:ascii="Arial" w:hAnsi="Arial" w:cs="Arial"/>
          <w:sz w:val="24"/>
          <w:szCs w:val="24"/>
        </w:rPr>
        <w:t>тся путем реализации заложенных в законодательство механизмов следующих мероприятий:</w:t>
      </w:r>
    </w:p>
    <w:p w:rsidR="009E39FE" w:rsidRPr="00E12497" w:rsidRDefault="00C40000"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актуализация</w:t>
      </w:r>
      <w:r w:rsidR="009E39FE" w:rsidRPr="00E12497">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обеспечение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формированием целевых показателей деятельности и подготовкой на их основе инвестиционных программ, финансируемых</w:t>
      </w:r>
      <w:r w:rsidR="00FD42B5" w:rsidRPr="00E12497">
        <w:rPr>
          <w:rFonts w:ascii="Arial" w:hAnsi="Arial" w:cs="Arial"/>
          <w:sz w:val="24"/>
          <w:szCs w:val="24"/>
        </w:rPr>
        <w:t>,</w:t>
      </w:r>
      <w:r w:rsidRPr="00E12497">
        <w:rPr>
          <w:rFonts w:ascii="Arial" w:hAnsi="Arial" w:cs="Arial"/>
          <w:sz w:val="24"/>
          <w:szCs w:val="24"/>
        </w:rPr>
        <w:t xml:space="preserve"> в том числе за счет привлечения частных инвестиций</w:t>
      </w:r>
      <w:r w:rsidR="00427F75" w:rsidRPr="00E12497">
        <w:rPr>
          <w:rFonts w:ascii="Arial" w:hAnsi="Arial" w:cs="Arial"/>
          <w:sz w:val="24"/>
          <w:szCs w:val="24"/>
        </w:rPr>
        <w:t xml:space="preserve">, например, </w:t>
      </w:r>
      <w:proofErr w:type="spellStart"/>
      <w:r w:rsidR="00427F75" w:rsidRPr="00E12497">
        <w:rPr>
          <w:rFonts w:ascii="Arial" w:hAnsi="Arial" w:cs="Arial"/>
          <w:sz w:val="24"/>
          <w:szCs w:val="24"/>
        </w:rPr>
        <w:t>ресурсоснабжающих</w:t>
      </w:r>
      <w:proofErr w:type="spellEnd"/>
      <w:r w:rsidR="00427F75" w:rsidRPr="00E12497">
        <w:rPr>
          <w:rFonts w:ascii="Arial" w:hAnsi="Arial" w:cs="Arial"/>
          <w:sz w:val="24"/>
          <w:szCs w:val="24"/>
        </w:rPr>
        <w:t xml:space="preserve"> организаций или </w:t>
      </w:r>
      <w:r w:rsidR="002644EA" w:rsidRPr="00E12497">
        <w:rPr>
          <w:rFonts w:ascii="Arial" w:hAnsi="Arial" w:cs="Arial"/>
          <w:sz w:val="24"/>
          <w:szCs w:val="24"/>
        </w:rPr>
        <w:t>вообще сторонних источников</w:t>
      </w:r>
      <w:r w:rsidRPr="00E12497">
        <w:rPr>
          <w:rFonts w:ascii="Arial" w:hAnsi="Arial" w:cs="Arial"/>
          <w:sz w:val="24"/>
          <w:szCs w:val="24"/>
        </w:rPr>
        <w:t>;</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обеспечение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качеством и надежностью коммунальных услуг и ресурсов;</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формирование долгосрочных тарифов в сфере теплоснабжения, водоснабжения и водоотведения;</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обеспечение социальной поддержки населения по оплате </w:t>
      </w:r>
      <w:r w:rsidR="00D460D4" w:rsidRPr="00E12497">
        <w:rPr>
          <w:rFonts w:ascii="Arial" w:hAnsi="Arial" w:cs="Arial"/>
          <w:sz w:val="24"/>
          <w:szCs w:val="24"/>
        </w:rPr>
        <w:t>услуг ЖКХ</w:t>
      </w:r>
      <w:r w:rsidRPr="00E12497">
        <w:rPr>
          <w:rFonts w:ascii="Arial" w:hAnsi="Arial" w:cs="Arial"/>
          <w:sz w:val="24"/>
          <w:szCs w:val="24"/>
        </w:rPr>
        <w:t>;</w:t>
      </w:r>
    </w:p>
    <w:p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раскрытием информации для потребителей в соответствии с установленными стандартами.</w:t>
      </w:r>
    </w:p>
    <w:p w:rsidR="00900479" w:rsidRPr="00E12497" w:rsidRDefault="0090047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rsidR="00B66B0F" w:rsidRPr="00E12497" w:rsidRDefault="00B66B0F" w:rsidP="0057721D">
      <w:pPr>
        <w:autoSpaceDE w:val="0"/>
        <w:autoSpaceDN w:val="0"/>
        <w:adjustRightInd w:val="0"/>
        <w:spacing w:after="0" w:line="240" w:lineRule="auto"/>
        <w:ind w:firstLine="709"/>
        <w:contextualSpacing/>
        <w:rPr>
          <w:rFonts w:ascii="Arial" w:hAnsi="Arial" w:cs="Arial"/>
          <w:sz w:val="24"/>
          <w:szCs w:val="24"/>
        </w:rPr>
      </w:pPr>
    </w:p>
    <w:p w:rsidR="008629D2" w:rsidRPr="00E1249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2.2. Теплоснабжение</w:t>
      </w:r>
    </w:p>
    <w:p w:rsidR="008629D2" w:rsidRPr="00E12497" w:rsidRDefault="008629D2" w:rsidP="0057721D">
      <w:pPr>
        <w:pStyle w:val="a4"/>
        <w:autoSpaceDE w:val="0"/>
        <w:autoSpaceDN w:val="0"/>
        <w:adjustRightInd w:val="0"/>
        <w:spacing w:after="0" w:line="240" w:lineRule="auto"/>
        <w:ind w:left="0" w:firstLine="709"/>
        <w:jc w:val="center"/>
        <w:outlineLvl w:val="1"/>
        <w:rPr>
          <w:rFonts w:ascii="Arial" w:hAnsi="Arial" w:cs="Arial"/>
          <w:sz w:val="24"/>
          <w:szCs w:val="24"/>
        </w:rPr>
      </w:pPr>
    </w:p>
    <w:p w:rsidR="00C57BF9" w:rsidRPr="00E12497" w:rsidRDefault="00543EB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Система теплоснабжения города Бородино централизованная, </w:t>
      </w:r>
      <w:r w:rsidR="008303D3" w:rsidRPr="00E12497">
        <w:rPr>
          <w:rFonts w:ascii="Arial" w:hAnsi="Arial" w:cs="Arial"/>
          <w:sz w:val="24"/>
          <w:szCs w:val="24"/>
        </w:rPr>
        <w:t xml:space="preserve">производится от </w:t>
      </w:r>
      <w:r w:rsidR="00204878" w:rsidRPr="00E12497">
        <w:rPr>
          <w:rFonts w:ascii="Arial" w:hAnsi="Arial" w:cs="Arial"/>
          <w:sz w:val="24"/>
          <w:szCs w:val="24"/>
        </w:rPr>
        <w:t>трех</w:t>
      </w:r>
      <w:r w:rsidR="008303D3" w:rsidRPr="00E12497">
        <w:rPr>
          <w:rFonts w:ascii="Arial" w:hAnsi="Arial" w:cs="Arial"/>
          <w:sz w:val="24"/>
          <w:szCs w:val="24"/>
        </w:rPr>
        <w:t xml:space="preserve"> котельных</w:t>
      </w:r>
      <w:r w:rsidR="00204878" w:rsidRPr="00E12497">
        <w:rPr>
          <w:rFonts w:ascii="Arial" w:hAnsi="Arial" w:cs="Arial"/>
          <w:sz w:val="24"/>
          <w:szCs w:val="24"/>
        </w:rPr>
        <w:t>,</w:t>
      </w:r>
      <w:r w:rsidR="0041085A" w:rsidRPr="00E12497">
        <w:rPr>
          <w:rFonts w:ascii="Arial" w:hAnsi="Arial" w:cs="Arial"/>
          <w:sz w:val="24"/>
          <w:szCs w:val="24"/>
        </w:rPr>
        <w:t xml:space="preserve"> находящихся в муниципальной собственности</w:t>
      </w:r>
      <w:r w:rsidR="00FC6DB3" w:rsidRPr="00E12497">
        <w:rPr>
          <w:rFonts w:ascii="Arial" w:hAnsi="Arial" w:cs="Arial"/>
          <w:sz w:val="24"/>
          <w:szCs w:val="24"/>
        </w:rPr>
        <w:t xml:space="preserve"> </w:t>
      </w:r>
      <w:r w:rsidR="0041085A" w:rsidRPr="00E12497">
        <w:rPr>
          <w:rFonts w:ascii="Arial" w:hAnsi="Arial" w:cs="Arial"/>
          <w:sz w:val="24"/>
          <w:szCs w:val="24"/>
        </w:rPr>
        <w:t>– к</w:t>
      </w:r>
      <w:r w:rsidR="008303D3" w:rsidRPr="00E12497">
        <w:rPr>
          <w:rFonts w:ascii="Arial" w:hAnsi="Arial" w:cs="Arial"/>
          <w:sz w:val="24"/>
          <w:szCs w:val="24"/>
        </w:rPr>
        <w:t>отельная № 1</w:t>
      </w:r>
      <w:r w:rsidR="00325A5C" w:rsidRPr="00E12497">
        <w:rPr>
          <w:rFonts w:ascii="Arial" w:hAnsi="Arial" w:cs="Arial"/>
          <w:sz w:val="24"/>
          <w:szCs w:val="24"/>
        </w:rPr>
        <w:t xml:space="preserve"> (70,92 Гкал</w:t>
      </w:r>
      <w:r w:rsidR="0057572A" w:rsidRPr="00E12497">
        <w:rPr>
          <w:rFonts w:ascii="Arial" w:hAnsi="Arial" w:cs="Arial"/>
          <w:sz w:val="24"/>
          <w:szCs w:val="24"/>
        </w:rPr>
        <w:t>/час</w:t>
      </w:r>
      <w:r w:rsidR="00325A5C" w:rsidRPr="00E12497">
        <w:rPr>
          <w:rFonts w:ascii="Arial" w:hAnsi="Arial" w:cs="Arial"/>
          <w:sz w:val="24"/>
          <w:szCs w:val="24"/>
        </w:rPr>
        <w:t>)</w:t>
      </w:r>
      <w:r w:rsidR="008303D3" w:rsidRPr="00E12497">
        <w:rPr>
          <w:rFonts w:ascii="Arial" w:hAnsi="Arial" w:cs="Arial"/>
          <w:sz w:val="24"/>
          <w:szCs w:val="24"/>
        </w:rPr>
        <w:t xml:space="preserve">, </w:t>
      </w:r>
      <w:r w:rsidR="0041085A" w:rsidRPr="00E12497">
        <w:rPr>
          <w:rFonts w:ascii="Arial" w:hAnsi="Arial" w:cs="Arial"/>
          <w:sz w:val="24"/>
          <w:szCs w:val="24"/>
        </w:rPr>
        <w:t>к</w:t>
      </w:r>
      <w:r w:rsidR="008303D3" w:rsidRPr="00E12497">
        <w:rPr>
          <w:rFonts w:ascii="Arial" w:hAnsi="Arial" w:cs="Arial"/>
          <w:sz w:val="24"/>
          <w:szCs w:val="24"/>
        </w:rPr>
        <w:t>отельная № 2</w:t>
      </w:r>
      <w:r w:rsidR="00325A5C" w:rsidRPr="00E12497">
        <w:rPr>
          <w:rFonts w:ascii="Arial" w:hAnsi="Arial" w:cs="Arial"/>
          <w:sz w:val="24"/>
          <w:szCs w:val="24"/>
        </w:rPr>
        <w:t xml:space="preserve"> </w:t>
      </w:r>
      <w:r w:rsidR="00BF3946" w:rsidRPr="00E12497">
        <w:rPr>
          <w:rFonts w:ascii="Arial" w:hAnsi="Arial" w:cs="Arial"/>
          <w:sz w:val="24"/>
          <w:szCs w:val="24"/>
        </w:rPr>
        <w:t>(80,0 Гкал</w:t>
      </w:r>
      <w:r w:rsidR="0057572A" w:rsidRPr="00E12497">
        <w:rPr>
          <w:rFonts w:ascii="Arial" w:hAnsi="Arial" w:cs="Arial"/>
          <w:sz w:val="24"/>
          <w:szCs w:val="24"/>
        </w:rPr>
        <w:t>/час</w:t>
      </w:r>
      <w:r w:rsidR="00BF3946" w:rsidRPr="00E12497">
        <w:rPr>
          <w:rFonts w:ascii="Arial" w:hAnsi="Arial" w:cs="Arial"/>
          <w:sz w:val="24"/>
          <w:szCs w:val="24"/>
        </w:rPr>
        <w:t>)</w:t>
      </w:r>
      <w:r w:rsidR="008303D3" w:rsidRPr="00E12497">
        <w:rPr>
          <w:rFonts w:ascii="Arial" w:hAnsi="Arial" w:cs="Arial"/>
          <w:sz w:val="24"/>
          <w:szCs w:val="24"/>
        </w:rPr>
        <w:t xml:space="preserve">, </w:t>
      </w:r>
      <w:r w:rsidR="0041085A" w:rsidRPr="00E12497">
        <w:rPr>
          <w:rFonts w:ascii="Arial" w:hAnsi="Arial" w:cs="Arial"/>
          <w:sz w:val="24"/>
          <w:szCs w:val="24"/>
        </w:rPr>
        <w:t>к</w:t>
      </w:r>
      <w:r w:rsidR="008303D3" w:rsidRPr="00E12497">
        <w:rPr>
          <w:rFonts w:ascii="Arial" w:hAnsi="Arial" w:cs="Arial"/>
          <w:sz w:val="24"/>
          <w:szCs w:val="24"/>
        </w:rPr>
        <w:t>отельная ГРП</w:t>
      </w:r>
      <w:r w:rsidR="005D2404" w:rsidRPr="00E12497">
        <w:rPr>
          <w:rFonts w:ascii="Arial" w:hAnsi="Arial" w:cs="Arial"/>
          <w:sz w:val="24"/>
          <w:szCs w:val="24"/>
        </w:rPr>
        <w:t xml:space="preserve"> (1,</w:t>
      </w:r>
      <w:r w:rsidR="006C6BC6" w:rsidRPr="00E12497">
        <w:rPr>
          <w:rFonts w:ascii="Arial" w:hAnsi="Arial" w:cs="Arial"/>
          <w:sz w:val="24"/>
          <w:szCs w:val="24"/>
        </w:rPr>
        <w:t>52</w:t>
      </w:r>
      <w:r w:rsidR="005D2404" w:rsidRPr="00E12497">
        <w:rPr>
          <w:rFonts w:ascii="Arial" w:hAnsi="Arial" w:cs="Arial"/>
          <w:sz w:val="24"/>
          <w:szCs w:val="24"/>
        </w:rPr>
        <w:t xml:space="preserve"> Гкал</w:t>
      </w:r>
      <w:r w:rsidR="0057572A" w:rsidRPr="00E12497">
        <w:rPr>
          <w:rFonts w:ascii="Arial" w:hAnsi="Arial" w:cs="Arial"/>
          <w:sz w:val="24"/>
          <w:szCs w:val="24"/>
        </w:rPr>
        <w:t>/час</w:t>
      </w:r>
      <w:r w:rsidR="005D2404" w:rsidRPr="00E12497">
        <w:rPr>
          <w:rFonts w:ascii="Arial" w:hAnsi="Arial" w:cs="Arial"/>
          <w:sz w:val="24"/>
          <w:szCs w:val="24"/>
        </w:rPr>
        <w:t>)</w:t>
      </w:r>
      <w:r w:rsidR="0057572A" w:rsidRPr="00E12497">
        <w:rPr>
          <w:rFonts w:ascii="Arial" w:hAnsi="Arial" w:cs="Arial"/>
          <w:sz w:val="24"/>
          <w:szCs w:val="24"/>
        </w:rPr>
        <w:t xml:space="preserve">, </w:t>
      </w:r>
      <w:r w:rsidR="000D335A" w:rsidRPr="00E12497">
        <w:rPr>
          <w:rFonts w:ascii="Arial" w:hAnsi="Arial" w:cs="Arial"/>
          <w:sz w:val="24"/>
          <w:szCs w:val="24"/>
        </w:rPr>
        <w:t>о</w:t>
      </w:r>
      <w:r w:rsidR="0057572A" w:rsidRPr="00E12497">
        <w:rPr>
          <w:rFonts w:ascii="Arial" w:hAnsi="Arial" w:cs="Arial"/>
          <w:sz w:val="24"/>
          <w:szCs w:val="24"/>
        </w:rPr>
        <w:t>бщая производительность составляет 152,</w:t>
      </w:r>
      <w:r w:rsidR="007A683A" w:rsidRPr="00E12497">
        <w:rPr>
          <w:rFonts w:ascii="Arial" w:hAnsi="Arial" w:cs="Arial"/>
          <w:sz w:val="24"/>
          <w:szCs w:val="24"/>
        </w:rPr>
        <w:t>44</w:t>
      </w:r>
      <w:r w:rsidR="0057572A" w:rsidRPr="00E12497">
        <w:rPr>
          <w:rFonts w:ascii="Arial" w:hAnsi="Arial" w:cs="Arial"/>
          <w:sz w:val="24"/>
          <w:szCs w:val="24"/>
        </w:rPr>
        <w:t xml:space="preserve"> Гкал/час</w:t>
      </w:r>
      <w:r w:rsidR="008303D3" w:rsidRPr="00E12497">
        <w:rPr>
          <w:rFonts w:ascii="Arial" w:hAnsi="Arial" w:cs="Arial"/>
          <w:sz w:val="24"/>
          <w:szCs w:val="24"/>
        </w:rPr>
        <w:t xml:space="preserve">. </w:t>
      </w:r>
      <w:r w:rsidR="00735BE2" w:rsidRPr="00E12497">
        <w:rPr>
          <w:rFonts w:ascii="Arial" w:hAnsi="Arial" w:cs="Arial"/>
          <w:sz w:val="24"/>
          <w:szCs w:val="24"/>
        </w:rPr>
        <w:t xml:space="preserve">Котельная ГРП после постройки теплосети </w:t>
      </w:r>
      <w:r w:rsidR="008C6A46" w:rsidRPr="00E12497">
        <w:rPr>
          <w:rFonts w:ascii="Arial" w:hAnsi="Arial" w:cs="Arial"/>
          <w:sz w:val="24"/>
          <w:szCs w:val="24"/>
        </w:rPr>
        <w:t xml:space="preserve">(с 2014 года) </w:t>
      </w:r>
      <w:r w:rsidR="00735BE2" w:rsidRPr="00E12497">
        <w:rPr>
          <w:rFonts w:ascii="Arial" w:hAnsi="Arial" w:cs="Arial"/>
          <w:sz w:val="24"/>
          <w:szCs w:val="24"/>
        </w:rPr>
        <w:t>используется не как котельная, а как насосная станция.</w:t>
      </w:r>
    </w:p>
    <w:p w:rsidR="00287871" w:rsidRPr="00E12497" w:rsidRDefault="00287871" w:rsidP="0057721D">
      <w:pPr>
        <w:autoSpaceDE w:val="0"/>
        <w:autoSpaceDN w:val="0"/>
        <w:adjustRightInd w:val="0"/>
        <w:spacing w:after="0" w:line="240" w:lineRule="auto"/>
        <w:ind w:firstLine="709"/>
        <w:contextualSpacing/>
        <w:outlineLvl w:val="1"/>
        <w:rPr>
          <w:rFonts w:ascii="Arial" w:hAnsi="Arial" w:cs="Arial"/>
          <w:sz w:val="24"/>
          <w:szCs w:val="24"/>
        </w:rPr>
      </w:pPr>
      <w:r w:rsidRPr="00E12497">
        <w:rPr>
          <w:rFonts w:ascii="Arial" w:hAnsi="Arial" w:cs="Arial"/>
          <w:sz w:val="24"/>
          <w:szCs w:val="24"/>
        </w:rPr>
        <w:t xml:space="preserve">Основными причинами неэффективности </w:t>
      </w:r>
      <w:r w:rsidR="0063196A" w:rsidRPr="00E12497">
        <w:rPr>
          <w:rFonts w:ascii="Arial" w:hAnsi="Arial" w:cs="Arial"/>
          <w:sz w:val="24"/>
          <w:szCs w:val="24"/>
        </w:rPr>
        <w:t>действующих котельных являются:</w:t>
      </w:r>
    </w:p>
    <w:p w:rsidR="00287871" w:rsidRPr="00E1249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низкий коэффициент использования установленной мощности теплоисточников;</w:t>
      </w:r>
    </w:p>
    <w:p w:rsidR="00287871" w:rsidRPr="00E1249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низкий уровень обслуживания (отсутствие автоматизации технологических процессов).</w:t>
      </w:r>
    </w:p>
    <w:p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rsidR="00F31EE9" w:rsidRPr="00E12497" w:rsidRDefault="00F31EE9" w:rsidP="00F31EE9">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01.01.202</w:t>
      </w:r>
      <w:r w:rsidR="00A80D19" w:rsidRPr="00E12497">
        <w:rPr>
          <w:rFonts w:ascii="Arial" w:hAnsi="Arial" w:cs="Arial"/>
          <w:sz w:val="24"/>
          <w:szCs w:val="24"/>
        </w:rPr>
        <w:t>1</w:t>
      </w:r>
      <w:r w:rsidRPr="00E12497">
        <w:rPr>
          <w:rFonts w:ascii="Arial" w:hAnsi="Arial" w:cs="Arial"/>
          <w:sz w:val="24"/>
          <w:szCs w:val="24"/>
        </w:rPr>
        <w:t xml:space="preserve"> г. из общей протяжённости тепловых сетей 50,38 км нуждающихся в замене </w:t>
      </w:r>
      <w:r w:rsidR="004E37DE" w:rsidRPr="00E12497">
        <w:rPr>
          <w:rFonts w:ascii="Arial" w:hAnsi="Arial" w:cs="Arial"/>
          <w:sz w:val="24"/>
          <w:szCs w:val="24"/>
        </w:rPr>
        <w:t>25,86</w:t>
      </w:r>
      <w:r w:rsidRPr="00E12497">
        <w:rPr>
          <w:rFonts w:ascii="Arial" w:hAnsi="Arial" w:cs="Arial"/>
          <w:sz w:val="24"/>
          <w:szCs w:val="24"/>
        </w:rPr>
        <w:t xml:space="preserve"> км (51,</w:t>
      </w:r>
      <w:r w:rsidR="004E37DE" w:rsidRPr="00E12497">
        <w:rPr>
          <w:rFonts w:ascii="Arial" w:hAnsi="Arial" w:cs="Arial"/>
          <w:sz w:val="24"/>
          <w:szCs w:val="24"/>
        </w:rPr>
        <w:t>32</w:t>
      </w:r>
      <w:r w:rsidRPr="00E12497">
        <w:rPr>
          <w:rFonts w:ascii="Arial" w:hAnsi="Arial" w:cs="Arial"/>
          <w:sz w:val="24"/>
          <w:szCs w:val="24"/>
        </w:rPr>
        <w:t xml:space="preserve"> % от общей протяженности сетей). Суммарные потери тепловой энергии в сетях составили </w:t>
      </w:r>
      <w:r w:rsidR="004B00A0" w:rsidRPr="00E12497">
        <w:rPr>
          <w:rFonts w:ascii="Arial" w:hAnsi="Arial" w:cs="Arial"/>
          <w:sz w:val="24"/>
          <w:szCs w:val="24"/>
        </w:rPr>
        <w:t xml:space="preserve">55,298 </w:t>
      </w:r>
      <w:r w:rsidRPr="00E12497">
        <w:rPr>
          <w:rFonts w:ascii="Arial" w:hAnsi="Arial" w:cs="Arial"/>
          <w:sz w:val="24"/>
          <w:szCs w:val="24"/>
        </w:rPr>
        <w:t>тыс. Гкал.</w:t>
      </w:r>
    </w:p>
    <w:p w:rsidR="008303D3" w:rsidRPr="00E12497" w:rsidRDefault="008303D3" w:rsidP="0057721D">
      <w:pPr>
        <w:autoSpaceDE w:val="0"/>
        <w:autoSpaceDN w:val="0"/>
        <w:adjustRightInd w:val="0"/>
        <w:spacing w:after="0" w:line="240" w:lineRule="auto"/>
        <w:ind w:firstLine="709"/>
        <w:contextualSpacing/>
        <w:outlineLvl w:val="1"/>
        <w:rPr>
          <w:rFonts w:ascii="Arial" w:hAnsi="Arial" w:cs="Arial"/>
          <w:sz w:val="24"/>
          <w:szCs w:val="24"/>
        </w:rPr>
      </w:pPr>
      <w:r w:rsidRPr="00E12497">
        <w:rPr>
          <w:rFonts w:ascii="Arial" w:hAnsi="Arial" w:cs="Arial"/>
          <w:sz w:val="24"/>
          <w:szCs w:val="24"/>
        </w:rPr>
        <w:t>В рамках муниципальной программы планируется:</w:t>
      </w:r>
    </w:p>
    <w:p w:rsidR="008303D3" w:rsidRPr="00E12497" w:rsidRDefault="00690038"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п</w:t>
      </w:r>
      <w:r w:rsidR="008303D3" w:rsidRPr="00E12497">
        <w:rPr>
          <w:rFonts w:ascii="Arial" w:hAnsi="Arial" w:cs="Arial"/>
          <w:sz w:val="24"/>
          <w:szCs w:val="24"/>
        </w:rPr>
        <w:t>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E12497" w:rsidRDefault="008303D3" w:rsidP="0057721D">
      <w:pPr>
        <w:pStyle w:val="a4"/>
        <w:numPr>
          <w:ilvl w:val="0"/>
          <w:numId w:val="6"/>
        </w:numPr>
        <w:autoSpaceDE w:val="0"/>
        <w:autoSpaceDN w:val="0"/>
        <w:adjustRightInd w:val="0"/>
        <w:spacing w:after="0" w:line="240" w:lineRule="auto"/>
        <w:outlineLvl w:val="1"/>
        <w:rPr>
          <w:rFonts w:ascii="Arial" w:hAnsi="Arial" w:cs="Arial"/>
          <w:bCs/>
          <w:sz w:val="24"/>
          <w:szCs w:val="24"/>
        </w:rPr>
      </w:pPr>
      <w:r w:rsidRPr="00E12497">
        <w:rPr>
          <w:rFonts w:ascii="Arial" w:hAnsi="Arial" w:cs="Arial"/>
          <w:sz w:val="24"/>
          <w:szCs w:val="24"/>
        </w:rPr>
        <w:t>поэтапное п</w:t>
      </w:r>
      <w:r w:rsidRPr="00E12497">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E12497" w:rsidRDefault="008303D3" w:rsidP="0057721D">
      <w:pPr>
        <w:pStyle w:val="3"/>
        <w:numPr>
          <w:ilvl w:val="0"/>
          <w:numId w:val="6"/>
        </w:numPr>
        <w:spacing w:after="0" w:line="240" w:lineRule="auto"/>
        <w:contextualSpacing/>
        <w:rPr>
          <w:rFonts w:ascii="Arial" w:hAnsi="Arial" w:cs="Arial"/>
          <w:iCs/>
          <w:sz w:val="24"/>
          <w:szCs w:val="24"/>
        </w:rPr>
      </w:pPr>
      <w:r w:rsidRPr="00E12497">
        <w:rPr>
          <w:rFonts w:ascii="Arial" w:hAnsi="Arial" w:cs="Arial"/>
          <w:iCs/>
          <w:sz w:val="24"/>
          <w:szCs w:val="24"/>
        </w:rPr>
        <w:t>использование современных теплоизоляционных материалов;</w:t>
      </w:r>
    </w:p>
    <w:p w:rsidR="008303D3" w:rsidRPr="00E12497" w:rsidRDefault="008303D3" w:rsidP="0057721D">
      <w:pPr>
        <w:pStyle w:val="3"/>
        <w:numPr>
          <w:ilvl w:val="0"/>
          <w:numId w:val="6"/>
        </w:numPr>
        <w:spacing w:after="0" w:line="240" w:lineRule="auto"/>
        <w:contextualSpacing/>
        <w:rPr>
          <w:rFonts w:ascii="Arial" w:hAnsi="Arial" w:cs="Arial"/>
          <w:sz w:val="24"/>
          <w:szCs w:val="24"/>
        </w:rPr>
      </w:pPr>
      <w:r w:rsidRPr="00E12497">
        <w:rPr>
          <w:rFonts w:ascii="Arial" w:hAnsi="Arial" w:cs="Arial"/>
          <w:sz w:val="24"/>
          <w:szCs w:val="24"/>
        </w:rPr>
        <w:t>сни</w:t>
      </w:r>
      <w:r w:rsidR="00CA0D69" w:rsidRPr="00E12497">
        <w:rPr>
          <w:rFonts w:ascii="Arial" w:hAnsi="Arial" w:cs="Arial"/>
          <w:sz w:val="24"/>
          <w:szCs w:val="24"/>
        </w:rPr>
        <w:t>жение</w:t>
      </w:r>
      <w:r w:rsidRPr="00E12497">
        <w:rPr>
          <w:rFonts w:ascii="Arial" w:hAnsi="Arial" w:cs="Arial"/>
          <w:sz w:val="24"/>
          <w:szCs w:val="24"/>
        </w:rPr>
        <w:t xml:space="preserve"> тепловы</w:t>
      </w:r>
      <w:r w:rsidR="00CA0D69" w:rsidRPr="00E12497">
        <w:rPr>
          <w:rFonts w:ascii="Arial" w:hAnsi="Arial" w:cs="Arial"/>
          <w:sz w:val="24"/>
          <w:szCs w:val="24"/>
        </w:rPr>
        <w:t>х</w:t>
      </w:r>
      <w:r w:rsidRPr="00E12497">
        <w:rPr>
          <w:rFonts w:ascii="Arial" w:hAnsi="Arial" w:cs="Arial"/>
          <w:sz w:val="24"/>
          <w:szCs w:val="24"/>
        </w:rPr>
        <w:t xml:space="preserve"> потер</w:t>
      </w:r>
      <w:r w:rsidR="00CA0D69" w:rsidRPr="00E12497">
        <w:rPr>
          <w:rFonts w:ascii="Arial" w:hAnsi="Arial" w:cs="Arial"/>
          <w:sz w:val="24"/>
          <w:szCs w:val="24"/>
        </w:rPr>
        <w:t>ь</w:t>
      </w:r>
      <w:r w:rsidRPr="00E12497">
        <w:rPr>
          <w:rFonts w:ascii="Arial" w:hAnsi="Arial" w:cs="Arial"/>
          <w:sz w:val="24"/>
          <w:szCs w:val="24"/>
        </w:rPr>
        <w:t>;</w:t>
      </w:r>
    </w:p>
    <w:p w:rsidR="008303D3" w:rsidRPr="00E12497" w:rsidRDefault="008303D3" w:rsidP="0057721D">
      <w:pPr>
        <w:pStyle w:val="3"/>
        <w:numPr>
          <w:ilvl w:val="0"/>
          <w:numId w:val="6"/>
        </w:numPr>
        <w:spacing w:after="0" w:line="240" w:lineRule="auto"/>
        <w:contextualSpacing/>
        <w:rPr>
          <w:rFonts w:ascii="Arial" w:hAnsi="Arial" w:cs="Arial"/>
          <w:sz w:val="24"/>
          <w:szCs w:val="24"/>
        </w:rPr>
      </w:pPr>
      <w:r w:rsidRPr="00E12497">
        <w:rPr>
          <w:rFonts w:ascii="Arial" w:hAnsi="Arial" w:cs="Arial"/>
          <w:sz w:val="24"/>
          <w:szCs w:val="24"/>
        </w:rPr>
        <w:t xml:space="preserve">обеспечить </w:t>
      </w:r>
      <w:r w:rsidR="000E7591" w:rsidRPr="00E12497">
        <w:rPr>
          <w:rFonts w:ascii="Arial" w:hAnsi="Arial" w:cs="Arial"/>
          <w:sz w:val="24"/>
          <w:szCs w:val="24"/>
        </w:rPr>
        <w:t xml:space="preserve">(повысить) </w:t>
      </w:r>
      <w:r w:rsidRPr="00E12497">
        <w:rPr>
          <w:rFonts w:ascii="Arial" w:hAnsi="Arial" w:cs="Arial"/>
          <w:sz w:val="24"/>
          <w:szCs w:val="24"/>
        </w:rPr>
        <w:t>надежность работы систем теплоснабжения и экономию топливно</w:t>
      </w:r>
      <w:r w:rsidR="00C703F1" w:rsidRPr="00E12497">
        <w:rPr>
          <w:rFonts w:ascii="Arial" w:hAnsi="Arial" w:cs="Arial"/>
          <w:sz w:val="24"/>
          <w:szCs w:val="24"/>
        </w:rPr>
        <w:t>-</w:t>
      </w:r>
      <w:r w:rsidRPr="00E12497">
        <w:rPr>
          <w:rFonts w:ascii="Arial" w:hAnsi="Arial" w:cs="Arial"/>
          <w:sz w:val="24"/>
          <w:szCs w:val="24"/>
        </w:rPr>
        <w:t>энергетических ресурсов</w:t>
      </w:r>
      <w:r w:rsidR="002D5D07" w:rsidRPr="00E12497">
        <w:rPr>
          <w:rFonts w:ascii="Arial" w:hAnsi="Arial" w:cs="Arial"/>
          <w:sz w:val="24"/>
          <w:szCs w:val="24"/>
        </w:rPr>
        <w:t>;</w:t>
      </w:r>
    </w:p>
    <w:p w:rsidR="008303D3" w:rsidRPr="00E12497" w:rsidRDefault="002D60FD"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актуализация схем теплоснабжения</w:t>
      </w:r>
      <w:r w:rsidR="00C703F1" w:rsidRPr="00E12497">
        <w:rPr>
          <w:rFonts w:ascii="Arial" w:hAnsi="Arial" w:cs="Arial"/>
          <w:sz w:val="24"/>
          <w:szCs w:val="24"/>
        </w:rPr>
        <w:t>,</w:t>
      </w:r>
      <w:r w:rsidR="002359BE" w:rsidRPr="00E12497">
        <w:rPr>
          <w:rFonts w:ascii="Arial" w:hAnsi="Arial" w:cs="Arial"/>
          <w:sz w:val="24"/>
          <w:szCs w:val="24"/>
        </w:rPr>
        <w:t xml:space="preserve"> водоснабжения</w:t>
      </w:r>
      <w:r w:rsidR="00C703F1" w:rsidRPr="00E12497">
        <w:rPr>
          <w:rFonts w:ascii="Arial" w:hAnsi="Arial" w:cs="Arial"/>
          <w:sz w:val="24"/>
          <w:szCs w:val="24"/>
        </w:rPr>
        <w:t xml:space="preserve"> и водоотведения</w:t>
      </w:r>
      <w:r w:rsidR="002359BE" w:rsidRPr="00E12497">
        <w:rPr>
          <w:rFonts w:ascii="Arial" w:hAnsi="Arial" w:cs="Arial"/>
          <w:sz w:val="24"/>
          <w:szCs w:val="24"/>
        </w:rPr>
        <w:t>;</w:t>
      </w:r>
    </w:p>
    <w:p w:rsidR="008303D3" w:rsidRPr="00E12497" w:rsidRDefault="008303D3"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формирование долгосрочных тарифов в сфере теплоснабжения.</w:t>
      </w:r>
    </w:p>
    <w:p w:rsidR="0052260F" w:rsidRPr="00E12497" w:rsidRDefault="0052260F"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rsidR="00F10663" w:rsidRPr="00E12497" w:rsidRDefault="008303D3"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С использованием современных теплоизоляционных материало</w:t>
      </w:r>
      <w:r w:rsidR="00DB02C6" w:rsidRPr="00E12497">
        <w:rPr>
          <w:rFonts w:ascii="Arial" w:hAnsi="Arial" w:cs="Arial"/>
          <w:sz w:val="24"/>
          <w:szCs w:val="24"/>
        </w:rPr>
        <w:t xml:space="preserve">в </w:t>
      </w:r>
      <w:r w:rsidR="00F10663" w:rsidRPr="00E12497">
        <w:rPr>
          <w:rFonts w:ascii="Arial" w:hAnsi="Arial" w:cs="Arial"/>
          <w:sz w:val="24"/>
          <w:szCs w:val="24"/>
        </w:rPr>
        <w:t>произведена замена</w:t>
      </w:r>
      <w:r w:rsidR="00297A84" w:rsidRPr="00E12497">
        <w:rPr>
          <w:rFonts w:ascii="Arial" w:hAnsi="Arial" w:cs="Arial"/>
          <w:sz w:val="24"/>
          <w:szCs w:val="24"/>
        </w:rPr>
        <w:t xml:space="preserve"> ветхих</w:t>
      </w:r>
      <w:r w:rsidR="00F10663" w:rsidRPr="00E12497">
        <w:rPr>
          <w:rFonts w:ascii="Arial" w:hAnsi="Arial" w:cs="Arial"/>
          <w:sz w:val="24"/>
          <w:szCs w:val="24"/>
        </w:rPr>
        <w:t xml:space="preserve"> тепловых и паровых сетей в двухтрубном исчислении:</w:t>
      </w:r>
    </w:p>
    <w:p w:rsidR="00F74E95" w:rsidRPr="00E12497" w:rsidRDefault="00F74E95"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2013 год заменено 0,6</w:t>
      </w:r>
      <w:r w:rsidR="005E5A43" w:rsidRPr="00E12497">
        <w:rPr>
          <w:rFonts w:ascii="Arial" w:hAnsi="Arial" w:cs="Arial"/>
          <w:sz w:val="24"/>
          <w:szCs w:val="24"/>
        </w:rPr>
        <w:t>00</w:t>
      </w:r>
      <w:r w:rsidRPr="00E12497">
        <w:rPr>
          <w:rFonts w:ascii="Arial" w:hAnsi="Arial" w:cs="Arial"/>
          <w:sz w:val="24"/>
          <w:szCs w:val="24"/>
        </w:rPr>
        <w:t xml:space="preserve"> км,</w:t>
      </w:r>
    </w:p>
    <w:p w:rsidR="00F10663" w:rsidRPr="00E12497" w:rsidRDefault="00DB02C6"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 xml:space="preserve">за 2014 год </w:t>
      </w:r>
      <w:r w:rsidR="009B4411" w:rsidRPr="00E12497">
        <w:rPr>
          <w:rFonts w:ascii="Arial" w:hAnsi="Arial" w:cs="Arial"/>
          <w:sz w:val="24"/>
          <w:szCs w:val="24"/>
        </w:rPr>
        <w:t xml:space="preserve">– </w:t>
      </w:r>
      <w:r w:rsidRPr="00E12497">
        <w:rPr>
          <w:rFonts w:ascii="Arial" w:hAnsi="Arial" w:cs="Arial"/>
          <w:sz w:val="24"/>
          <w:szCs w:val="24"/>
        </w:rPr>
        <w:t>1,250 км</w:t>
      </w:r>
      <w:r w:rsidR="008303D3" w:rsidRPr="00E12497">
        <w:rPr>
          <w:rFonts w:ascii="Arial" w:hAnsi="Arial" w:cs="Arial"/>
          <w:sz w:val="24"/>
          <w:szCs w:val="24"/>
        </w:rPr>
        <w:t>,</w:t>
      </w:r>
    </w:p>
    <w:p w:rsidR="00610689" w:rsidRPr="00E12497" w:rsidRDefault="00610689"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2015 год – 2,960 км,</w:t>
      </w:r>
    </w:p>
    <w:p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2016 год – 0,390 км,</w:t>
      </w:r>
    </w:p>
    <w:p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2017 год</w:t>
      </w:r>
      <w:r w:rsidR="008303D3" w:rsidRPr="00E12497">
        <w:rPr>
          <w:rFonts w:ascii="Arial" w:hAnsi="Arial" w:cs="Arial"/>
          <w:sz w:val="24"/>
          <w:szCs w:val="24"/>
        </w:rPr>
        <w:t xml:space="preserve"> </w:t>
      </w:r>
      <w:r w:rsidRPr="00E12497">
        <w:rPr>
          <w:rFonts w:ascii="Arial" w:hAnsi="Arial" w:cs="Arial"/>
          <w:sz w:val="24"/>
          <w:szCs w:val="24"/>
        </w:rPr>
        <w:t xml:space="preserve">– </w:t>
      </w:r>
      <w:r w:rsidR="008303D3" w:rsidRPr="00E12497">
        <w:rPr>
          <w:rFonts w:ascii="Arial" w:hAnsi="Arial" w:cs="Arial"/>
          <w:sz w:val="24"/>
          <w:szCs w:val="24"/>
        </w:rPr>
        <w:t>2,275 км,</w:t>
      </w:r>
    </w:p>
    <w:p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w:t>
      </w:r>
      <w:r w:rsidR="008303D3" w:rsidRPr="00E12497">
        <w:rPr>
          <w:rFonts w:ascii="Arial" w:hAnsi="Arial" w:cs="Arial"/>
          <w:sz w:val="24"/>
          <w:szCs w:val="24"/>
        </w:rPr>
        <w:t xml:space="preserve"> 2018 год </w:t>
      </w:r>
      <w:r w:rsidRPr="00E12497">
        <w:rPr>
          <w:rFonts w:ascii="Arial" w:hAnsi="Arial" w:cs="Arial"/>
          <w:sz w:val="24"/>
          <w:szCs w:val="24"/>
        </w:rPr>
        <w:t xml:space="preserve">– </w:t>
      </w:r>
      <w:r w:rsidR="008303D3" w:rsidRPr="00E12497">
        <w:rPr>
          <w:rFonts w:ascii="Arial" w:hAnsi="Arial" w:cs="Arial"/>
          <w:sz w:val="24"/>
          <w:szCs w:val="24"/>
        </w:rPr>
        <w:t>0,302 км</w:t>
      </w:r>
      <w:r w:rsidR="00DB02C6" w:rsidRPr="00E12497">
        <w:rPr>
          <w:rFonts w:ascii="Arial" w:hAnsi="Arial" w:cs="Arial"/>
          <w:sz w:val="24"/>
          <w:szCs w:val="24"/>
        </w:rPr>
        <w:t>,</w:t>
      </w:r>
    </w:p>
    <w:p w:rsidR="005478AF"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w:t>
      </w:r>
      <w:r w:rsidR="00987E95" w:rsidRPr="00E12497">
        <w:rPr>
          <w:rFonts w:ascii="Arial" w:hAnsi="Arial" w:cs="Arial"/>
          <w:sz w:val="24"/>
          <w:szCs w:val="24"/>
        </w:rPr>
        <w:t xml:space="preserve"> 2019 год</w:t>
      </w:r>
      <w:r w:rsidR="002D5D07" w:rsidRPr="00E12497">
        <w:rPr>
          <w:rFonts w:ascii="Arial" w:hAnsi="Arial" w:cs="Arial"/>
          <w:sz w:val="24"/>
          <w:szCs w:val="24"/>
        </w:rPr>
        <w:t xml:space="preserve"> </w:t>
      </w:r>
      <w:r w:rsidR="00750912" w:rsidRPr="00E12497">
        <w:rPr>
          <w:rFonts w:ascii="Arial" w:hAnsi="Arial" w:cs="Arial"/>
          <w:sz w:val="24"/>
          <w:szCs w:val="24"/>
        </w:rPr>
        <w:t>–</w:t>
      </w:r>
      <w:r w:rsidR="002D5D07" w:rsidRPr="00E12497">
        <w:rPr>
          <w:rFonts w:ascii="Arial" w:hAnsi="Arial" w:cs="Arial"/>
          <w:sz w:val="24"/>
          <w:szCs w:val="24"/>
        </w:rPr>
        <w:t xml:space="preserve"> </w:t>
      </w:r>
      <w:r w:rsidR="00750912" w:rsidRPr="00E12497">
        <w:rPr>
          <w:rFonts w:ascii="Arial" w:hAnsi="Arial" w:cs="Arial"/>
          <w:sz w:val="24"/>
          <w:szCs w:val="24"/>
        </w:rPr>
        <w:t>0,172 км</w:t>
      </w:r>
      <w:r w:rsidR="00E67E24" w:rsidRPr="00E12497">
        <w:rPr>
          <w:rFonts w:ascii="Arial" w:hAnsi="Arial" w:cs="Arial"/>
          <w:sz w:val="24"/>
          <w:szCs w:val="24"/>
        </w:rPr>
        <w:t>,</w:t>
      </w:r>
    </w:p>
    <w:p w:rsidR="00E67E24" w:rsidRPr="00E12497" w:rsidRDefault="00E67E24"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2020 год – 0,250 км.</w:t>
      </w:r>
    </w:p>
    <w:p w:rsidR="000A7028" w:rsidRPr="00E12497" w:rsidRDefault="000A7028"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 рамках программы проведены работы по капитальному ремонту:</w:t>
      </w:r>
    </w:p>
    <w:p w:rsidR="000A7028"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2013 году </w:t>
      </w:r>
      <w:r w:rsidR="00B5746F" w:rsidRPr="00E12497">
        <w:rPr>
          <w:rFonts w:ascii="Arial" w:hAnsi="Arial" w:cs="Arial"/>
          <w:sz w:val="24"/>
          <w:szCs w:val="24"/>
        </w:rPr>
        <w:t>–</w:t>
      </w:r>
      <w:r w:rsidR="000A7028" w:rsidRPr="00E12497">
        <w:rPr>
          <w:rFonts w:ascii="Arial" w:hAnsi="Arial" w:cs="Arial"/>
          <w:sz w:val="24"/>
          <w:szCs w:val="24"/>
        </w:rPr>
        <w:t xml:space="preserve"> котла № 3</w:t>
      </w:r>
      <w:r w:rsidR="00DB02C6" w:rsidRPr="00E12497">
        <w:rPr>
          <w:rFonts w:ascii="Arial" w:hAnsi="Arial" w:cs="Arial"/>
          <w:sz w:val="24"/>
          <w:szCs w:val="24"/>
        </w:rPr>
        <w:t xml:space="preserve"> </w:t>
      </w:r>
      <w:r w:rsidR="000A7028" w:rsidRPr="00E12497">
        <w:rPr>
          <w:rFonts w:ascii="Arial" w:hAnsi="Arial" w:cs="Arial"/>
          <w:sz w:val="24"/>
          <w:szCs w:val="24"/>
        </w:rPr>
        <w:t>в котельной № 1</w:t>
      </w:r>
      <w:r w:rsidR="00DB02C6" w:rsidRPr="00E12497">
        <w:rPr>
          <w:rFonts w:ascii="Arial" w:hAnsi="Arial" w:cs="Arial"/>
          <w:sz w:val="24"/>
          <w:szCs w:val="24"/>
        </w:rPr>
        <w:t>;</w:t>
      </w:r>
      <w:r w:rsidR="000A7028" w:rsidRPr="00E12497">
        <w:rPr>
          <w:rFonts w:ascii="Arial" w:hAnsi="Arial" w:cs="Arial"/>
          <w:sz w:val="24"/>
          <w:szCs w:val="24"/>
        </w:rPr>
        <w:t xml:space="preserve"> тепловой сети по ул. Гоголя</w:t>
      </w:r>
      <w:r w:rsidRPr="00E12497">
        <w:rPr>
          <w:rFonts w:ascii="Arial" w:hAnsi="Arial" w:cs="Arial"/>
          <w:sz w:val="24"/>
          <w:szCs w:val="24"/>
        </w:rPr>
        <w:t>;</w:t>
      </w:r>
    </w:p>
    <w:p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2014 году </w:t>
      </w:r>
      <w:r w:rsidR="00E607F8" w:rsidRPr="00E12497">
        <w:rPr>
          <w:rFonts w:ascii="Arial" w:hAnsi="Arial" w:cs="Arial"/>
          <w:sz w:val="24"/>
          <w:szCs w:val="24"/>
        </w:rPr>
        <w:t>–</w:t>
      </w:r>
      <w:r w:rsidR="000A7028" w:rsidRPr="00E12497">
        <w:rPr>
          <w:rFonts w:ascii="Arial" w:hAnsi="Arial" w:cs="Arial"/>
          <w:sz w:val="24"/>
          <w:szCs w:val="24"/>
        </w:rPr>
        <w:t xml:space="preserve"> </w:t>
      </w:r>
      <w:r w:rsidR="00D029A1" w:rsidRPr="00E12497">
        <w:rPr>
          <w:rFonts w:ascii="Arial" w:hAnsi="Arial" w:cs="Arial"/>
          <w:sz w:val="24"/>
          <w:szCs w:val="24"/>
        </w:rPr>
        <w:t>тепловой сети по ул.</w:t>
      </w:r>
      <w:r w:rsidR="00AE052B" w:rsidRPr="00E12497">
        <w:rPr>
          <w:rFonts w:ascii="Arial" w:hAnsi="Arial" w:cs="Arial"/>
          <w:sz w:val="24"/>
          <w:szCs w:val="24"/>
        </w:rPr>
        <w:t> </w:t>
      </w:r>
      <w:r w:rsidR="00D029A1" w:rsidRPr="00E12497">
        <w:rPr>
          <w:rFonts w:ascii="Arial" w:hAnsi="Arial" w:cs="Arial"/>
          <w:sz w:val="24"/>
          <w:szCs w:val="24"/>
        </w:rPr>
        <w:t>Советская (</w:t>
      </w:r>
      <w:r w:rsidR="00E607F8" w:rsidRPr="00E12497">
        <w:rPr>
          <w:rFonts w:ascii="Arial" w:hAnsi="Arial" w:cs="Arial"/>
          <w:sz w:val="24"/>
          <w:szCs w:val="24"/>
        </w:rPr>
        <w:t xml:space="preserve">от </w:t>
      </w:r>
      <w:r w:rsidR="00D029A1" w:rsidRPr="00E12497">
        <w:rPr>
          <w:rFonts w:ascii="Arial" w:hAnsi="Arial" w:cs="Arial"/>
          <w:sz w:val="24"/>
          <w:szCs w:val="24"/>
        </w:rPr>
        <w:t>ул.</w:t>
      </w:r>
      <w:r w:rsidR="00AE052B" w:rsidRPr="00E12497">
        <w:rPr>
          <w:rFonts w:ascii="Arial" w:hAnsi="Arial" w:cs="Arial"/>
          <w:sz w:val="24"/>
          <w:szCs w:val="24"/>
        </w:rPr>
        <w:t> </w:t>
      </w:r>
      <w:r w:rsidR="00D029A1" w:rsidRPr="00E12497">
        <w:rPr>
          <w:rFonts w:ascii="Arial" w:hAnsi="Arial" w:cs="Arial"/>
          <w:sz w:val="24"/>
          <w:szCs w:val="24"/>
        </w:rPr>
        <w:t xml:space="preserve">Маяковского </w:t>
      </w:r>
      <w:r w:rsidR="00E607F8" w:rsidRPr="00E12497">
        <w:rPr>
          <w:rFonts w:ascii="Arial" w:hAnsi="Arial" w:cs="Arial"/>
          <w:sz w:val="24"/>
          <w:szCs w:val="24"/>
        </w:rPr>
        <w:t>до</w:t>
      </w:r>
      <w:r w:rsidR="00D029A1" w:rsidRPr="00E12497">
        <w:rPr>
          <w:rFonts w:ascii="Arial" w:hAnsi="Arial" w:cs="Arial"/>
          <w:sz w:val="24"/>
          <w:szCs w:val="24"/>
        </w:rPr>
        <w:t xml:space="preserve"> ул.</w:t>
      </w:r>
      <w:r w:rsidR="00E607F8" w:rsidRPr="00E12497">
        <w:rPr>
          <w:rFonts w:ascii="Arial" w:hAnsi="Arial" w:cs="Arial"/>
          <w:sz w:val="24"/>
          <w:szCs w:val="24"/>
        </w:rPr>
        <w:t> </w:t>
      </w:r>
      <w:r w:rsidR="000A7028" w:rsidRPr="00E12497">
        <w:rPr>
          <w:rFonts w:ascii="Arial" w:hAnsi="Arial" w:cs="Arial"/>
          <w:sz w:val="24"/>
          <w:szCs w:val="24"/>
        </w:rPr>
        <w:t xml:space="preserve">Гоголя четная сторона); </w:t>
      </w:r>
      <w:r w:rsidR="00D029A1" w:rsidRPr="00E12497">
        <w:rPr>
          <w:rFonts w:ascii="Arial" w:hAnsi="Arial" w:cs="Arial"/>
          <w:sz w:val="24"/>
          <w:szCs w:val="24"/>
        </w:rPr>
        <w:t xml:space="preserve">трех </w:t>
      </w:r>
      <w:r w:rsidR="000A7028" w:rsidRPr="00E12497">
        <w:rPr>
          <w:rFonts w:ascii="Arial" w:hAnsi="Arial" w:cs="Arial"/>
          <w:sz w:val="24"/>
          <w:szCs w:val="24"/>
        </w:rPr>
        <w:t>теплообменников в котельной №</w:t>
      </w:r>
      <w:r w:rsidR="00AE052B" w:rsidRPr="00E12497">
        <w:rPr>
          <w:rFonts w:ascii="Arial" w:hAnsi="Arial" w:cs="Arial"/>
          <w:sz w:val="24"/>
          <w:szCs w:val="24"/>
        </w:rPr>
        <w:t> </w:t>
      </w:r>
      <w:r w:rsidR="000A7028" w:rsidRPr="00E12497">
        <w:rPr>
          <w:rFonts w:ascii="Arial" w:hAnsi="Arial" w:cs="Arial"/>
          <w:sz w:val="24"/>
          <w:szCs w:val="24"/>
        </w:rPr>
        <w:t xml:space="preserve">1; </w:t>
      </w:r>
      <w:r w:rsidR="00D029A1" w:rsidRPr="00E12497">
        <w:rPr>
          <w:rFonts w:ascii="Arial" w:hAnsi="Arial" w:cs="Arial"/>
          <w:sz w:val="24"/>
          <w:szCs w:val="24"/>
        </w:rPr>
        <w:t>теплообменников №</w:t>
      </w:r>
      <w:r w:rsidR="00AE052B" w:rsidRPr="00E12497">
        <w:rPr>
          <w:rFonts w:ascii="Arial" w:hAnsi="Arial" w:cs="Arial"/>
          <w:sz w:val="24"/>
          <w:szCs w:val="24"/>
        </w:rPr>
        <w:t> </w:t>
      </w:r>
      <w:r w:rsidR="00D029A1" w:rsidRPr="00E12497">
        <w:rPr>
          <w:rFonts w:ascii="Arial" w:hAnsi="Arial" w:cs="Arial"/>
          <w:sz w:val="24"/>
          <w:szCs w:val="24"/>
        </w:rPr>
        <w:t>1, №</w:t>
      </w:r>
      <w:r w:rsidR="00AE052B" w:rsidRPr="00E12497">
        <w:rPr>
          <w:rFonts w:ascii="Arial" w:hAnsi="Arial" w:cs="Arial"/>
          <w:sz w:val="24"/>
          <w:szCs w:val="24"/>
        </w:rPr>
        <w:t> </w:t>
      </w:r>
      <w:r w:rsidR="00D029A1" w:rsidRPr="00E12497">
        <w:rPr>
          <w:rFonts w:ascii="Arial" w:hAnsi="Arial" w:cs="Arial"/>
          <w:sz w:val="24"/>
          <w:szCs w:val="24"/>
        </w:rPr>
        <w:t>2 на ЦТП</w:t>
      </w:r>
      <w:r w:rsidR="00A22BAD" w:rsidRPr="00E12497">
        <w:rPr>
          <w:rFonts w:ascii="Arial" w:hAnsi="Arial" w:cs="Arial"/>
          <w:sz w:val="24"/>
          <w:szCs w:val="24"/>
        </w:rPr>
        <w:t>-</w:t>
      </w:r>
      <w:r w:rsidR="00D029A1" w:rsidRPr="00E12497">
        <w:rPr>
          <w:rFonts w:ascii="Arial" w:hAnsi="Arial" w:cs="Arial"/>
          <w:sz w:val="24"/>
          <w:szCs w:val="24"/>
        </w:rPr>
        <w:t>6</w:t>
      </w:r>
      <w:r w:rsidR="000A7028" w:rsidRPr="00E12497">
        <w:rPr>
          <w:rFonts w:ascii="Arial" w:hAnsi="Arial" w:cs="Arial"/>
          <w:sz w:val="24"/>
          <w:szCs w:val="24"/>
        </w:rPr>
        <w:t xml:space="preserve">; </w:t>
      </w:r>
      <w:r w:rsidR="00D029A1" w:rsidRPr="00E12497">
        <w:rPr>
          <w:rFonts w:ascii="Arial" w:hAnsi="Arial" w:cs="Arial"/>
          <w:sz w:val="24"/>
          <w:szCs w:val="24"/>
        </w:rPr>
        <w:t xml:space="preserve">тепловой сети </w:t>
      </w:r>
      <w:proofErr w:type="gramStart"/>
      <w:r w:rsidR="00D029A1" w:rsidRPr="00E12497">
        <w:rPr>
          <w:rFonts w:ascii="Arial" w:hAnsi="Arial" w:cs="Arial"/>
          <w:sz w:val="24"/>
          <w:szCs w:val="24"/>
        </w:rPr>
        <w:t>по</w:t>
      </w:r>
      <w:proofErr w:type="gramEnd"/>
      <w:r w:rsidR="00D029A1" w:rsidRPr="00E12497">
        <w:rPr>
          <w:rFonts w:ascii="Arial" w:hAnsi="Arial" w:cs="Arial"/>
          <w:sz w:val="24"/>
          <w:szCs w:val="24"/>
        </w:rPr>
        <w:t xml:space="preserve"> ул.</w:t>
      </w:r>
      <w:r w:rsidR="00E607F8" w:rsidRPr="00E12497">
        <w:rPr>
          <w:rFonts w:ascii="Arial" w:hAnsi="Arial" w:cs="Arial"/>
          <w:sz w:val="24"/>
          <w:szCs w:val="24"/>
        </w:rPr>
        <w:t> </w:t>
      </w:r>
      <w:r w:rsidR="00D029A1" w:rsidRPr="00E12497">
        <w:rPr>
          <w:rFonts w:ascii="Arial" w:hAnsi="Arial" w:cs="Arial"/>
          <w:sz w:val="24"/>
          <w:szCs w:val="24"/>
        </w:rPr>
        <w:t>Октябрьская (от жилого дома №</w:t>
      </w:r>
      <w:r w:rsidR="000F2202" w:rsidRPr="00E12497">
        <w:rPr>
          <w:rFonts w:ascii="Arial" w:hAnsi="Arial" w:cs="Arial"/>
          <w:sz w:val="24"/>
          <w:szCs w:val="24"/>
        </w:rPr>
        <w:t> </w:t>
      </w:r>
      <w:r w:rsidR="00D029A1" w:rsidRPr="00E12497">
        <w:rPr>
          <w:rFonts w:ascii="Arial" w:hAnsi="Arial" w:cs="Arial"/>
          <w:sz w:val="24"/>
          <w:szCs w:val="24"/>
        </w:rPr>
        <w:t xml:space="preserve">82 до </w:t>
      </w:r>
      <w:r w:rsidR="002D5D07" w:rsidRPr="00E12497">
        <w:rPr>
          <w:rFonts w:ascii="Arial" w:hAnsi="Arial" w:cs="Arial"/>
          <w:sz w:val="24"/>
          <w:szCs w:val="24"/>
        </w:rPr>
        <w:t xml:space="preserve">жилого дома </w:t>
      </w:r>
      <w:r w:rsidRPr="00E12497">
        <w:rPr>
          <w:rFonts w:ascii="Arial" w:hAnsi="Arial" w:cs="Arial"/>
          <w:sz w:val="24"/>
          <w:szCs w:val="24"/>
        </w:rPr>
        <w:t>№</w:t>
      </w:r>
      <w:r w:rsidR="000F2202" w:rsidRPr="00E12497">
        <w:rPr>
          <w:rFonts w:ascii="Arial" w:hAnsi="Arial" w:cs="Arial"/>
          <w:sz w:val="24"/>
          <w:szCs w:val="24"/>
        </w:rPr>
        <w:t> </w:t>
      </w:r>
      <w:r w:rsidRPr="00E12497">
        <w:rPr>
          <w:rFonts w:ascii="Arial" w:hAnsi="Arial" w:cs="Arial"/>
          <w:sz w:val="24"/>
          <w:szCs w:val="24"/>
        </w:rPr>
        <w:t>84);</w:t>
      </w:r>
    </w:p>
    <w:p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2015 году </w:t>
      </w:r>
      <w:r w:rsidR="005F3D69" w:rsidRPr="00E12497">
        <w:rPr>
          <w:rFonts w:ascii="Arial" w:hAnsi="Arial" w:cs="Arial"/>
          <w:sz w:val="24"/>
          <w:szCs w:val="24"/>
        </w:rPr>
        <w:t>–</w:t>
      </w:r>
      <w:r w:rsidR="00D029A1" w:rsidRPr="00E12497">
        <w:rPr>
          <w:rFonts w:ascii="Arial" w:hAnsi="Arial" w:cs="Arial"/>
          <w:sz w:val="24"/>
          <w:szCs w:val="24"/>
        </w:rPr>
        <w:t xml:space="preserve"> тепловой сети от </w:t>
      </w:r>
      <w:r w:rsidR="005F3D69" w:rsidRPr="00E12497">
        <w:rPr>
          <w:rFonts w:ascii="Arial" w:hAnsi="Arial" w:cs="Arial"/>
          <w:sz w:val="24"/>
          <w:szCs w:val="24"/>
        </w:rPr>
        <w:t>к</w:t>
      </w:r>
      <w:r w:rsidR="00D029A1" w:rsidRPr="00E12497">
        <w:rPr>
          <w:rFonts w:ascii="Arial" w:hAnsi="Arial" w:cs="Arial"/>
          <w:sz w:val="24"/>
          <w:szCs w:val="24"/>
        </w:rPr>
        <w:t>отельной №</w:t>
      </w:r>
      <w:r w:rsidR="000F2202" w:rsidRPr="00E12497">
        <w:rPr>
          <w:rFonts w:ascii="Arial" w:hAnsi="Arial" w:cs="Arial"/>
          <w:sz w:val="24"/>
          <w:szCs w:val="24"/>
        </w:rPr>
        <w:t> </w:t>
      </w:r>
      <w:r w:rsidR="00D029A1" w:rsidRPr="00E12497">
        <w:rPr>
          <w:rFonts w:ascii="Arial" w:hAnsi="Arial" w:cs="Arial"/>
          <w:sz w:val="24"/>
          <w:szCs w:val="24"/>
        </w:rPr>
        <w:t>2 до бойлерной</w:t>
      </w:r>
      <w:r w:rsidR="000A7028" w:rsidRPr="00E12497">
        <w:rPr>
          <w:rFonts w:ascii="Arial" w:hAnsi="Arial" w:cs="Arial"/>
          <w:sz w:val="24"/>
          <w:szCs w:val="24"/>
        </w:rPr>
        <w:t xml:space="preserve">; </w:t>
      </w:r>
      <w:r w:rsidR="00D029A1" w:rsidRPr="00E12497">
        <w:rPr>
          <w:rFonts w:ascii="Arial" w:hAnsi="Arial" w:cs="Arial"/>
          <w:sz w:val="24"/>
          <w:szCs w:val="24"/>
        </w:rPr>
        <w:t>котельной канализационных очистных сооружений</w:t>
      </w:r>
      <w:r w:rsidR="000A7028" w:rsidRPr="00E12497">
        <w:rPr>
          <w:rFonts w:ascii="Arial" w:hAnsi="Arial" w:cs="Arial"/>
          <w:sz w:val="24"/>
          <w:szCs w:val="24"/>
        </w:rPr>
        <w:t>;</w:t>
      </w:r>
      <w:r w:rsidR="00D029A1" w:rsidRPr="00E12497">
        <w:rPr>
          <w:rFonts w:ascii="Arial" w:hAnsi="Arial" w:cs="Arial"/>
          <w:sz w:val="24"/>
          <w:szCs w:val="24"/>
        </w:rPr>
        <w:t xml:space="preserve"> трех теплообменников в здании ЦТП</w:t>
      </w:r>
      <w:r w:rsidR="00A22BAD" w:rsidRPr="00E12497">
        <w:rPr>
          <w:rFonts w:ascii="Arial" w:hAnsi="Arial" w:cs="Arial"/>
          <w:sz w:val="24"/>
          <w:szCs w:val="24"/>
        </w:rPr>
        <w:t>-</w:t>
      </w:r>
      <w:r w:rsidR="00D029A1" w:rsidRPr="00E12497">
        <w:rPr>
          <w:rFonts w:ascii="Arial" w:hAnsi="Arial" w:cs="Arial"/>
          <w:sz w:val="24"/>
          <w:szCs w:val="24"/>
        </w:rPr>
        <w:t>5</w:t>
      </w:r>
      <w:r w:rsidR="000A7028" w:rsidRPr="00E12497">
        <w:rPr>
          <w:rFonts w:ascii="Arial" w:hAnsi="Arial" w:cs="Arial"/>
          <w:sz w:val="24"/>
          <w:szCs w:val="24"/>
        </w:rPr>
        <w:t>;</w:t>
      </w:r>
      <w:r w:rsidR="00D029A1" w:rsidRPr="00E12497">
        <w:rPr>
          <w:rFonts w:ascii="Arial" w:hAnsi="Arial" w:cs="Arial"/>
          <w:sz w:val="24"/>
          <w:szCs w:val="24"/>
        </w:rPr>
        <w:t xml:space="preserve"> пароводяного по</w:t>
      </w:r>
      <w:r w:rsidRPr="00E12497">
        <w:rPr>
          <w:rFonts w:ascii="Arial" w:hAnsi="Arial" w:cs="Arial"/>
          <w:sz w:val="24"/>
          <w:szCs w:val="24"/>
        </w:rPr>
        <w:t>догревателя №</w:t>
      </w:r>
      <w:r w:rsidR="000F2202" w:rsidRPr="00E12497">
        <w:rPr>
          <w:rFonts w:ascii="Arial" w:hAnsi="Arial" w:cs="Arial"/>
          <w:sz w:val="24"/>
          <w:szCs w:val="24"/>
        </w:rPr>
        <w:t> </w:t>
      </w:r>
      <w:r w:rsidRPr="00E12497">
        <w:rPr>
          <w:rFonts w:ascii="Arial" w:hAnsi="Arial" w:cs="Arial"/>
          <w:sz w:val="24"/>
          <w:szCs w:val="24"/>
        </w:rPr>
        <w:t>7 в котельной №</w:t>
      </w:r>
      <w:r w:rsidR="000F2202" w:rsidRPr="00E12497">
        <w:rPr>
          <w:rFonts w:ascii="Arial" w:hAnsi="Arial" w:cs="Arial"/>
          <w:sz w:val="24"/>
          <w:szCs w:val="24"/>
        </w:rPr>
        <w:t> </w:t>
      </w:r>
      <w:r w:rsidRPr="00E12497">
        <w:rPr>
          <w:rFonts w:ascii="Arial" w:hAnsi="Arial" w:cs="Arial"/>
          <w:sz w:val="24"/>
          <w:szCs w:val="24"/>
        </w:rPr>
        <w:t>1;</w:t>
      </w:r>
    </w:p>
    <w:p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2016 году </w:t>
      </w:r>
      <w:r w:rsidR="005F3D69" w:rsidRPr="00E12497">
        <w:rPr>
          <w:rFonts w:ascii="Arial" w:hAnsi="Arial" w:cs="Arial"/>
          <w:sz w:val="24"/>
          <w:szCs w:val="24"/>
        </w:rPr>
        <w:t>–</w:t>
      </w:r>
      <w:r w:rsidR="00D029A1" w:rsidRPr="00E12497">
        <w:rPr>
          <w:rFonts w:ascii="Arial" w:hAnsi="Arial" w:cs="Arial"/>
          <w:sz w:val="24"/>
          <w:szCs w:val="24"/>
        </w:rPr>
        <w:t xml:space="preserve"> трех теплообменников в здании ЦТП</w:t>
      </w:r>
      <w:r w:rsidR="00A22BAD" w:rsidRPr="00E12497">
        <w:rPr>
          <w:rFonts w:ascii="Arial" w:hAnsi="Arial" w:cs="Arial"/>
          <w:sz w:val="24"/>
          <w:szCs w:val="24"/>
        </w:rPr>
        <w:t>-</w:t>
      </w:r>
      <w:r w:rsidR="00D029A1" w:rsidRPr="00E12497">
        <w:rPr>
          <w:rFonts w:ascii="Arial" w:hAnsi="Arial" w:cs="Arial"/>
          <w:sz w:val="24"/>
          <w:szCs w:val="24"/>
        </w:rPr>
        <w:t>5</w:t>
      </w:r>
      <w:r w:rsidR="001B7110" w:rsidRPr="00E12497">
        <w:rPr>
          <w:rFonts w:ascii="Arial" w:hAnsi="Arial" w:cs="Arial"/>
          <w:sz w:val="24"/>
          <w:szCs w:val="24"/>
        </w:rPr>
        <w:t xml:space="preserve">; </w:t>
      </w:r>
      <w:r w:rsidR="00D029A1" w:rsidRPr="00E12497">
        <w:rPr>
          <w:rFonts w:ascii="Arial" w:hAnsi="Arial" w:cs="Arial"/>
          <w:sz w:val="24"/>
          <w:szCs w:val="24"/>
        </w:rPr>
        <w:t>теплосети и водопровода по ул. Гоголя</w:t>
      </w:r>
      <w:r w:rsidR="001B7110" w:rsidRPr="00E12497">
        <w:rPr>
          <w:rFonts w:ascii="Arial" w:hAnsi="Arial" w:cs="Arial"/>
          <w:sz w:val="24"/>
          <w:szCs w:val="24"/>
        </w:rPr>
        <w:t xml:space="preserve">; </w:t>
      </w:r>
      <w:r w:rsidR="00D029A1" w:rsidRPr="00E12497">
        <w:rPr>
          <w:rFonts w:ascii="Arial" w:hAnsi="Arial" w:cs="Arial"/>
          <w:sz w:val="24"/>
          <w:szCs w:val="24"/>
        </w:rPr>
        <w:t>участков водопроводной сети по ул. Ленина</w:t>
      </w:r>
      <w:r w:rsidRPr="00E12497">
        <w:rPr>
          <w:rFonts w:ascii="Arial" w:hAnsi="Arial" w:cs="Arial"/>
          <w:sz w:val="24"/>
          <w:szCs w:val="24"/>
        </w:rPr>
        <w:t>;</w:t>
      </w:r>
    </w:p>
    <w:p w:rsidR="0052260F" w:rsidRPr="00E12497" w:rsidRDefault="00F86991"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E12497">
        <w:rPr>
          <w:rFonts w:ascii="Arial" w:eastAsia="Calibri" w:hAnsi="Arial" w:cs="Arial"/>
          <w:sz w:val="24"/>
          <w:szCs w:val="24"/>
          <w:lang w:eastAsia="en-US"/>
        </w:rPr>
        <w:t>в</w:t>
      </w:r>
      <w:r w:rsidR="0052260F" w:rsidRPr="00E12497">
        <w:rPr>
          <w:rFonts w:ascii="Arial" w:eastAsia="Calibri" w:hAnsi="Arial" w:cs="Arial"/>
          <w:sz w:val="24"/>
          <w:szCs w:val="24"/>
          <w:lang w:eastAsia="en-US"/>
        </w:rPr>
        <w:t xml:space="preserve"> 2017 году </w:t>
      </w:r>
      <w:r w:rsidR="005F3D69" w:rsidRPr="00E12497">
        <w:rPr>
          <w:rFonts w:ascii="Arial" w:eastAsia="Calibri" w:hAnsi="Arial" w:cs="Arial"/>
          <w:sz w:val="24"/>
          <w:szCs w:val="24"/>
          <w:lang w:eastAsia="en-US"/>
        </w:rPr>
        <w:t>–</w:t>
      </w:r>
      <w:r w:rsidR="00511D95" w:rsidRPr="00E12497">
        <w:rPr>
          <w:rFonts w:ascii="Arial" w:eastAsia="Calibri" w:hAnsi="Arial" w:cs="Arial"/>
          <w:sz w:val="24"/>
          <w:szCs w:val="24"/>
          <w:lang w:eastAsia="en-US"/>
        </w:rPr>
        <w:t xml:space="preserve"> </w:t>
      </w:r>
      <w:r w:rsidR="00263192" w:rsidRPr="00E12497">
        <w:rPr>
          <w:rFonts w:ascii="Arial" w:eastAsia="Calibri" w:hAnsi="Arial" w:cs="Arial"/>
          <w:sz w:val="24"/>
          <w:szCs w:val="24"/>
          <w:lang w:eastAsia="en-US"/>
        </w:rPr>
        <w:t xml:space="preserve">двух </w:t>
      </w:r>
      <w:r w:rsidR="0052260F" w:rsidRPr="00E12497">
        <w:rPr>
          <w:rFonts w:ascii="Arial" w:eastAsia="Calibri" w:hAnsi="Arial" w:cs="Arial"/>
          <w:sz w:val="24"/>
          <w:szCs w:val="24"/>
          <w:lang w:eastAsia="en-US"/>
        </w:rPr>
        <w:t>теплообменник</w:t>
      </w:r>
      <w:r w:rsidR="00263192" w:rsidRPr="00E12497">
        <w:rPr>
          <w:rFonts w:ascii="Arial" w:eastAsia="Calibri" w:hAnsi="Arial" w:cs="Arial"/>
          <w:sz w:val="24"/>
          <w:szCs w:val="24"/>
          <w:lang w:eastAsia="en-US"/>
        </w:rPr>
        <w:t>ов</w:t>
      </w:r>
      <w:r w:rsidR="006F0511" w:rsidRPr="00E12497">
        <w:rPr>
          <w:rFonts w:ascii="Arial" w:eastAsia="Calibri" w:hAnsi="Arial" w:cs="Arial"/>
          <w:sz w:val="24"/>
          <w:szCs w:val="24"/>
          <w:lang w:eastAsia="en-US"/>
        </w:rPr>
        <w:t xml:space="preserve"> в бойлерной котельной № 1</w:t>
      </w:r>
      <w:r w:rsidR="0069513A" w:rsidRPr="00E12497">
        <w:rPr>
          <w:rFonts w:ascii="Arial" w:eastAsia="Calibri" w:hAnsi="Arial" w:cs="Arial"/>
          <w:sz w:val="24"/>
          <w:szCs w:val="24"/>
          <w:lang w:eastAsia="en-US"/>
        </w:rPr>
        <w:t>.</w:t>
      </w:r>
    </w:p>
    <w:p w:rsidR="00CF18A3" w:rsidRPr="00E12497" w:rsidRDefault="0069513A"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E12497">
        <w:rPr>
          <w:rFonts w:ascii="Arial" w:eastAsia="Calibri" w:hAnsi="Arial" w:cs="Arial"/>
          <w:sz w:val="24"/>
          <w:szCs w:val="24"/>
          <w:lang w:eastAsia="en-US"/>
        </w:rPr>
        <w:t>В</w:t>
      </w:r>
      <w:r w:rsidR="00CF18A3" w:rsidRPr="00E12497">
        <w:rPr>
          <w:rFonts w:ascii="Arial" w:eastAsia="Calibri" w:hAnsi="Arial" w:cs="Arial"/>
          <w:sz w:val="24"/>
          <w:szCs w:val="24"/>
          <w:lang w:eastAsia="en-US"/>
        </w:rPr>
        <w:t xml:space="preserve"> 2018</w:t>
      </w:r>
      <w:r w:rsidR="001D53F2" w:rsidRPr="00E12497">
        <w:rPr>
          <w:rFonts w:ascii="Arial" w:eastAsia="Calibri" w:hAnsi="Arial" w:cs="Arial"/>
          <w:sz w:val="24"/>
          <w:szCs w:val="24"/>
          <w:lang w:eastAsia="en-US"/>
        </w:rPr>
        <w:t>–</w:t>
      </w:r>
      <w:r w:rsidR="00FC508B" w:rsidRPr="00E12497">
        <w:rPr>
          <w:rFonts w:ascii="Arial" w:eastAsia="Calibri" w:hAnsi="Arial" w:cs="Arial"/>
          <w:sz w:val="24"/>
          <w:szCs w:val="24"/>
          <w:lang w:eastAsia="en-US"/>
        </w:rPr>
        <w:t>20</w:t>
      </w:r>
      <w:r w:rsidR="001D53F2" w:rsidRPr="00E12497">
        <w:rPr>
          <w:rFonts w:ascii="Arial" w:eastAsia="Calibri" w:hAnsi="Arial" w:cs="Arial"/>
          <w:sz w:val="24"/>
          <w:szCs w:val="24"/>
          <w:lang w:eastAsia="en-US"/>
        </w:rPr>
        <w:t>20</w:t>
      </w:r>
      <w:r w:rsidR="00FC508B" w:rsidRPr="00E12497">
        <w:rPr>
          <w:rFonts w:ascii="Arial" w:eastAsia="Calibri" w:hAnsi="Arial" w:cs="Arial"/>
          <w:sz w:val="24"/>
          <w:szCs w:val="24"/>
          <w:lang w:eastAsia="en-US"/>
        </w:rPr>
        <w:t xml:space="preserve"> </w:t>
      </w:r>
      <w:r w:rsidR="00CF18A3" w:rsidRPr="00E12497">
        <w:rPr>
          <w:rFonts w:ascii="Arial" w:eastAsia="Calibri" w:hAnsi="Arial" w:cs="Arial"/>
          <w:sz w:val="24"/>
          <w:szCs w:val="24"/>
          <w:lang w:eastAsia="en-US"/>
        </w:rPr>
        <w:t>год</w:t>
      </w:r>
      <w:r w:rsidR="00FC508B" w:rsidRPr="00E12497">
        <w:rPr>
          <w:rFonts w:ascii="Arial" w:eastAsia="Calibri" w:hAnsi="Arial" w:cs="Arial"/>
          <w:sz w:val="24"/>
          <w:szCs w:val="24"/>
          <w:lang w:eastAsia="en-US"/>
        </w:rPr>
        <w:t>ах</w:t>
      </w:r>
      <w:r w:rsidR="00CF18A3"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капитальный ремонт объектов теплоснабжения не проводился.</w:t>
      </w:r>
    </w:p>
    <w:p w:rsidR="004A0BAE" w:rsidRPr="00E12497" w:rsidRDefault="004A0B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rsidR="007B5B5A" w:rsidRPr="00E12497" w:rsidRDefault="007B5B5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E12497">
        <w:rPr>
          <w:rFonts w:ascii="Arial" w:hAnsi="Arial" w:cs="Arial"/>
          <w:sz w:val="24"/>
          <w:szCs w:val="24"/>
        </w:rPr>
        <w:t>КрасЭКо</w:t>
      </w:r>
      <w:proofErr w:type="spellEnd"/>
      <w:r w:rsidRPr="00E12497">
        <w:rPr>
          <w:rFonts w:ascii="Arial" w:hAnsi="Arial" w:cs="Arial"/>
          <w:sz w:val="24"/>
          <w:szCs w:val="24"/>
        </w:rPr>
        <w:t>»</w:t>
      </w:r>
      <w:r w:rsidR="002F4FDA" w:rsidRPr="00E12497">
        <w:rPr>
          <w:rFonts w:ascii="Arial" w:hAnsi="Arial" w:cs="Arial"/>
          <w:sz w:val="24"/>
          <w:szCs w:val="24"/>
        </w:rPr>
        <w:t>, без привлечения бюджетных средств</w:t>
      </w:r>
      <w:r w:rsidRPr="00E12497">
        <w:rPr>
          <w:rFonts w:ascii="Arial" w:hAnsi="Arial" w:cs="Arial"/>
          <w:sz w:val="24"/>
          <w:szCs w:val="24"/>
        </w:rPr>
        <w:t>.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rsidR="006C0FD8" w:rsidRPr="00E12497" w:rsidRDefault="00F74079" w:rsidP="0057721D">
      <w:pPr>
        <w:pStyle w:val="a4"/>
        <w:autoSpaceDE w:val="0"/>
        <w:autoSpaceDN w:val="0"/>
        <w:adjustRightInd w:val="0"/>
        <w:spacing w:after="0" w:line="240" w:lineRule="auto"/>
        <w:ind w:left="0" w:firstLine="709"/>
        <w:outlineLvl w:val="1"/>
        <w:rPr>
          <w:rFonts w:ascii="Arial" w:hAnsi="Arial" w:cs="Arial"/>
          <w:iCs/>
          <w:sz w:val="24"/>
          <w:szCs w:val="24"/>
        </w:rPr>
      </w:pPr>
      <w:r w:rsidRPr="00E12497">
        <w:rPr>
          <w:rFonts w:ascii="Arial" w:hAnsi="Arial" w:cs="Arial"/>
          <w:sz w:val="24"/>
          <w:szCs w:val="24"/>
        </w:rPr>
        <w:t>Следствием технической политики</w:t>
      </w:r>
      <w:r w:rsidR="00AC5959" w:rsidRPr="00E12497">
        <w:rPr>
          <w:rFonts w:ascii="Arial" w:hAnsi="Arial" w:cs="Arial"/>
          <w:sz w:val="24"/>
          <w:szCs w:val="24"/>
        </w:rPr>
        <w:t>,</w:t>
      </w:r>
      <w:r w:rsidRPr="00E12497">
        <w:rPr>
          <w:rFonts w:ascii="Arial" w:hAnsi="Arial" w:cs="Arial"/>
          <w:sz w:val="24"/>
          <w:szCs w:val="24"/>
        </w:rPr>
        <w:t xml:space="preserve"> проводимой </w:t>
      </w:r>
      <w:r w:rsidR="00DE402E" w:rsidRPr="00E12497">
        <w:rPr>
          <w:rFonts w:ascii="Arial" w:hAnsi="Arial" w:cs="Arial"/>
          <w:sz w:val="24"/>
          <w:szCs w:val="24"/>
        </w:rPr>
        <w:t xml:space="preserve">теплоснабжающей, </w:t>
      </w:r>
      <w:proofErr w:type="spellStart"/>
      <w:r w:rsidR="00DE402E" w:rsidRPr="00E12497">
        <w:rPr>
          <w:rFonts w:ascii="Arial" w:hAnsi="Arial" w:cs="Arial"/>
          <w:sz w:val="24"/>
          <w:szCs w:val="24"/>
        </w:rPr>
        <w:t>теплосетевой</w:t>
      </w:r>
      <w:proofErr w:type="spellEnd"/>
      <w:r w:rsidR="00DE402E" w:rsidRPr="00E12497">
        <w:rPr>
          <w:rFonts w:ascii="Arial" w:hAnsi="Arial" w:cs="Arial"/>
          <w:sz w:val="24"/>
          <w:szCs w:val="24"/>
        </w:rPr>
        <w:t xml:space="preserve"> </w:t>
      </w:r>
      <w:r w:rsidRPr="00E12497">
        <w:rPr>
          <w:rFonts w:ascii="Arial" w:hAnsi="Arial" w:cs="Arial"/>
          <w:sz w:val="24"/>
          <w:szCs w:val="24"/>
        </w:rPr>
        <w:t xml:space="preserve">организацией и органами местного самоуправления в области теплоснабжения, является повышение устойчивости систем теплоснабжения, </w:t>
      </w:r>
      <w:r w:rsidRPr="00E12497">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E12497">
        <w:rPr>
          <w:rFonts w:ascii="Arial" w:hAnsi="Arial" w:cs="Arial"/>
          <w:iCs/>
          <w:sz w:val="24"/>
          <w:szCs w:val="24"/>
        </w:rPr>
        <w:t>энергоэффективных</w:t>
      </w:r>
      <w:proofErr w:type="spellEnd"/>
      <w:r w:rsidR="008C4F70" w:rsidRPr="00E12497">
        <w:rPr>
          <w:rFonts w:ascii="Arial" w:hAnsi="Arial" w:cs="Arial"/>
          <w:iCs/>
          <w:sz w:val="24"/>
          <w:szCs w:val="24"/>
        </w:rPr>
        <w:t xml:space="preserve"> </w:t>
      </w:r>
      <w:r w:rsidRPr="00E12497">
        <w:rPr>
          <w:rFonts w:ascii="Arial" w:hAnsi="Arial" w:cs="Arial"/>
          <w:sz w:val="24"/>
          <w:szCs w:val="24"/>
        </w:rPr>
        <w:t xml:space="preserve">технологий, </w:t>
      </w:r>
      <w:r w:rsidRPr="00E12497">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E12497">
        <w:rPr>
          <w:rFonts w:ascii="Arial" w:hAnsi="Arial" w:cs="Arial"/>
          <w:iCs/>
          <w:sz w:val="24"/>
          <w:szCs w:val="24"/>
        </w:rPr>
        <w:t xml:space="preserve">теплоснабжения населению и остальным </w:t>
      </w:r>
      <w:r w:rsidRPr="00E12497">
        <w:rPr>
          <w:rFonts w:ascii="Arial" w:hAnsi="Arial" w:cs="Arial"/>
          <w:iCs/>
          <w:sz w:val="24"/>
          <w:szCs w:val="24"/>
        </w:rPr>
        <w:t>потребителям.</w:t>
      </w:r>
    </w:p>
    <w:p w:rsidR="00A71421"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E12497">
        <w:rPr>
          <w:rFonts w:ascii="Arial" w:hAnsi="Arial" w:cs="Arial"/>
          <w:sz w:val="24"/>
          <w:szCs w:val="24"/>
        </w:rPr>
        <w:t>теплосетевой</w:t>
      </w:r>
      <w:proofErr w:type="spellEnd"/>
      <w:r w:rsidRPr="00E12497">
        <w:rPr>
          <w:rFonts w:ascii="Arial" w:hAnsi="Arial" w:cs="Arial"/>
          <w:sz w:val="24"/>
          <w:szCs w:val="24"/>
        </w:rPr>
        <w:t xml:space="preserve"> организацией и потребителем тепловой энергии.</w:t>
      </w:r>
    </w:p>
    <w:p w:rsidR="00A71421"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sidRPr="00E12497">
        <w:rPr>
          <w:rFonts w:ascii="Arial" w:hAnsi="Arial" w:cs="Arial"/>
          <w:sz w:val="24"/>
          <w:szCs w:val="24"/>
        </w:rPr>
        <w:t xml:space="preserve">вых </w:t>
      </w:r>
      <w:r w:rsidRPr="00E12497">
        <w:rPr>
          <w:rFonts w:ascii="Arial" w:hAnsi="Arial" w:cs="Arial"/>
          <w:sz w:val="24"/>
          <w:szCs w:val="24"/>
        </w:rPr>
        <w:t>сетевых организаций:</w:t>
      </w:r>
    </w:p>
    <w:p w:rsidR="00A71421" w:rsidRPr="00E1249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давление в подающем и обратном трубопроводах;</w:t>
      </w:r>
    </w:p>
    <w:p w:rsidR="00A71421" w:rsidRPr="00E1249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8C4F70"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Контроль качества температуры горячей воды осуществляется в точке </w:t>
      </w:r>
      <w:proofErr w:type="spellStart"/>
      <w:r w:rsidRPr="00E12497">
        <w:rPr>
          <w:rFonts w:ascii="Arial" w:hAnsi="Arial" w:cs="Arial"/>
          <w:sz w:val="24"/>
          <w:szCs w:val="24"/>
        </w:rPr>
        <w:t>водоразбора</w:t>
      </w:r>
      <w:proofErr w:type="spellEnd"/>
      <w:r w:rsidRPr="00E12497">
        <w:rPr>
          <w:rFonts w:ascii="Arial" w:hAnsi="Arial" w:cs="Arial"/>
          <w:sz w:val="24"/>
          <w:szCs w:val="24"/>
        </w:rPr>
        <w:t>.</w:t>
      </w:r>
    </w:p>
    <w:p w:rsidR="008C4F70"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Конкретные величины контролируемых параметров указываются в договоре теплоснабжения.</w:t>
      </w:r>
    </w:p>
    <w:p w:rsidR="003F1FA0" w:rsidRPr="00E12497" w:rsidRDefault="00AF571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Ресурсоснабжающими организациями, предоставляющими коммунальные услуги на территории </w:t>
      </w:r>
      <w:r w:rsidR="00A71421" w:rsidRPr="00E12497">
        <w:rPr>
          <w:rFonts w:ascii="Arial" w:hAnsi="Arial" w:cs="Arial"/>
          <w:sz w:val="24"/>
          <w:szCs w:val="24"/>
        </w:rPr>
        <w:t>города</w:t>
      </w:r>
      <w:r w:rsidR="00E350A0" w:rsidRPr="00E12497">
        <w:rPr>
          <w:rFonts w:ascii="Arial" w:hAnsi="Arial" w:cs="Arial"/>
          <w:sz w:val="24"/>
          <w:szCs w:val="24"/>
        </w:rPr>
        <w:t xml:space="preserve"> </w:t>
      </w:r>
      <w:r w:rsidR="00A71421" w:rsidRPr="00E12497">
        <w:rPr>
          <w:rFonts w:ascii="Arial" w:hAnsi="Arial" w:cs="Arial"/>
          <w:sz w:val="24"/>
          <w:szCs w:val="24"/>
        </w:rPr>
        <w:t>Бородино</w:t>
      </w:r>
      <w:r w:rsidR="001C16C5" w:rsidRPr="00E12497">
        <w:rPr>
          <w:rFonts w:ascii="Arial" w:hAnsi="Arial" w:cs="Arial"/>
          <w:sz w:val="24"/>
          <w:szCs w:val="24"/>
        </w:rPr>
        <w:t>,</w:t>
      </w:r>
      <w:r w:rsidR="00E350A0" w:rsidRPr="00E12497">
        <w:rPr>
          <w:rFonts w:ascii="Arial" w:hAnsi="Arial" w:cs="Arial"/>
          <w:sz w:val="24"/>
          <w:szCs w:val="24"/>
        </w:rPr>
        <w:t xml:space="preserve"> </w:t>
      </w:r>
      <w:r w:rsidR="00A71421" w:rsidRPr="00E12497">
        <w:rPr>
          <w:rFonts w:ascii="Arial" w:hAnsi="Arial" w:cs="Arial"/>
          <w:sz w:val="24"/>
          <w:szCs w:val="24"/>
        </w:rPr>
        <w:t>проводится</w:t>
      </w:r>
      <w:r w:rsidR="00C14FF6" w:rsidRPr="00E12497">
        <w:rPr>
          <w:rFonts w:ascii="Arial" w:hAnsi="Arial" w:cs="Arial"/>
          <w:sz w:val="24"/>
          <w:szCs w:val="24"/>
        </w:rPr>
        <w:t xml:space="preserve"> </w:t>
      </w:r>
      <w:r w:rsidR="00A71421" w:rsidRPr="00E12497">
        <w:rPr>
          <w:rFonts w:ascii="Arial" w:hAnsi="Arial" w:cs="Arial"/>
          <w:sz w:val="24"/>
          <w:szCs w:val="24"/>
        </w:rPr>
        <w:t>непрерывный</w:t>
      </w:r>
      <w:r w:rsidR="00C14FF6" w:rsidRPr="00E12497">
        <w:rPr>
          <w:rFonts w:ascii="Arial" w:hAnsi="Arial" w:cs="Arial"/>
          <w:sz w:val="24"/>
          <w:szCs w:val="24"/>
        </w:rPr>
        <w:t xml:space="preserve"> </w:t>
      </w:r>
      <w:r w:rsidR="00A71421" w:rsidRPr="00E12497">
        <w:rPr>
          <w:rFonts w:ascii="Arial" w:hAnsi="Arial" w:cs="Arial"/>
          <w:sz w:val="24"/>
          <w:szCs w:val="24"/>
        </w:rPr>
        <w:t>мониторинг</w:t>
      </w:r>
      <w:r w:rsidR="00C14FF6" w:rsidRPr="00E12497">
        <w:rPr>
          <w:rFonts w:ascii="Arial" w:hAnsi="Arial" w:cs="Arial"/>
          <w:sz w:val="24"/>
          <w:szCs w:val="24"/>
        </w:rPr>
        <w:t xml:space="preserve"> </w:t>
      </w:r>
      <w:r w:rsidR="00A71421" w:rsidRPr="00E12497">
        <w:rPr>
          <w:rFonts w:ascii="Arial" w:hAnsi="Arial" w:cs="Arial"/>
          <w:sz w:val="24"/>
          <w:szCs w:val="24"/>
        </w:rPr>
        <w:t>состояния</w:t>
      </w:r>
      <w:r w:rsidR="00C14FF6" w:rsidRPr="00E12497">
        <w:rPr>
          <w:rFonts w:ascii="Arial" w:hAnsi="Arial" w:cs="Arial"/>
          <w:sz w:val="24"/>
          <w:szCs w:val="24"/>
        </w:rPr>
        <w:t xml:space="preserve"> </w:t>
      </w:r>
      <w:r w:rsidR="00A71421" w:rsidRPr="00E12497">
        <w:rPr>
          <w:rFonts w:ascii="Arial" w:hAnsi="Arial" w:cs="Arial"/>
          <w:sz w:val="24"/>
          <w:szCs w:val="24"/>
        </w:rPr>
        <w:t>работы</w:t>
      </w:r>
      <w:r w:rsidR="00C14FF6" w:rsidRPr="00E12497">
        <w:rPr>
          <w:rFonts w:ascii="Arial" w:hAnsi="Arial" w:cs="Arial"/>
          <w:sz w:val="24"/>
          <w:szCs w:val="24"/>
        </w:rPr>
        <w:t xml:space="preserve"> </w:t>
      </w:r>
      <w:r w:rsidR="00A71421" w:rsidRPr="00E12497">
        <w:rPr>
          <w:rFonts w:ascii="Arial" w:hAnsi="Arial" w:cs="Arial"/>
          <w:sz w:val="24"/>
          <w:szCs w:val="24"/>
        </w:rPr>
        <w:t>объектов</w:t>
      </w:r>
      <w:r w:rsidR="00C14FF6" w:rsidRPr="00E12497">
        <w:rPr>
          <w:rFonts w:ascii="Arial" w:hAnsi="Arial" w:cs="Arial"/>
          <w:sz w:val="24"/>
          <w:szCs w:val="24"/>
        </w:rPr>
        <w:t xml:space="preserve"> </w:t>
      </w:r>
      <w:r w:rsidR="00A71421" w:rsidRPr="00E12497">
        <w:rPr>
          <w:rFonts w:ascii="Arial" w:hAnsi="Arial" w:cs="Arial"/>
          <w:sz w:val="24"/>
          <w:szCs w:val="24"/>
        </w:rPr>
        <w:t>жизнеобеспечения,</w:t>
      </w:r>
      <w:r w:rsidR="00C14FF6" w:rsidRPr="00E12497">
        <w:rPr>
          <w:rFonts w:ascii="Arial" w:hAnsi="Arial" w:cs="Arial"/>
          <w:sz w:val="24"/>
          <w:szCs w:val="24"/>
        </w:rPr>
        <w:t xml:space="preserve"> </w:t>
      </w:r>
      <w:r w:rsidR="00A71421" w:rsidRPr="00E12497">
        <w:rPr>
          <w:rFonts w:ascii="Arial" w:hAnsi="Arial" w:cs="Arial"/>
          <w:sz w:val="24"/>
          <w:szCs w:val="24"/>
        </w:rPr>
        <w:t>теплоисточников,</w:t>
      </w:r>
      <w:r w:rsidR="00C14FF6" w:rsidRPr="00E12497">
        <w:rPr>
          <w:rFonts w:ascii="Arial" w:hAnsi="Arial" w:cs="Arial"/>
          <w:sz w:val="24"/>
          <w:szCs w:val="24"/>
        </w:rPr>
        <w:t xml:space="preserve"> </w:t>
      </w:r>
      <w:r w:rsidR="00A71421" w:rsidRPr="00E12497">
        <w:rPr>
          <w:rFonts w:ascii="Arial" w:hAnsi="Arial" w:cs="Arial"/>
          <w:sz w:val="24"/>
          <w:szCs w:val="24"/>
        </w:rPr>
        <w:t>тепловых</w:t>
      </w:r>
      <w:r w:rsidR="00CC76BA" w:rsidRPr="00E12497">
        <w:rPr>
          <w:rFonts w:ascii="Arial" w:hAnsi="Arial" w:cs="Arial"/>
          <w:sz w:val="24"/>
          <w:szCs w:val="24"/>
        </w:rPr>
        <w:t xml:space="preserve"> </w:t>
      </w:r>
      <w:r w:rsidR="00A71421" w:rsidRPr="00E1249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262DD3" w:rsidRPr="00E12497" w:rsidRDefault="00262DD3" w:rsidP="0057721D">
      <w:pPr>
        <w:autoSpaceDE w:val="0"/>
        <w:autoSpaceDN w:val="0"/>
        <w:adjustRightInd w:val="0"/>
        <w:spacing w:after="0" w:line="240" w:lineRule="auto"/>
        <w:ind w:firstLine="709"/>
        <w:contextualSpacing/>
        <w:rPr>
          <w:rFonts w:ascii="Arial" w:hAnsi="Arial" w:cs="Arial"/>
          <w:sz w:val="24"/>
          <w:szCs w:val="24"/>
        </w:rPr>
      </w:pPr>
    </w:p>
    <w:p w:rsidR="00A50758" w:rsidRPr="00E12497" w:rsidRDefault="008629D2" w:rsidP="0057721D">
      <w:pPr>
        <w:pStyle w:val="a4"/>
        <w:autoSpaceDE w:val="0"/>
        <w:autoSpaceDN w:val="0"/>
        <w:adjustRightInd w:val="0"/>
        <w:spacing w:after="0" w:line="240" w:lineRule="auto"/>
        <w:ind w:left="0"/>
        <w:jc w:val="center"/>
        <w:outlineLvl w:val="1"/>
        <w:rPr>
          <w:rFonts w:ascii="Arial" w:hAnsi="Arial" w:cs="Arial"/>
          <w:iCs/>
          <w:sz w:val="24"/>
          <w:szCs w:val="24"/>
        </w:rPr>
      </w:pPr>
      <w:r w:rsidRPr="00E12497">
        <w:rPr>
          <w:rFonts w:ascii="Arial" w:hAnsi="Arial" w:cs="Arial"/>
          <w:iCs/>
          <w:sz w:val="24"/>
          <w:szCs w:val="24"/>
        </w:rPr>
        <w:t>2.3.</w:t>
      </w:r>
      <w:r w:rsidR="00941BF4" w:rsidRPr="00E12497">
        <w:rPr>
          <w:rFonts w:ascii="Arial" w:hAnsi="Arial" w:cs="Arial"/>
          <w:iCs/>
          <w:sz w:val="24"/>
          <w:szCs w:val="24"/>
        </w:rPr>
        <w:t xml:space="preserve"> </w:t>
      </w:r>
      <w:r w:rsidRPr="00E12497">
        <w:rPr>
          <w:rFonts w:ascii="Arial" w:hAnsi="Arial" w:cs="Arial"/>
          <w:iCs/>
          <w:sz w:val="24"/>
          <w:szCs w:val="24"/>
        </w:rPr>
        <w:t>Холодное водоснабжение и водоотведение</w:t>
      </w:r>
    </w:p>
    <w:p w:rsidR="004800C7" w:rsidRPr="00E12497" w:rsidRDefault="004800C7" w:rsidP="0057721D">
      <w:pPr>
        <w:pStyle w:val="a4"/>
        <w:autoSpaceDE w:val="0"/>
        <w:autoSpaceDN w:val="0"/>
        <w:adjustRightInd w:val="0"/>
        <w:spacing w:after="0" w:line="240" w:lineRule="auto"/>
        <w:ind w:left="0" w:firstLine="709"/>
        <w:jc w:val="center"/>
        <w:outlineLvl w:val="1"/>
        <w:rPr>
          <w:rFonts w:ascii="Arial" w:hAnsi="Arial" w:cs="Arial"/>
          <w:iCs/>
          <w:sz w:val="24"/>
          <w:szCs w:val="24"/>
        </w:rPr>
      </w:pPr>
    </w:p>
    <w:p w:rsidR="003746BC" w:rsidRPr="00E12497" w:rsidRDefault="00284336"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а также групповой подземный водозабор в пос. Урал, состоящий из 4-х действующих арт</w:t>
      </w:r>
      <w:r w:rsidR="00CB48AC" w:rsidRPr="00E12497">
        <w:rPr>
          <w:rFonts w:ascii="Arial" w:hAnsi="Arial" w:cs="Arial"/>
          <w:sz w:val="24"/>
          <w:szCs w:val="24"/>
        </w:rPr>
        <w:t xml:space="preserve">езианских </w:t>
      </w:r>
      <w:r w:rsidRPr="00E12497">
        <w:rPr>
          <w:rFonts w:ascii="Arial" w:hAnsi="Arial" w:cs="Arial"/>
          <w:sz w:val="24"/>
          <w:szCs w:val="24"/>
        </w:rPr>
        <w:t>скважин.</w:t>
      </w:r>
    </w:p>
    <w:p w:rsidR="00711276" w:rsidRPr="00E12497" w:rsidRDefault="00711276"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E12497">
        <w:rPr>
          <w:rFonts w:ascii="Arial" w:hAnsi="Arial" w:cs="Arial"/>
          <w:sz w:val="24"/>
          <w:szCs w:val="24"/>
          <w:vertAlign w:val="superscript"/>
        </w:rPr>
        <w:t>3</w:t>
      </w:r>
      <w:r w:rsidRPr="00E12497">
        <w:rPr>
          <w:rFonts w:ascii="Arial" w:hAnsi="Arial" w:cs="Arial"/>
          <w:sz w:val="24"/>
          <w:szCs w:val="24"/>
        </w:rPr>
        <w:t>/сутки, фактическая 7 500 м</w:t>
      </w:r>
      <w:r w:rsidRPr="00E12497">
        <w:rPr>
          <w:rFonts w:ascii="Arial" w:hAnsi="Arial" w:cs="Arial"/>
          <w:sz w:val="24"/>
          <w:szCs w:val="24"/>
          <w:vertAlign w:val="superscript"/>
        </w:rPr>
        <w:t>3</w:t>
      </w:r>
      <w:r w:rsidRPr="00E1249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rsidR="003531A7" w:rsidRPr="00E12497" w:rsidRDefault="003531A7" w:rsidP="0057721D">
      <w:pPr>
        <w:suppressAutoHyphens/>
        <w:spacing w:after="0" w:line="240" w:lineRule="auto"/>
        <w:ind w:firstLine="709"/>
        <w:contextualSpacing/>
        <w:rPr>
          <w:rFonts w:ascii="Arial" w:hAnsi="Arial" w:cs="Arial"/>
          <w:sz w:val="24"/>
          <w:szCs w:val="24"/>
        </w:rPr>
      </w:pPr>
      <w:r w:rsidRPr="00E12497">
        <w:rPr>
          <w:rFonts w:ascii="Arial" w:hAnsi="Arial" w:cs="Arial"/>
          <w:sz w:val="24"/>
          <w:szCs w:val="24"/>
        </w:rPr>
        <w:t xml:space="preserve">Кроме того, существенным фактором, влияющим на </w:t>
      </w:r>
      <w:r w:rsidR="002C3EDF" w:rsidRPr="00E12497">
        <w:rPr>
          <w:rFonts w:ascii="Arial" w:hAnsi="Arial" w:cs="Arial"/>
          <w:sz w:val="24"/>
          <w:szCs w:val="24"/>
        </w:rPr>
        <w:t>качество</w:t>
      </w:r>
      <w:r w:rsidRPr="00E12497">
        <w:rPr>
          <w:rFonts w:ascii="Arial" w:hAnsi="Arial" w:cs="Arial"/>
          <w:sz w:val="24"/>
          <w:szCs w:val="24"/>
        </w:rPr>
        <w:t xml:space="preserve"> поданной воды в </w:t>
      </w:r>
      <w:r w:rsidR="002C3EDF" w:rsidRPr="00E12497">
        <w:rPr>
          <w:rFonts w:ascii="Arial" w:hAnsi="Arial" w:cs="Arial"/>
          <w:sz w:val="24"/>
          <w:szCs w:val="24"/>
        </w:rPr>
        <w:t xml:space="preserve">централизованную систему водоснабжения, </w:t>
      </w:r>
      <w:r w:rsidRPr="00E12497">
        <w:rPr>
          <w:rFonts w:ascii="Arial" w:hAnsi="Arial" w:cs="Arial"/>
          <w:sz w:val="24"/>
          <w:szCs w:val="24"/>
        </w:rPr>
        <w:t>является состояние распределительной сети. В 2013</w:t>
      </w:r>
      <w:r w:rsidR="00C3135A" w:rsidRPr="00E12497">
        <w:rPr>
          <w:rFonts w:ascii="Arial" w:hAnsi="Arial" w:cs="Arial"/>
          <w:sz w:val="24"/>
          <w:szCs w:val="24"/>
        </w:rPr>
        <w:t> </w:t>
      </w:r>
      <w:r w:rsidRPr="00E12497">
        <w:rPr>
          <w:rFonts w:ascii="Arial" w:hAnsi="Arial" w:cs="Arial"/>
          <w:sz w:val="24"/>
          <w:szCs w:val="24"/>
        </w:rPr>
        <w:t>г. потери составляли 30</w:t>
      </w:r>
      <w:r w:rsidR="00C3135A" w:rsidRPr="00E12497">
        <w:rPr>
          <w:rFonts w:ascii="Arial" w:hAnsi="Arial" w:cs="Arial"/>
          <w:sz w:val="24"/>
          <w:szCs w:val="24"/>
        </w:rPr>
        <w:t> </w:t>
      </w:r>
      <w:r w:rsidRPr="00E12497">
        <w:rPr>
          <w:rFonts w:ascii="Arial" w:hAnsi="Arial" w:cs="Arial"/>
          <w:sz w:val="24"/>
          <w:szCs w:val="24"/>
        </w:rPr>
        <w:t>% от объема поднятой воды. В настоящее время износ сети составляет в среднем 66</w:t>
      </w:r>
      <w:r w:rsidR="00C3135A" w:rsidRPr="00E12497">
        <w:rPr>
          <w:rFonts w:ascii="Arial" w:hAnsi="Arial" w:cs="Arial"/>
          <w:sz w:val="24"/>
          <w:szCs w:val="24"/>
        </w:rPr>
        <w:t> </w:t>
      </w:r>
      <w:r w:rsidRPr="00E12497">
        <w:rPr>
          <w:rFonts w:ascii="Arial" w:hAnsi="Arial" w:cs="Arial"/>
          <w:sz w:val="24"/>
          <w:szCs w:val="24"/>
        </w:rPr>
        <w:t>% при минимальном объеме восстановления. Т.</w:t>
      </w:r>
      <w:r w:rsidR="00C80B5B" w:rsidRPr="00E12497">
        <w:rPr>
          <w:rFonts w:ascii="Arial" w:hAnsi="Arial" w:cs="Arial"/>
          <w:sz w:val="24"/>
          <w:szCs w:val="24"/>
        </w:rPr>
        <w:t> </w:t>
      </w:r>
      <w:r w:rsidRPr="00E12497">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C3135A" w:rsidRPr="00E12497">
        <w:rPr>
          <w:rFonts w:ascii="Arial" w:hAnsi="Arial" w:cs="Arial"/>
          <w:sz w:val="24"/>
          <w:szCs w:val="24"/>
        </w:rPr>
        <w:t> </w:t>
      </w:r>
      <w:r w:rsidRPr="00E12497">
        <w:rPr>
          <w:rFonts w:ascii="Arial" w:hAnsi="Arial" w:cs="Arial"/>
          <w:sz w:val="24"/>
          <w:szCs w:val="24"/>
        </w:rPr>
        <w:t>%. Для г. Бородино увеличение объема поднимаемой воды может достигать до 5-6 тыс.</w:t>
      </w:r>
      <w:r w:rsidR="00C3135A"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D966EF" w:rsidRPr="00E12497">
        <w:rPr>
          <w:rFonts w:ascii="Arial" w:hAnsi="Arial" w:cs="Arial"/>
          <w:sz w:val="24"/>
          <w:szCs w:val="24"/>
        </w:rPr>
        <w:t>ки</w:t>
      </w:r>
      <w:r w:rsidRPr="00E12497">
        <w:rPr>
          <w:rFonts w:ascii="Arial" w:hAnsi="Arial" w:cs="Arial"/>
          <w:sz w:val="24"/>
          <w:szCs w:val="24"/>
        </w:rPr>
        <w:t xml:space="preserve">. Кроме этого потребление холодной воды осуществляется неравномерно и в период максимальных нагрузок (выходные дни, летний </w:t>
      </w:r>
      <w:proofErr w:type="gramStart"/>
      <w:r w:rsidRPr="00E12497">
        <w:rPr>
          <w:rFonts w:ascii="Arial" w:hAnsi="Arial" w:cs="Arial"/>
          <w:sz w:val="24"/>
          <w:szCs w:val="24"/>
        </w:rPr>
        <w:t xml:space="preserve">полив) </w:t>
      </w:r>
      <w:proofErr w:type="gramEnd"/>
      <w:r w:rsidRPr="00E12497">
        <w:rPr>
          <w:rFonts w:ascii="Arial" w:hAnsi="Arial" w:cs="Arial"/>
          <w:sz w:val="24"/>
          <w:szCs w:val="24"/>
        </w:rPr>
        <w:t>объем поднимаемой воды достигает до 7-8 тыс. м</w:t>
      </w:r>
      <w:r w:rsidRPr="00E12497">
        <w:rPr>
          <w:rFonts w:ascii="Arial" w:hAnsi="Arial" w:cs="Arial"/>
          <w:sz w:val="24"/>
          <w:szCs w:val="24"/>
          <w:vertAlign w:val="superscript"/>
        </w:rPr>
        <w:t>3</w:t>
      </w:r>
      <w:r w:rsidRPr="00E12497">
        <w:rPr>
          <w:rFonts w:ascii="Arial" w:hAnsi="Arial" w:cs="Arial"/>
          <w:sz w:val="24"/>
          <w:szCs w:val="24"/>
        </w:rPr>
        <w:t>/</w:t>
      </w:r>
      <w:proofErr w:type="spellStart"/>
      <w:r w:rsidRPr="00E12497">
        <w:rPr>
          <w:rFonts w:ascii="Arial" w:hAnsi="Arial" w:cs="Arial"/>
          <w:sz w:val="24"/>
          <w:szCs w:val="24"/>
        </w:rPr>
        <w:t>сут</w:t>
      </w:r>
      <w:proofErr w:type="spellEnd"/>
      <w:r w:rsidRPr="00E12497">
        <w:rPr>
          <w:rFonts w:ascii="Arial" w:hAnsi="Arial" w:cs="Arial"/>
          <w:sz w:val="24"/>
          <w:szCs w:val="24"/>
        </w:rPr>
        <w:t>.</w:t>
      </w:r>
    </w:p>
    <w:p w:rsidR="00615BF4" w:rsidRPr="00E12497" w:rsidRDefault="005163BE"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Таким образом, </w:t>
      </w:r>
      <w:r w:rsidR="0002561C" w:rsidRPr="00E12497">
        <w:rPr>
          <w:rFonts w:ascii="Arial" w:hAnsi="Arial" w:cs="Arial"/>
          <w:sz w:val="24"/>
          <w:szCs w:val="24"/>
        </w:rPr>
        <w:t>в сфере водоснабжения</w:t>
      </w:r>
      <w:r w:rsidR="00965CE6" w:rsidRPr="00E12497">
        <w:rPr>
          <w:rFonts w:ascii="Arial" w:hAnsi="Arial" w:cs="Arial"/>
          <w:sz w:val="24"/>
          <w:szCs w:val="24"/>
        </w:rPr>
        <w:t xml:space="preserve"> города Бородино</w:t>
      </w:r>
      <w:r w:rsidR="0002561C" w:rsidRPr="00E12497">
        <w:rPr>
          <w:rFonts w:ascii="Arial" w:hAnsi="Arial" w:cs="Arial"/>
          <w:sz w:val="24"/>
          <w:szCs w:val="24"/>
        </w:rPr>
        <w:t xml:space="preserve"> выделяется две основные</w:t>
      </w:r>
      <w:r w:rsidR="00D80A96" w:rsidRPr="00E12497">
        <w:rPr>
          <w:rFonts w:ascii="Arial" w:hAnsi="Arial" w:cs="Arial"/>
          <w:sz w:val="24"/>
          <w:szCs w:val="24"/>
        </w:rPr>
        <w:t xml:space="preserve"> проблемы, требующие </w:t>
      </w:r>
      <w:r w:rsidR="00D21488" w:rsidRPr="00E12497">
        <w:rPr>
          <w:rFonts w:ascii="Arial" w:hAnsi="Arial" w:cs="Arial"/>
          <w:sz w:val="24"/>
          <w:szCs w:val="24"/>
        </w:rPr>
        <w:t>последовательного подхода</w:t>
      </w:r>
      <w:r w:rsidR="00D80A96" w:rsidRPr="00E12497">
        <w:rPr>
          <w:rFonts w:ascii="Arial" w:hAnsi="Arial" w:cs="Arial"/>
          <w:sz w:val="24"/>
          <w:szCs w:val="24"/>
        </w:rPr>
        <w:t>:</w:t>
      </w:r>
    </w:p>
    <w:p w:rsidR="001424B1" w:rsidRPr="00E12497" w:rsidRDefault="001424B1"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техническое состояние объектов и сетей водоснабжения;</w:t>
      </w:r>
    </w:p>
    <w:p w:rsidR="00D80A96" w:rsidRPr="00E12497" w:rsidRDefault="00BB50F5"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качество воды</w:t>
      </w:r>
      <w:r w:rsidR="001424B1" w:rsidRPr="00E12497">
        <w:rPr>
          <w:rFonts w:ascii="Arial" w:hAnsi="Arial" w:cs="Arial"/>
          <w:sz w:val="24"/>
          <w:szCs w:val="24"/>
        </w:rPr>
        <w:t>, подаваемой потребителям</w:t>
      </w:r>
      <w:r w:rsidR="004B7F30" w:rsidRPr="00E12497">
        <w:rPr>
          <w:rFonts w:ascii="Arial" w:hAnsi="Arial" w:cs="Arial"/>
          <w:sz w:val="24"/>
          <w:szCs w:val="24"/>
        </w:rPr>
        <w:t xml:space="preserve"> на хозяйственно-бытовые нужды</w:t>
      </w:r>
      <w:r w:rsidR="001424B1" w:rsidRPr="00E12497">
        <w:rPr>
          <w:rFonts w:ascii="Arial" w:hAnsi="Arial" w:cs="Arial"/>
          <w:sz w:val="24"/>
          <w:szCs w:val="24"/>
        </w:rPr>
        <w:t>.</w:t>
      </w:r>
    </w:p>
    <w:p w:rsidR="005163BE" w:rsidRPr="00E12497" w:rsidRDefault="00AA57C4"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w:t>
      </w:r>
      <w:r w:rsidR="00EB39B4" w:rsidRPr="00E12497">
        <w:rPr>
          <w:rFonts w:ascii="Arial" w:hAnsi="Arial" w:cs="Arial"/>
          <w:sz w:val="24"/>
          <w:szCs w:val="24"/>
        </w:rPr>
        <w:t>ешени</w:t>
      </w:r>
      <w:r w:rsidRPr="00E12497">
        <w:rPr>
          <w:rFonts w:ascii="Arial" w:hAnsi="Arial" w:cs="Arial"/>
          <w:sz w:val="24"/>
          <w:szCs w:val="24"/>
        </w:rPr>
        <w:t>е</w:t>
      </w:r>
      <w:r w:rsidR="00EB39B4" w:rsidRPr="00E12497">
        <w:rPr>
          <w:rFonts w:ascii="Arial" w:hAnsi="Arial" w:cs="Arial"/>
          <w:sz w:val="24"/>
          <w:szCs w:val="24"/>
        </w:rPr>
        <w:t xml:space="preserve"> первой проблемы</w:t>
      </w:r>
      <w:r w:rsidR="00394773" w:rsidRPr="00E12497">
        <w:rPr>
          <w:rFonts w:ascii="Arial" w:hAnsi="Arial" w:cs="Arial"/>
          <w:sz w:val="24"/>
          <w:szCs w:val="24"/>
        </w:rPr>
        <w:t xml:space="preserve"> </w:t>
      </w:r>
      <w:r w:rsidR="00E058D1" w:rsidRPr="00E12497">
        <w:rPr>
          <w:rFonts w:ascii="Arial" w:hAnsi="Arial" w:cs="Arial"/>
          <w:sz w:val="24"/>
          <w:szCs w:val="24"/>
        </w:rPr>
        <w:t>предусматривается реализацией</w:t>
      </w:r>
      <w:r w:rsidR="00394773" w:rsidRPr="00E12497">
        <w:rPr>
          <w:rFonts w:ascii="Arial" w:hAnsi="Arial" w:cs="Arial"/>
          <w:sz w:val="24"/>
          <w:szCs w:val="24"/>
        </w:rPr>
        <w:t xml:space="preserve"> подпрограмм</w:t>
      </w:r>
      <w:r w:rsidR="008C3F9B" w:rsidRPr="00E12497">
        <w:rPr>
          <w:rFonts w:ascii="Arial" w:hAnsi="Arial" w:cs="Arial"/>
          <w:sz w:val="24"/>
          <w:szCs w:val="24"/>
        </w:rPr>
        <w:t>ы</w:t>
      </w:r>
      <w:r w:rsidR="00C82996" w:rsidRPr="00E12497">
        <w:rPr>
          <w:rFonts w:ascii="Arial" w:hAnsi="Arial" w:cs="Arial"/>
          <w:sz w:val="24"/>
          <w:szCs w:val="24"/>
        </w:rPr>
        <w:t xml:space="preserve"> 1 </w:t>
      </w:r>
      <w:r w:rsidR="00EE3992"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Для решения второй проблемы разработана подпрограмма 4 «Чистая вода».</w:t>
      </w:r>
    </w:p>
    <w:p w:rsidR="001514F2"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Большой проблемой для города Бородино являются и объекты водоотведения </w:t>
      </w:r>
      <w:r w:rsidR="00DD073B" w:rsidRPr="00E12497">
        <w:rPr>
          <w:rFonts w:ascii="Arial" w:hAnsi="Arial" w:cs="Arial"/>
          <w:sz w:val="24"/>
          <w:szCs w:val="24"/>
        </w:rPr>
        <w:t>–</w:t>
      </w:r>
      <w:r w:rsidRPr="00E12497">
        <w:rPr>
          <w:rFonts w:ascii="Arial" w:hAnsi="Arial" w:cs="Arial"/>
          <w:sz w:val="24"/>
          <w:szCs w:val="24"/>
        </w:rPr>
        <w:t xml:space="preserve"> биологические очистные сооружения проектной производительностью 6,2</w:t>
      </w:r>
      <w:r w:rsidR="00843021" w:rsidRPr="00E12497">
        <w:rPr>
          <w:rFonts w:ascii="Arial" w:hAnsi="Arial" w:cs="Arial"/>
          <w:sz w:val="24"/>
          <w:szCs w:val="24"/>
        </w:rPr>
        <w:t> </w:t>
      </w:r>
      <w:r w:rsidRPr="00E12497">
        <w:rPr>
          <w:rFonts w:ascii="Arial" w:hAnsi="Arial" w:cs="Arial"/>
          <w:sz w:val="24"/>
          <w:szCs w:val="24"/>
        </w:rPr>
        <w:t>тыс.</w:t>
      </w:r>
      <w:r w:rsidR="00D1174B" w:rsidRPr="00E12497">
        <w:rPr>
          <w:rFonts w:ascii="Arial" w:hAnsi="Arial" w:cs="Arial"/>
          <w:sz w:val="24"/>
          <w:szCs w:val="24"/>
        </w:rPr>
        <w:t> </w:t>
      </w:r>
      <w:r w:rsidRPr="00E12497">
        <w:rPr>
          <w:rFonts w:ascii="Arial" w:hAnsi="Arial" w:cs="Arial"/>
          <w:sz w:val="24"/>
          <w:szCs w:val="24"/>
        </w:rPr>
        <w:t>м</w:t>
      </w:r>
      <w:r w:rsidR="00CC76BA" w:rsidRPr="00E12497">
        <w:rPr>
          <w:rFonts w:ascii="Arial" w:hAnsi="Arial" w:cs="Arial"/>
          <w:sz w:val="24"/>
          <w:szCs w:val="24"/>
          <w:vertAlign w:val="superscript"/>
        </w:rPr>
        <w:t>3</w:t>
      </w:r>
      <w:r w:rsidR="00D1174B" w:rsidRPr="00E12497">
        <w:rPr>
          <w:rFonts w:ascii="Arial" w:hAnsi="Arial" w:cs="Arial"/>
          <w:sz w:val="24"/>
          <w:szCs w:val="24"/>
        </w:rPr>
        <w:t>/</w:t>
      </w:r>
      <w:r w:rsidRPr="00E12497">
        <w:rPr>
          <w:rFonts w:ascii="Arial" w:hAnsi="Arial" w:cs="Arial"/>
          <w:sz w:val="24"/>
          <w:szCs w:val="24"/>
        </w:rPr>
        <w:t xml:space="preserve">сутки, </w:t>
      </w:r>
      <w:r w:rsidR="00735CA8" w:rsidRPr="00E12497">
        <w:rPr>
          <w:rFonts w:ascii="Arial" w:hAnsi="Arial" w:cs="Arial"/>
          <w:sz w:val="24"/>
          <w:szCs w:val="24"/>
        </w:rPr>
        <w:t xml:space="preserve">а также </w:t>
      </w:r>
      <w:r w:rsidR="002359BE" w:rsidRPr="00E12497">
        <w:rPr>
          <w:rFonts w:ascii="Arial" w:hAnsi="Arial" w:cs="Arial"/>
          <w:sz w:val="24"/>
          <w:szCs w:val="24"/>
        </w:rPr>
        <w:t>канализационные сети города</w:t>
      </w:r>
      <w:r w:rsidR="00621FF4" w:rsidRPr="00E12497">
        <w:rPr>
          <w:rFonts w:ascii="Arial" w:hAnsi="Arial" w:cs="Arial"/>
          <w:sz w:val="24"/>
          <w:szCs w:val="24"/>
        </w:rPr>
        <w:t>,</w:t>
      </w:r>
      <w:r w:rsidR="002359BE" w:rsidRPr="00E12497">
        <w:rPr>
          <w:rFonts w:ascii="Arial" w:hAnsi="Arial" w:cs="Arial"/>
          <w:sz w:val="24"/>
          <w:szCs w:val="24"/>
        </w:rPr>
        <w:t xml:space="preserve"> которые эксплуатируются с </w:t>
      </w:r>
      <w:r w:rsidRPr="00E12497">
        <w:rPr>
          <w:rFonts w:ascii="Arial" w:hAnsi="Arial" w:cs="Arial"/>
          <w:sz w:val="24"/>
          <w:szCs w:val="24"/>
        </w:rPr>
        <w:t>197</w:t>
      </w:r>
      <w:r w:rsidR="000140DB" w:rsidRPr="00E12497">
        <w:rPr>
          <w:rFonts w:ascii="Arial" w:hAnsi="Arial" w:cs="Arial"/>
          <w:sz w:val="24"/>
          <w:szCs w:val="24"/>
        </w:rPr>
        <w:t>0-х</w:t>
      </w:r>
      <w:r w:rsidRPr="00E12497">
        <w:rPr>
          <w:rFonts w:ascii="Arial" w:hAnsi="Arial" w:cs="Arial"/>
          <w:sz w:val="24"/>
          <w:szCs w:val="24"/>
        </w:rPr>
        <w:t xml:space="preserve"> </w:t>
      </w:r>
      <w:r w:rsidR="00355511" w:rsidRPr="00E12497">
        <w:rPr>
          <w:rFonts w:ascii="Arial" w:hAnsi="Arial" w:cs="Arial"/>
          <w:sz w:val="24"/>
          <w:szCs w:val="24"/>
        </w:rPr>
        <w:t>год</w:t>
      </w:r>
      <w:r w:rsidR="000140DB" w:rsidRPr="00E12497">
        <w:rPr>
          <w:rFonts w:ascii="Arial" w:hAnsi="Arial" w:cs="Arial"/>
          <w:sz w:val="24"/>
          <w:szCs w:val="24"/>
        </w:rPr>
        <w:t>ов</w:t>
      </w:r>
      <w:r w:rsidR="001514F2" w:rsidRPr="00E12497">
        <w:rPr>
          <w:rFonts w:ascii="Arial" w:hAnsi="Arial" w:cs="Arial"/>
          <w:sz w:val="24"/>
          <w:szCs w:val="24"/>
        </w:rPr>
        <w:t>.</w:t>
      </w:r>
    </w:p>
    <w:p w:rsidR="001514F2"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sidRPr="00E12497">
        <w:rPr>
          <w:rFonts w:ascii="Arial" w:hAnsi="Arial" w:cs="Arial"/>
          <w:sz w:val="24"/>
          <w:szCs w:val="24"/>
        </w:rPr>
        <w:t>.</w:t>
      </w:r>
      <w:r w:rsidR="004F39DA" w:rsidRPr="00E12497">
        <w:rPr>
          <w:rFonts w:ascii="Arial" w:hAnsi="Arial" w:cs="Arial"/>
          <w:sz w:val="24"/>
          <w:szCs w:val="24"/>
        </w:rPr>
        <w:t> </w:t>
      </w:r>
      <w:proofErr w:type="spellStart"/>
      <w:r w:rsidR="003E3CC6" w:rsidRPr="00E12497">
        <w:rPr>
          <w:rFonts w:ascii="Arial" w:hAnsi="Arial" w:cs="Arial"/>
          <w:sz w:val="24"/>
          <w:szCs w:val="24"/>
        </w:rPr>
        <w:t>Ирша</w:t>
      </w:r>
      <w:proofErr w:type="spellEnd"/>
      <w:r w:rsidR="003E3CC6" w:rsidRPr="00E12497">
        <w:rPr>
          <w:rFonts w:ascii="Arial" w:hAnsi="Arial" w:cs="Arial"/>
          <w:sz w:val="24"/>
          <w:szCs w:val="24"/>
        </w:rPr>
        <w:t>.</w:t>
      </w:r>
    </w:p>
    <w:p w:rsidR="00F779A7"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E12497">
        <w:rPr>
          <w:rFonts w:ascii="Arial" w:hAnsi="Arial" w:cs="Arial"/>
          <w:sz w:val="24"/>
          <w:szCs w:val="24"/>
        </w:rPr>
        <w:t xml:space="preserve">реконструкция </w:t>
      </w:r>
      <w:r w:rsidRPr="00E12497">
        <w:rPr>
          <w:rFonts w:ascii="Arial" w:hAnsi="Arial" w:cs="Arial"/>
          <w:sz w:val="24"/>
          <w:szCs w:val="24"/>
        </w:rPr>
        <w:t>существующих очистных сооружени</w:t>
      </w:r>
      <w:r w:rsidR="00124B45" w:rsidRPr="00E12497">
        <w:rPr>
          <w:rFonts w:ascii="Arial" w:hAnsi="Arial" w:cs="Arial"/>
          <w:sz w:val="24"/>
          <w:szCs w:val="24"/>
        </w:rPr>
        <w:t>й</w:t>
      </w:r>
      <w:r w:rsidRPr="00E12497">
        <w:rPr>
          <w:rFonts w:ascii="Arial" w:hAnsi="Arial" w:cs="Arial"/>
          <w:sz w:val="24"/>
          <w:szCs w:val="24"/>
        </w:rPr>
        <w:t>.</w:t>
      </w:r>
      <w:r w:rsidR="002367B2" w:rsidRPr="00E12497">
        <w:rPr>
          <w:rFonts w:ascii="Arial" w:hAnsi="Arial" w:cs="Arial"/>
          <w:sz w:val="24"/>
          <w:szCs w:val="24"/>
        </w:rPr>
        <w:t xml:space="preserve"> Мероприятия, запланированные в рамках решения данной проблемы,</w:t>
      </w:r>
      <w:r w:rsidR="00CD7E69" w:rsidRPr="00E12497">
        <w:rPr>
          <w:rFonts w:ascii="Arial" w:hAnsi="Arial" w:cs="Arial"/>
          <w:sz w:val="24"/>
          <w:szCs w:val="24"/>
        </w:rPr>
        <w:t xml:space="preserve"> </w:t>
      </w:r>
      <w:r w:rsidR="00FA6A71" w:rsidRPr="00E12497">
        <w:rPr>
          <w:rFonts w:ascii="Arial" w:hAnsi="Arial" w:cs="Arial"/>
          <w:sz w:val="24"/>
          <w:szCs w:val="24"/>
        </w:rPr>
        <w:t>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001E5EED" w:rsidRPr="00E12497">
        <w:rPr>
          <w:rFonts w:ascii="Arial" w:hAnsi="Arial" w:cs="Arial"/>
          <w:sz w:val="24"/>
          <w:szCs w:val="24"/>
        </w:rPr>
        <w:t>.</w:t>
      </w:r>
    </w:p>
    <w:p w:rsidR="00F779A7" w:rsidRPr="00E1249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w:t>
      </w:r>
      <w:r w:rsidR="00CA0FD6" w:rsidRPr="00E12497">
        <w:rPr>
          <w:rFonts w:ascii="Arial" w:hAnsi="Arial" w:cs="Arial"/>
          <w:sz w:val="24"/>
          <w:szCs w:val="24"/>
        </w:rPr>
        <w:t> </w:t>
      </w:r>
      <w:r w:rsidRPr="00E12497">
        <w:rPr>
          <w:rFonts w:ascii="Arial" w:hAnsi="Arial" w:cs="Arial"/>
          <w:sz w:val="24"/>
          <w:szCs w:val="24"/>
        </w:rPr>
        <w:t>к. доступность и качество данного коммунального ресурса определяют здоровье населения города и качество жизни.</w:t>
      </w:r>
    </w:p>
    <w:p w:rsidR="00F779A7" w:rsidRPr="00E1249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E12497" w:rsidRDefault="00F74079" w:rsidP="0057721D">
      <w:pPr>
        <w:spacing w:after="0" w:line="240" w:lineRule="auto"/>
        <w:ind w:firstLine="709"/>
        <w:contextualSpacing/>
        <w:rPr>
          <w:rFonts w:ascii="Arial" w:hAnsi="Arial" w:cs="Arial"/>
          <w:sz w:val="24"/>
          <w:szCs w:val="24"/>
        </w:rPr>
      </w:pPr>
    </w:p>
    <w:p w:rsidR="004906DF" w:rsidRPr="00E12497" w:rsidRDefault="004906DF"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2.4. Капитальный ремонт многоквартирных домов</w:t>
      </w:r>
    </w:p>
    <w:p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p>
    <w:p w:rsidR="009C4068" w:rsidRPr="00E12497" w:rsidRDefault="00903F8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w:t>
      </w:r>
      <w:r w:rsidR="009C4068" w:rsidRPr="00E12497">
        <w:rPr>
          <w:rFonts w:ascii="Arial" w:hAnsi="Arial" w:cs="Arial"/>
          <w:sz w:val="24"/>
          <w:szCs w:val="24"/>
        </w:rPr>
        <w:t>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на 01.10.2014</w:t>
      </w:r>
      <w:r w:rsidR="003063A3" w:rsidRPr="00E12497">
        <w:rPr>
          <w:rFonts w:ascii="Arial" w:hAnsi="Arial" w:cs="Arial"/>
          <w:sz w:val="24"/>
          <w:szCs w:val="24"/>
        </w:rPr>
        <w:t xml:space="preserve"> </w:t>
      </w:r>
      <w:r w:rsidR="009C4068" w:rsidRPr="00E12497">
        <w:rPr>
          <w:rFonts w:ascii="Arial" w:hAnsi="Arial" w:cs="Arial"/>
          <w:sz w:val="24"/>
          <w:szCs w:val="24"/>
        </w:rPr>
        <w:t>г.</w:t>
      </w:r>
      <w:r w:rsidR="003063A3" w:rsidRPr="00E12497">
        <w:rPr>
          <w:rFonts w:ascii="Arial" w:hAnsi="Arial" w:cs="Arial"/>
          <w:sz w:val="24"/>
          <w:szCs w:val="24"/>
        </w:rPr>
        <w:t xml:space="preserve"> составлял 0,23 % от общего объема жилищного фонда</w:t>
      </w:r>
      <w:r w:rsidR="009C4068" w:rsidRPr="00E12497">
        <w:rPr>
          <w:rFonts w:ascii="Arial" w:hAnsi="Arial" w:cs="Arial"/>
          <w:sz w:val="24"/>
          <w:szCs w:val="24"/>
        </w:rPr>
        <w:t xml:space="preserve"> </w:t>
      </w:r>
      <w:r w:rsidR="00D65B49" w:rsidRPr="00E12497">
        <w:rPr>
          <w:rFonts w:ascii="Arial" w:hAnsi="Arial" w:cs="Arial"/>
          <w:sz w:val="24"/>
          <w:szCs w:val="24"/>
        </w:rPr>
        <w:t>(</w:t>
      </w:r>
      <w:r w:rsidR="003063A3" w:rsidRPr="00E12497">
        <w:rPr>
          <w:rFonts w:ascii="Arial" w:hAnsi="Arial" w:cs="Arial"/>
          <w:sz w:val="24"/>
          <w:szCs w:val="24"/>
        </w:rPr>
        <w:t>общей площадью 1017,2 м</w:t>
      </w:r>
      <w:proofErr w:type="gramStart"/>
      <w:r w:rsidR="003063A3" w:rsidRPr="00E12497">
        <w:rPr>
          <w:rFonts w:ascii="Arial" w:hAnsi="Arial" w:cs="Arial"/>
          <w:sz w:val="24"/>
          <w:szCs w:val="24"/>
          <w:vertAlign w:val="superscript"/>
        </w:rPr>
        <w:t>2</w:t>
      </w:r>
      <w:proofErr w:type="gramEnd"/>
      <w:r w:rsidR="00D65B49" w:rsidRPr="00E12497">
        <w:rPr>
          <w:rFonts w:ascii="Arial" w:hAnsi="Arial" w:cs="Arial"/>
          <w:sz w:val="24"/>
          <w:szCs w:val="24"/>
        </w:rPr>
        <w:t>).</w:t>
      </w:r>
      <w:r w:rsidR="003565EE" w:rsidRPr="00E12497">
        <w:rPr>
          <w:rFonts w:ascii="Arial" w:hAnsi="Arial" w:cs="Arial"/>
          <w:sz w:val="24"/>
          <w:szCs w:val="24"/>
        </w:rPr>
        <w:t xml:space="preserve"> В</w:t>
      </w:r>
      <w:r w:rsidR="009C4068" w:rsidRPr="00E12497">
        <w:rPr>
          <w:rFonts w:ascii="Arial" w:hAnsi="Arial" w:cs="Arial"/>
          <w:sz w:val="24"/>
          <w:szCs w:val="24"/>
        </w:rPr>
        <w:t xml:space="preserve"> 2015 году в связи с вводом в эксплуатацию </w:t>
      </w:r>
      <w:r w:rsidR="003565EE" w:rsidRPr="00E12497">
        <w:rPr>
          <w:rFonts w:ascii="Arial" w:hAnsi="Arial" w:cs="Arial"/>
          <w:sz w:val="24"/>
          <w:szCs w:val="24"/>
        </w:rPr>
        <w:t xml:space="preserve">одного </w:t>
      </w:r>
      <w:r w:rsidR="009C4068" w:rsidRPr="00E12497">
        <w:rPr>
          <w:rFonts w:ascii="Arial" w:hAnsi="Arial" w:cs="Arial"/>
          <w:sz w:val="24"/>
          <w:szCs w:val="24"/>
        </w:rPr>
        <w:t>многоквартирного жилого дома произ</w:t>
      </w:r>
      <w:r w:rsidR="00150670" w:rsidRPr="00E12497">
        <w:rPr>
          <w:rFonts w:ascii="Arial" w:hAnsi="Arial" w:cs="Arial"/>
          <w:sz w:val="24"/>
          <w:szCs w:val="24"/>
        </w:rPr>
        <w:t>веден снос двух аварийных домов. С</w:t>
      </w:r>
      <w:r w:rsidR="009C4068" w:rsidRPr="00E12497">
        <w:rPr>
          <w:rFonts w:ascii="Arial" w:hAnsi="Arial" w:cs="Arial"/>
          <w:sz w:val="24"/>
          <w:szCs w:val="24"/>
        </w:rPr>
        <w:t>ледовательно, аварийный жилищный фонд отсутствует с 2016 года</w:t>
      </w:r>
      <w:r w:rsidR="00150670" w:rsidRPr="00E12497">
        <w:rPr>
          <w:rFonts w:ascii="Arial" w:hAnsi="Arial" w:cs="Arial"/>
          <w:sz w:val="24"/>
          <w:szCs w:val="24"/>
        </w:rPr>
        <w:t>.</w:t>
      </w:r>
    </w:p>
    <w:p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На территории города Бородино по состоянию на 01.01.2017 </w:t>
      </w:r>
      <w:r w:rsidR="00CB0C32" w:rsidRPr="00E12497">
        <w:rPr>
          <w:rFonts w:ascii="Arial" w:hAnsi="Arial" w:cs="Arial"/>
          <w:sz w:val="24"/>
          <w:szCs w:val="24"/>
        </w:rPr>
        <w:t xml:space="preserve">г. </w:t>
      </w:r>
      <w:r w:rsidRPr="00E12497">
        <w:rPr>
          <w:rFonts w:ascii="Arial" w:hAnsi="Arial" w:cs="Arial"/>
          <w:sz w:val="24"/>
          <w:szCs w:val="24"/>
        </w:rPr>
        <w:t>находятся 3</w:t>
      </w:r>
      <w:r w:rsidR="00280E80" w:rsidRPr="00E12497">
        <w:rPr>
          <w:rFonts w:ascii="Arial" w:hAnsi="Arial" w:cs="Arial"/>
          <w:sz w:val="24"/>
          <w:szCs w:val="24"/>
        </w:rPr>
        <w:t>93</w:t>
      </w:r>
      <w:r w:rsidRPr="00E12497">
        <w:rPr>
          <w:rFonts w:ascii="Arial" w:hAnsi="Arial" w:cs="Arial"/>
          <w:sz w:val="24"/>
          <w:szCs w:val="24"/>
        </w:rPr>
        <w:t xml:space="preserve"> многоквартирных дом</w:t>
      </w:r>
      <w:r w:rsidR="00280E80" w:rsidRPr="00E12497">
        <w:rPr>
          <w:rFonts w:ascii="Arial" w:hAnsi="Arial" w:cs="Arial"/>
          <w:sz w:val="24"/>
          <w:szCs w:val="24"/>
        </w:rPr>
        <w:t>а</w:t>
      </w:r>
      <w:r w:rsidRPr="00E12497">
        <w:rPr>
          <w:rFonts w:ascii="Arial" w:hAnsi="Arial" w:cs="Arial"/>
          <w:sz w:val="24"/>
          <w:szCs w:val="24"/>
        </w:rPr>
        <w:t xml:space="preserve"> (в том числе </w:t>
      </w:r>
      <w:r w:rsidR="00DC6AC0" w:rsidRPr="00E12497">
        <w:rPr>
          <w:rFonts w:ascii="Arial" w:hAnsi="Arial" w:cs="Arial"/>
          <w:sz w:val="24"/>
          <w:szCs w:val="24"/>
        </w:rPr>
        <w:t xml:space="preserve">279 </w:t>
      </w:r>
      <w:r w:rsidRPr="00E12497">
        <w:rPr>
          <w:rFonts w:ascii="Arial" w:hAnsi="Arial" w:cs="Arial"/>
          <w:sz w:val="24"/>
          <w:szCs w:val="24"/>
        </w:rPr>
        <w:t>дом</w:t>
      </w:r>
      <w:r w:rsidR="00DE685F" w:rsidRPr="00E12497">
        <w:rPr>
          <w:rFonts w:ascii="Arial" w:hAnsi="Arial" w:cs="Arial"/>
          <w:sz w:val="24"/>
          <w:szCs w:val="24"/>
        </w:rPr>
        <w:t>ов</w:t>
      </w:r>
      <w:r w:rsidRPr="00E12497">
        <w:rPr>
          <w:rFonts w:ascii="Arial" w:hAnsi="Arial" w:cs="Arial"/>
          <w:sz w:val="24"/>
          <w:szCs w:val="24"/>
        </w:rPr>
        <w:t xml:space="preserve"> блокированной застройки), все из которых выбрали способ уп</w:t>
      </w:r>
      <w:r w:rsidR="003D583F" w:rsidRPr="00E12497">
        <w:rPr>
          <w:rFonts w:ascii="Arial" w:hAnsi="Arial" w:cs="Arial"/>
          <w:sz w:val="24"/>
          <w:szCs w:val="24"/>
        </w:rPr>
        <w:t>равления многоквартирным домом.</w:t>
      </w:r>
      <w:r w:rsidR="002A68C9" w:rsidRPr="00E12497">
        <w:rPr>
          <w:rFonts w:ascii="Arial" w:hAnsi="Arial" w:cs="Arial"/>
          <w:sz w:val="24"/>
          <w:szCs w:val="24"/>
        </w:rPr>
        <w:t xml:space="preserve"> Данное количество домов сохраняется </w:t>
      </w:r>
      <w:r w:rsidR="0077206C" w:rsidRPr="00E12497">
        <w:rPr>
          <w:rFonts w:ascii="Arial" w:hAnsi="Arial" w:cs="Arial"/>
          <w:sz w:val="24"/>
          <w:szCs w:val="24"/>
        </w:rPr>
        <w:t>в 2017–202</w:t>
      </w:r>
      <w:r w:rsidR="00A82843" w:rsidRPr="00E12497">
        <w:rPr>
          <w:rFonts w:ascii="Arial" w:hAnsi="Arial" w:cs="Arial"/>
          <w:sz w:val="24"/>
          <w:szCs w:val="24"/>
        </w:rPr>
        <w:t>1</w:t>
      </w:r>
      <w:r w:rsidR="0077206C" w:rsidRPr="00E12497">
        <w:rPr>
          <w:rFonts w:ascii="Arial" w:hAnsi="Arial" w:cs="Arial"/>
          <w:sz w:val="24"/>
          <w:szCs w:val="24"/>
        </w:rPr>
        <w:t xml:space="preserve"> годах.</w:t>
      </w:r>
    </w:p>
    <w:p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Непосредственное управление выбрал</w:t>
      </w:r>
      <w:r w:rsidR="008629FD" w:rsidRPr="00E12497">
        <w:rPr>
          <w:rFonts w:ascii="Arial" w:hAnsi="Arial" w:cs="Arial"/>
          <w:sz w:val="24"/>
          <w:szCs w:val="24"/>
        </w:rPr>
        <w:t>о</w:t>
      </w:r>
      <w:r w:rsidRPr="00E12497">
        <w:rPr>
          <w:rFonts w:ascii="Arial" w:hAnsi="Arial" w:cs="Arial"/>
          <w:sz w:val="24"/>
          <w:szCs w:val="24"/>
        </w:rPr>
        <w:t xml:space="preserve"> 2</w:t>
      </w:r>
      <w:r w:rsidR="005F3D3C" w:rsidRPr="00E12497">
        <w:rPr>
          <w:rFonts w:ascii="Arial" w:hAnsi="Arial" w:cs="Arial"/>
          <w:sz w:val="24"/>
          <w:szCs w:val="24"/>
        </w:rPr>
        <w:t>79</w:t>
      </w:r>
      <w:r w:rsidRPr="00E12497">
        <w:rPr>
          <w:rFonts w:ascii="Arial" w:hAnsi="Arial" w:cs="Arial"/>
          <w:sz w:val="24"/>
          <w:szCs w:val="24"/>
        </w:rPr>
        <w:t xml:space="preserve"> домов </w:t>
      </w:r>
      <w:r w:rsidR="001E519E" w:rsidRPr="00E12497">
        <w:rPr>
          <w:rFonts w:ascii="Arial" w:hAnsi="Arial" w:cs="Arial"/>
          <w:sz w:val="24"/>
          <w:szCs w:val="24"/>
        </w:rPr>
        <w:t>(</w:t>
      </w:r>
      <w:r w:rsidR="000041B3" w:rsidRPr="00E12497">
        <w:rPr>
          <w:rFonts w:ascii="Arial" w:hAnsi="Arial" w:cs="Arial"/>
          <w:sz w:val="24"/>
          <w:szCs w:val="24"/>
        </w:rPr>
        <w:t>71</w:t>
      </w:r>
      <w:r w:rsidR="00544F21" w:rsidRPr="00E12497">
        <w:rPr>
          <w:rFonts w:ascii="Arial" w:hAnsi="Arial" w:cs="Arial"/>
          <w:sz w:val="24"/>
          <w:szCs w:val="24"/>
        </w:rPr>
        <w:t> </w:t>
      </w:r>
      <w:r w:rsidRPr="00E12497">
        <w:rPr>
          <w:rFonts w:ascii="Arial" w:hAnsi="Arial" w:cs="Arial"/>
          <w:sz w:val="24"/>
          <w:szCs w:val="24"/>
        </w:rPr>
        <w:t>%</w:t>
      </w:r>
      <w:r w:rsidR="001E519E" w:rsidRPr="00E12497">
        <w:rPr>
          <w:rFonts w:ascii="Arial" w:hAnsi="Arial" w:cs="Arial"/>
          <w:sz w:val="24"/>
          <w:szCs w:val="24"/>
        </w:rPr>
        <w:t xml:space="preserve"> от общего объёма многоквартирных домов)</w:t>
      </w:r>
      <w:r w:rsidRPr="00E12497">
        <w:rPr>
          <w:rFonts w:ascii="Arial" w:hAnsi="Arial" w:cs="Arial"/>
          <w:sz w:val="24"/>
          <w:szCs w:val="24"/>
        </w:rPr>
        <w:t xml:space="preserve">, 114 домов </w:t>
      </w:r>
      <w:r w:rsidR="00682EDA" w:rsidRPr="00E12497">
        <w:rPr>
          <w:rFonts w:ascii="Arial" w:hAnsi="Arial" w:cs="Arial"/>
          <w:sz w:val="24"/>
          <w:szCs w:val="24"/>
        </w:rPr>
        <w:t>–</w:t>
      </w:r>
      <w:r w:rsidRPr="00E12497">
        <w:rPr>
          <w:rFonts w:ascii="Arial" w:hAnsi="Arial" w:cs="Arial"/>
          <w:sz w:val="24"/>
          <w:szCs w:val="24"/>
        </w:rPr>
        <w:t xml:space="preserve"> </w:t>
      </w:r>
      <w:r w:rsidR="00682EDA" w:rsidRPr="00E12497">
        <w:rPr>
          <w:rFonts w:ascii="Arial" w:hAnsi="Arial" w:cs="Arial"/>
          <w:sz w:val="24"/>
          <w:szCs w:val="24"/>
        </w:rPr>
        <w:t>(</w:t>
      </w:r>
      <w:r w:rsidR="000041B3" w:rsidRPr="00E12497">
        <w:rPr>
          <w:rFonts w:ascii="Arial" w:hAnsi="Arial" w:cs="Arial"/>
          <w:sz w:val="24"/>
          <w:szCs w:val="24"/>
        </w:rPr>
        <w:t>29</w:t>
      </w:r>
      <w:r w:rsidR="00544F21" w:rsidRPr="00E12497">
        <w:rPr>
          <w:rFonts w:ascii="Arial" w:hAnsi="Arial" w:cs="Arial"/>
          <w:sz w:val="24"/>
          <w:szCs w:val="24"/>
        </w:rPr>
        <w:t> </w:t>
      </w:r>
      <w:r w:rsidRPr="00E12497">
        <w:rPr>
          <w:rFonts w:ascii="Arial" w:hAnsi="Arial" w:cs="Arial"/>
          <w:sz w:val="24"/>
          <w:szCs w:val="24"/>
        </w:rPr>
        <w:t>%</w:t>
      </w:r>
      <w:r w:rsidR="00682EDA" w:rsidRPr="00E12497">
        <w:rPr>
          <w:rFonts w:ascii="Arial" w:hAnsi="Arial" w:cs="Arial"/>
          <w:sz w:val="24"/>
          <w:szCs w:val="24"/>
        </w:rPr>
        <w:t xml:space="preserve"> от общего объёма многоквартирных домов)</w:t>
      </w:r>
      <w:r w:rsidRPr="00E12497">
        <w:rPr>
          <w:rFonts w:ascii="Arial" w:hAnsi="Arial" w:cs="Arial"/>
          <w:sz w:val="24"/>
          <w:szCs w:val="24"/>
        </w:rPr>
        <w:t xml:space="preserve"> выбрали управление через управляющую организацию </w:t>
      </w:r>
      <w:r w:rsidR="003E4D0F" w:rsidRPr="00E12497">
        <w:rPr>
          <w:rFonts w:ascii="Arial" w:hAnsi="Arial" w:cs="Arial"/>
          <w:sz w:val="24"/>
          <w:szCs w:val="24"/>
        </w:rPr>
        <w:t>(</w:t>
      </w:r>
      <w:r w:rsidRPr="00E12497">
        <w:rPr>
          <w:rFonts w:ascii="Arial" w:hAnsi="Arial" w:cs="Arial"/>
          <w:sz w:val="24"/>
          <w:szCs w:val="24"/>
        </w:rPr>
        <w:t>ООО «Ваш</w:t>
      </w:r>
      <w:r w:rsidR="00274AA7" w:rsidRPr="00E12497">
        <w:rPr>
          <w:rFonts w:ascii="Arial" w:hAnsi="Arial" w:cs="Arial"/>
          <w:sz w:val="24"/>
          <w:szCs w:val="24"/>
        </w:rPr>
        <w:t xml:space="preserve"> управдом плюс», ООО «Тройка»</w:t>
      </w:r>
      <w:r w:rsidR="003E4D0F" w:rsidRPr="00E12497">
        <w:rPr>
          <w:rFonts w:ascii="Arial" w:hAnsi="Arial" w:cs="Arial"/>
          <w:sz w:val="24"/>
          <w:szCs w:val="24"/>
        </w:rPr>
        <w:t>)</w:t>
      </w:r>
      <w:r w:rsidR="00274AA7" w:rsidRPr="00E12497">
        <w:rPr>
          <w:rFonts w:ascii="Arial" w:hAnsi="Arial" w:cs="Arial"/>
          <w:sz w:val="24"/>
          <w:szCs w:val="24"/>
        </w:rPr>
        <w:t>.</w:t>
      </w:r>
    </w:p>
    <w:p w:rsidR="00AE1323"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100</w:t>
      </w:r>
      <w:r w:rsidR="002561A9" w:rsidRPr="00E12497">
        <w:rPr>
          <w:rFonts w:ascii="Arial" w:hAnsi="Arial" w:cs="Arial"/>
          <w:sz w:val="24"/>
          <w:szCs w:val="24"/>
        </w:rPr>
        <w:t> </w:t>
      </w:r>
      <w:r w:rsidRPr="00E12497">
        <w:rPr>
          <w:rFonts w:ascii="Arial" w:hAnsi="Arial" w:cs="Arial"/>
          <w:sz w:val="24"/>
          <w:szCs w:val="24"/>
        </w:rPr>
        <w:t xml:space="preserve">% </w:t>
      </w:r>
      <w:r w:rsidR="003D40EC" w:rsidRPr="00E12497">
        <w:rPr>
          <w:rFonts w:ascii="Arial" w:hAnsi="Arial" w:cs="Arial"/>
          <w:sz w:val="24"/>
          <w:szCs w:val="24"/>
        </w:rPr>
        <w:t xml:space="preserve">количеству многоквартирных домов </w:t>
      </w:r>
      <w:r w:rsidRPr="00E12497">
        <w:rPr>
          <w:rFonts w:ascii="Arial" w:hAnsi="Arial" w:cs="Arial"/>
          <w:sz w:val="24"/>
          <w:szCs w:val="24"/>
        </w:rPr>
        <w:t xml:space="preserve">по состоянию на 01.01.2017, требуется </w:t>
      </w:r>
      <w:r w:rsidR="00237392" w:rsidRPr="00E12497">
        <w:rPr>
          <w:rFonts w:ascii="Arial" w:hAnsi="Arial" w:cs="Arial"/>
          <w:sz w:val="24"/>
          <w:szCs w:val="24"/>
        </w:rPr>
        <w:t xml:space="preserve">проведение капитального ремонта. Данная ситуация сохраняется </w:t>
      </w:r>
      <w:r w:rsidR="00A3775D" w:rsidRPr="00E12497">
        <w:rPr>
          <w:rFonts w:ascii="Arial" w:hAnsi="Arial" w:cs="Arial"/>
          <w:sz w:val="24"/>
          <w:szCs w:val="24"/>
        </w:rPr>
        <w:t>вплоть до 2021 года.</w:t>
      </w:r>
    </w:p>
    <w:p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sidRPr="00E12497">
        <w:rPr>
          <w:rFonts w:ascii="Arial" w:hAnsi="Arial" w:cs="Arial"/>
          <w:sz w:val="24"/>
          <w:szCs w:val="24"/>
        </w:rPr>
        <w:t>19</w:t>
      </w:r>
      <w:r w:rsidRPr="00E12497">
        <w:rPr>
          <w:rFonts w:ascii="Arial" w:hAnsi="Arial" w:cs="Arial"/>
          <w:sz w:val="24"/>
          <w:szCs w:val="24"/>
        </w:rPr>
        <w:t>51</w:t>
      </w:r>
      <w:r w:rsidR="001C0B84" w:rsidRPr="00E12497">
        <w:rPr>
          <w:rFonts w:ascii="Arial" w:hAnsi="Arial" w:cs="Arial"/>
          <w:sz w:val="24"/>
          <w:szCs w:val="24"/>
        </w:rPr>
        <w:t>–</w:t>
      </w:r>
      <w:r w:rsidR="00595EF9" w:rsidRPr="00E12497">
        <w:rPr>
          <w:rFonts w:ascii="Arial" w:hAnsi="Arial" w:cs="Arial"/>
          <w:sz w:val="24"/>
          <w:szCs w:val="24"/>
        </w:rPr>
        <w:t>19</w:t>
      </w:r>
      <w:r w:rsidRPr="00E1249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rsidR="007124AA" w:rsidRPr="00E12497" w:rsidRDefault="007124AA"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w:t>
      </w:r>
      <w:r w:rsidR="00BE31A6" w:rsidRPr="00E12497">
        <w:rPr>
          <w:rFonts w:ascii="Arial" w:hAnsi="Arial" w:cs="Arial"/>
          <w:sz w:val="24"/>
          <w:szCs w:val="24"/>
        </w:rPr>
        <w:t>З</w:t>
      </w:r>
      <w:r w:rsidRPr="00E12497">
        <w:rPr>
          <w:rFonts w:ascii="Arial" w:hAnsi="Arial" w:cs="Arial"/>
          <w:sz w:val="24"/>
          <w:szCs w:val="24"/>
        </w:rPr>
        <w:t xml:space="preserve">аконом Российской Федерации от 04.07.1991 г. № 1541-1 «О приватизации жилищного фонда в Российской Федерации» за бывшим </w:t>
      </w:r>
      <w:proofErr w:type="spellStart"/>
      <w:r w:rsidRPr="00E12497">
        <w:rPr>
          <w:rFonts w:ascii="Arial" w:hAnsi="Arial" w:cs="Arial"/>
          <w:sz w:val="24"/>
          <w:szCs w:val="24"/>
        </w:rPr>
        <w:t>наймодателем</w:t>
      </w:r>
      <w:proofErr w:type="spellEnd"/>
      <w:r w:rsidRPr="00E12497">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Для решения существующих проблем законодательными</w:t>
      </w:r>
      <w:r w:rsidR="0036546B" w:rsidRPr="00E12497">
        <w:rPr>
          <w:rFonts w:ascii="Arial" w:hAnsi="Arial" w:cs="Arial"/>
          <w:sz w:val="24"/>
          <w:szCs w:val="24"/>
        </w:rPr>
        <w:t xml:space="preserve"> </w:t>
      </w:r>
      <w:r w:rsidRPr="00E1249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E12497">
        <w:rPr>
          <w:rFonts w:ascii="Arial" w:hAnsi="Arial" w:cs="Arial"/>
          <w:sz w:val="24"/>
          <w:szCs w:val="24"/>
        </w:rPr>
        <w:t xml:space="preserve">В период работы Фонда (с 2008 года по 2016 год) на проведение капитального ремонта многоквартирных домов </w:t>
      </w:r>
      <w:r w:rsidR="00355511" w:rsidRPr="00E12497">
        <w:rPr>
          <w:rFonts w:ascii="Arial" w:hAnsi="Arial" w:cs="Arial"/>
          <w:sz w:val="24"/>
          <w:szCs w:val="24"/>
        </w:rPr>
        <w:t>год</w:t>
      </w:r>
      <w:r w:rsidRPr="00E12497">
        <w:rPr>
          <w:rFonts w:ascii="Arial" w:hAnsi="Arial" w:cs="Arial"/>
          <w:sz w:val="24"/>
          <w:szCs w:val="24"/>
        </w:rPr>
        <w:t xml:space="preserve"> Бородино было направлено 57 млн. 915 тыс. рублей, что позволило не допустить прирост жилья с износом от 31 до 40</w:t>
      </w:r>
      <w:r w:rsidR="00974C62" w:rsidRPr="00E12497">
        <w:rPr>
          <w:rFonts w:ascii="Arial" w:hAnsi="Arial" w:cs="Arial"/>
          <w:sz w:val="24"/>
          <w:szCs w:val="24"/>
        </w:rPr>
        <w:t> </w:t>
      </w:r>
      <w:r w:rsidRPr="00E12497">
        <w:rPr>
          <w:rFonts w:ascii="Arial" w:hAnsi="Arial" w:cs="Arial"/>
          <w:sz w:val="24"/>
          <w:szCs w:val="24"/>
        </w:rPr>
        <w:t xml:space="preserve">%. Однако реализация программ по капитальному ремонту, проводимому в рамках Федерального закона от 21.07.2007 </w:t>
      </w:r>
      <w:r w:rsidR="00C67ECF" w:rsidRPr="00E12497">
        <w:rPr>
          <w:rFonts w:ascii="Arial" w:hAnsi="Arial" w:cs="Arial"/>
          <w:sz w:val="24"/>
          <w:szCs w:val="24"/>
        </w:rPr>
        <w:t xml:space="preserve">г. </w:t>
      </w:r>
      <w:r w:rsidRPr="00E12497">
        <w:rPr>
          <w:rFonts w:ascii="Arial" w:hAnsi="Arial" w:cs="Arial"/>
          <w:sz w:val="24"/>
          <w:szCs w:val="24"/>
        </w:rPr>
        <w:t>№</w:t>
      </w:r>
      <w:r w:rsidR="00A92A23" w:rsidRPr="00E12497">
        <w:rPr>
          <w:rFonts w:ascii="Arial" w:hAnsi="Arial" w:cs="Arial"/>
          <w:sz w:val="24"/>
          <w:szCs w:val="24"/>
        </w:rPr>
        <w:t> </w:t>
      </w:r>
      <w:r w:rsidRPr="00E12497">
        <w:rPr>
          <w:rFonts w:ascii="Arial" w:hAnsi="Arial" w:cs="Arial"/>
          <w:sz w:val="24"/>
          <w:szCs w:val="24"/>
        </w:rPr>
        <w:t>185-ФЗ «О Фонде содействия реформированию жилищно-коммунального хозяйства», по состоянию</w:t>
      </w:r>
      <w:proofErr w:type="gramEnd"/>
      <w:r w:rsidRPr="00E12497">
        <w:rPr>
          <w:rFonts w:ascii="Arial" w:hAnsi="Arial" w:cs="Arial"/>
          <w:sz w:val="24"/>
          <w:szCs w:val="24"/>
        </w:rPr>
        <w:t xml:space="preserve"> на 01.01.2016</w:t>
      </w:r>
      <w:r w:rsidR="00C66C0A" w:rsidRPr="00E12497">
        <w:rPr>
          <w:rFonts w:ascii="Arial" w:hAnsi="Arial" w:cs="Arial"/>
          <w:sz w:val="24"/>
          <w:szCs w:val="24"/>
        </w:rPr>
        <w:t> </w:t>
      </w:r>
      <w:r w:rsidR="00DC39B5" w:rsidRPr="00E12497">
        <w:rPr>
          <w:rFonts w:ascii="Arial" w:hAnsi="Arial" w:cs="Arial"/>
          <w:sz w:val="24"/>
          <w:szCs w:val="24"/>
        </w:rPr>
        <w:t xml:space="preserve">г. </w:t>
      </w:r>
      <w:r w:rsidRPr="00E12497">
        <w:rPr>
          <w:rFonts w:ascii="Arial" w:hAnsi="Arial" w:cs="Arial"/>
          <w:sz w:val="24"/>
          <w:szCs w:val="24"/>
        </w:rPr>
        <w:t>позволила провести выборочный капитальный ремонт лиш</w:t>
      </w:r>
      <w:r w:rsidR="00CB3C91" w:rsidRPr="00E12497">
        <w:rPr>
          <w:rFonts w:ascii="Arial" w:hAnsi="Arial" w:cs="Arial"/>
          <w:sz w:val="24"/>
          <w:szCs w:val="24"/>
        </w:rPr>
        <w:t>ь на 31</w:t>
      </w:r>
      <w:r w:rsidR="00DC39B5" w:rsidRPr="00E12497">
        <w:rPr>
          <w:rFonts w:ascii="Arial" w:hAnsi="Arial" w:cs="Arial"/>
          <w:sz w:val="24"/>
          <w:szCs w:val="24"/>
        </w:rPr>
        <w:t> </w:t>
      </w:r>
      <w:r w:rsidR="00CB3C91" w:rsidRPr="00E12497">
        <w:rPr>
          <w:rFonts w:ascii="Arial" w:hAnsi="Arial" w:cs="Arial"/>
          <w:sz w:val="24"/>
          <w:szCs w:val="24"/>
        </w:rPr>
        <w:t>% многоквартирных домов.</w:t>
      </w:r>
    </w:p>
    <w:p w:rsidR="008629D2"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E12497" w:rsidRDefault="00C458CA"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Согласно действующе</w:t>
      </w:r>
      <w:r w:rsidR="002423CF" w:rsidRPr="00E12497">
        <w:rPr>
          <w:rFonts w:ascii="Arial" w:hAnsi="Arial" w:cs="Arial"/>
          <w:sz w:val="24"/>
          <w:szCs w:val="24"/>
        </w:rPr>
        <w:t>му</w:t>
      </w:r>
      <w:r w:rsidRPr="00E12497">
        <w:rPr>
          <w:rFonts w:ascii="Arial" w:hAnsi="Arial" w:cs="Arial"/>
          <w:sz w:val="24"/>
          <w:szCs w:val="24"/>
        </w:rPr>
        <w:t xml:space="preserve"> законодательств</w:t>
      </w:r>
      <w:r w:rsidR="00B42051" w:rsidRPr="00E12497">
        <w:rPr>
          <w:rFonts w:ascii="Arial" w:hAnsi="Arial" w:cs="Arial"/>
          <w:sz w:val="24"/>
          <w:szCs w:val="24"/>
        </w:rPr>
        <w:t>у</w:t>
      </w:r>
      <w:r w:rsidRPr="00E12497">
        <w:rPr>
          <w:rFonts w:ascii="Arial" w:hAnsi="Arial" w:cs="Arial"/>
          <w:sz w:val="24"/>
          <w:szCs w:val="24"/>
        </w:rPr>
        <w:t xml:space="preserve">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sidRPr="00E12497">
        <w:rPr>
          <w:rFonts w:ascii="Arial" w:hAnsi="Arial" w:cs="Arial"/>
          <w:sz w:val="24"/>
          <w:szCs w:val="24"/>
        </w:rPr>
        <w:t xml:space="preserve">капитального ремонта многоквартирных домов на территории города Бородино </w:t>
      </w:r>
      <w:r w:rsidRPr="00E12497">
        <w:rPr>
          <w:rFonts w:ascii="Arial" w:hAnsi="Arial" w:cs="Arial"/>
          <w:sz w:val="24"/>
          <w:szCs w:val="24"/>
        </w:rPr>
        <w:t>является Региональный фонд капитального ремонта многоквартирных домов Красноярского края.</w:t>
      </w:r>
    </w:p>
    <w:p w:rsidR="00163C3A" w:rsidRPr="00E12497" w:rsidRDefault="00163C3A" w:rsidP="0057721D">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E12497">
        <w:rPr>
          <w:rFonts w:ascii="Arial" w:hAnsi="Arial" w:cs="Arial"/>
          <w:sz w:val="24"/>
          <w:szCs w:val="24"/>
        </w:rPr>
        <w:t>В соответствии с Соглашением о порядке уплаты взносов на капитальный ремонт общего имущества в многоквартирных домах</w:t>
      </w:r>
      <w:proofErr w:type="gramEnd"/>
      <w:r w:rsidRPr="00E12497">
        <w:rPr>
          <w:rFonts w:ascii="Arial" w:hAnsi="Arial" w:cs="Arial"/>
          <w:sz w:val="24"/>
          <w:szCs w:val="24"/>
        </w:rPr>
        <w:t xml:space="preserve"> собственниками помещений – муниципальными образованиями, заключённым между ОУМИ и Региональным фондом капитального ремонта многоквартирных домов Красноярского края</w:t>
      </w:r>
      <w:r w:rsidR="001C2F80" w:rsidRPr="00E12497">
        <w:rPr>
          <w:rFonts w:ascii="Arial" w:hAnsi="Arial" w:cs="Arial"/>
          <w:sz w:val="24"/>
          <w:szCs w:val="24"/>
        </w:rPr>
        <w:t xml:space="preserve">, </w:t>
      </w:r>
      <w:r w:rsidR="00436339" w:rsidRPr="00E12497">
        <w:rPr>
          <w:rFonts w:ascii="Arial" w:hAnsi="Arial" w:cs="Arial"/>
          <w:sz w:val="24"/>
          <w:szCs w:val="24"/>
        </w:rPr>
        <w:t xml:space="preserve">ОУМИ </w:t>
      </w:r>
      <w:r w:rsidR="00B62893" w:rsidRPr="00E12497">
        <w:rPr>
          <w:rFonts w:ascii="Arial" w:hAnsi="Arial" w:cs="Arial"/>
          <w:sz w:val="24"/>
          <w:szCs w:val="24"/>
        </w:rPr>
        <w:t xml:space="preserve">осуществляет взносы </w:t>
      </w:r>
      <w:r w:rsidR="000177EE" w:rsidRPr="00E12497">
        <w:rPr>
          <w:rFonts w:ascii="Arial" w:hAnsi="Arial" w:cs="Arial"/>
          <w:sz w:val="24"/>
          <w:szCs w:val="24"/>
        </w:rPr>
        <w:t xml:space="preserve">на капитальный ремонт </w:t>
      </w:r>
      <w:r w:rsidR="00283F19" w:rsidRPr="00E12497">
        <w:rPr>
          <w:rFonts w:ascii="Arial" w:hAnsi="Arial" w:cs="Arial"/>
          <w:sz w:val="24"/>
          <w:szCs w:val="24"/>
        </w:rPr>
        <w:t>за помещения, находящиеся в муниципальной собственности и расположенные в многоквартирных домах.</w:t>
      </w:r>
    </w:p>
    <w:p w:rsidR="008D1DB4" w:rsidRPr="00E12497" w:rsidRDefault="008D1DB4" w:rsidP="0057721D">
      <w:pPr>
        <w:pStyle w:val="a4"/>
        <w:autoSpaceDE w:val="0"/>
        <w:autoSpaceDN w:val="0"/>
        <w:adjustRightInd w:val="0"/>
        <w:spacing w:after="0" w:line="240" w:lineRule="auto"/>
        <w:ind w:left="0" w:firstLine="709"/>
        <w:outlineLvl w:val="1"/>
        <w:rPr>
          <w:rFonts w:ascii="Arial" w:hAnsi="Arial" w:cs="Arial"/>
          <w:sz w:val="24"/>
          <w:szCs w:val="24"/>
        </w:rPr>
      </w:pPr>
    </w:p>
    <w:p w:rsidR="008629D2" w:rsidRPr="00E12497" w:rsidRDefault="008629D2" w:rsidP="0057721D">
      <w:pPr>
        <w:spacing w:after="0" w:line="240" w:lineRule="auto"/>
        <w:jc w:val="center"/>
        <w:rPr>
          <w:rFonts w:ascii="Arial" w:hAnsi="Arial" w:cs="Arial"/>
          <w:sz w:val="24"/>
          <w:szCs w:val="24"/>
        </w:rPr>
      </w:pPr>
      <w:r w:rsidRPr="00E12497">
        <w:rPr>
          <w:rFonts w:ascii="Arial" w:hAnsi="Arial" w:cs="Arial"/>
          <w:sz w:val="24"/>
          <w:szCs w:val="24"/>
        </w:rPr>
        <w:t>2.</w:t>
      </w:r>
      <w:r w:rsidR="004906DF" w:rsidRPr="00E12497">
        <w:rPr>
          <w:rFonts w:ascii="Arial" w:hAnsi="Arial" w:cs="Arial"/>
          <w:sz w:val="24"/>
          <w:szCs w:val="24"/>
        </w:rPr>
        <w:t>5</w:t>
      </w:r>
      <w:r w:rsidRPr="00E12497">
        <w:rPr>
          <w:rFonts w:ascii="Arial" w:hAnsi="Arial" w:cs="Arial"/>
          <w:sz w:val="24"/>
          <w:szCs w:val="24"/>
        </w:rPr>
        <w:t>. Оценка рисков программы</w:t>
      </w:r>
    </w:p>
    <w:p w:rsidR="008629D2" w:rsidRPr="00E12497" w:rsidRDefault="008629D2" w:rsidP="0057721D">
      <w:pPr>
        <w:spacing w:after="0" w:line="240" w:lineRule="auto"/>
        <w:jc w:val="center"/>
        <w:rPr>
          <w:rFonts w:ascii="Arial" w:hAnsi="Arial" w:cs="Arial"/>
          <w:sz w:val="24"/>
          <w:szCs w:val="24"/>
        </w:rPr>
      </w:pPr>
    </w:p>
    <w:p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Факторы, воздействующие на процесс реализации программы</w:t>
      </w:r>
      <w:r w:rsidR="00614EC7" w:rsidRPr="00E12497">
        <w:rPr>
          <w:rFonts w:ascii="Arial" w:hAnsi="Arial" w:cs="Arial"/>
          <w:sz w:val="24"/>
          <w:szCs w:val="24"/>
        </w:rPr>
        <w:t>,</w:t>
      </w:r>
      <w:r w:rsidRPr="00E12497">
        <w:rPr>
          <w:rFonts w:ascii="Arial" w:hAnsi="Arial" w:cs="Arial"/>
          <w:sz w:val="24"/>
          <w:szCs w:val="24"/>
        </w:rPr>
        <w:t xml:space="preserve"> условно подразделяются на две группы: внешние факторы и внутренние факторы.</w:t>
      </w:r>
    </w:p>
    <w:p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К группе внешних факторов воздействия относятся:</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политических изменений на федеральном и региональном уровнях;</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изменения финансово-экономической ситуации;</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изменения социальной обстановки;</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стихийные бедствия, катастрофы.</w:t>
      </w:r>
    </w:p>
    <w:p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К группе внутренних факторов относятся:</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отсутствие мотивации;</w:t>
      </w:r>
    </w:p>
    <w:p w:rsidR="00E40427" w:rsidRPr="00E12497" w:rsidRDefault="00391427" w:rsidP="00E40427">
      <w:pPr>
        <w:pStyle w:val="a4"/>
        <w:numPr>
          <w:ilvl w:val="0"/>
          <w:numId w:val="7"/>
        </w:numPr>
        <w:spacing w:after="0" w:line="240" w:lineRule="auto"/>
        <w:rPr>
          <w:rFonts w:ascii="Arial" w:hAnsi="Arial" w:cs="Arial"/>
          <w:sz w:val="24"/>
          <w:szCs w:val="24"/>
        </w:rPr>
      </w:pPr>
      <w:r w:rsidRPr="00E12497">
        <w:rPr>
          <w:rFonts w:ascii="Arial" w:hAnsi="Arial" w:cs="Arial"/>
          <w:sz w:val="24"/>
          <w:szCs w:val="24"/>
        </w:rPr>
        <w:t xml:space="preserve">«раздутая» бюрократическая система, </w:t>
      </w:r>
      <w:r w:rsidR="005F0BD3" w:rsidRPr="00E12497">
        <w:rPr>
          <w:rFonts w:ascii="Arial" w:hAnsi="Arial" w:cs="Arial"/>
          <w:sz w:val="24"/>
          <w:szCs w:val="24"/>
        </w:rPr>
        <w:t xml:space="preserve">требующая </w:t>
      </w:r>
      <w:r w:rsidR="00970283" w:rsidRPr="00E12497">
        <w:rPr>
          <w:rFonts w:ascii="Arial" w:hAnsi="Arial" w:cs="Arial"/>
          <w:sz w:val="24"/>
          <w:szCs w:val="24"/>
        </w:rPr>
        <w:t xml:space="preserve">заполняемости большого количества отчётов, не влияющих на </w:t>
      </w:r>
      <w:r w:rsidR="00E40427" w:rsidRPr="00E12497">
        <w:rPr>
          <w:rFonts w:ascii="Arial" w:hAnsi="Arial" w:cs="Arial"/>
          <w:sz w:val="24"/>
          <w:szCs w:val="24"/>
        </w:rPr>
        <w:t>итоговый результат;</w:t>
      </w:r>
    </w:p>
    <w:p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фактор ограниченности сроков</w:t>
      </w:r>
      <w:r w:rsidR="00A32E23" w:rsidRPr="00E12497">
        <w:rPr>
          <w:rFonts w:ascii="Arial" w:hAnsi="Arial" w:cs="Arial"/>
          <w:sz w:val="24"/>
          <w:szCs w:val="24"/>
        </w:rPr>
        <w:t>.</w:t>
      </w:r>
    </w:p>
    <w:p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w:t>
      </w:r>
      <w:r w:rsidR="00C810EF" w:rsidRPr="00E12497">
        <w:rPr>
          <w:rFonts w:ascii="Arial" w:hAnsi="Arial" w:cs="Arial"/>
          <w:sz w:val="24"/>
          <w:szCs w:val="24"/>
        </w:rPr>
        <w:t>ится. Финансирование программы</w:t>
      </w:r>
      <w:r w:rsidRPr="00E12497">
        <w:rPr>
          <w:rFonts w:ascii="Arial" w:hAnsi="Arial" w:cs="Arial"/>
          <w:sz w:val="24"/>
          <w:szCs w:val="24"/>
        </w:rPr>
        <w:t xml:space="preserve"> по годам построено</w:t>
      </w:r>
      <w:r w:rsidR="00776055" w:rsidRPr="00E12497">
        <w:rPr>
          <w:rFonts w:ascii="Arial" w:hAnsi="Arial" w:cs="Arial"/>
          <w:sz w:val="24"/>
          <w:szCs w:val="24"/>
        </w:rPr>
        <w:t>,</w:t>
      </w:r>
      <w:r w:rsidRPr="00E12497">
        <w:rPr>
          <w:rFonts w:ascii="Arial" w:hAnsi="Arial" w:cs="Arial"/>
          <w:sz w:val="24"/>
          <w:szCs w:val="24"/>
        </w:rPr>
        <w:t xml:space="preserve"> исходя из принципа реалистичности реализации мероприятий.</w:t>
      </w:r>
    </w:p>
    <w:p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w:t>
      </w:r>
      <w:r w:rsidR="000D6362" w:rsidRPr="00E12497">
        <w:rPr>
          <w:rFonts w:ascii="Arial" w:hAnsi="Arial" w:cs="Arial"/>
          <w:sz w:val="24"/>
          <w:szCs w:val="24"/>
        </w:rPr>
        <w:t>осуществляется</w:t>
      </w:r>
      <w:r w:rsidRPr="00E12497">
        <w:rPr>
          <w:rFonts w:ascii="Arial" w:hAnsi="Arial" w:cs="Arial"/>
          <w:sz w:val="24"/>
          <w:szCs w:val="24"/>
        </w:rPr>
        <w:t xml:space="preserve">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sidRPr="00E12497">
        <w:rPr>
          <w:rFonts w:ascii="Arial" w:hAnsi="Arial" w:cs="Arial"/>
          <w:sz w:val="24"/>
          <w:szCs w:val="24"/>
        </w:rPr>
        <w:t>. О</w:t>
      </w:r>
      <w:r w:rsidRPr="00E12497">
        <w:rPr>
          <w:rFonts w:ascii="Arial" w:hAnsi="Arial" w:cs="Arial"/>
          <w:sz w:val="24"/>
          <w:szCs w:val="24"/>
        </w:rPr>
        <w:t>сновн</w:t>
      </w:r>
      <w:r w:rsidR="00A42835" w:rsidRPr="00E12497">
        <w:rPr>
          <w:rFonts w:ascii="Arial" w:hAnsi="Arial" w:cs="Arial"/>
          <w:sz w:val="24"/>
          <w:szCs w:val="24"/>
        </w:rPr>
        <w:t>ой</w:t>
      </w:r>
      <w:r w:rsidRPr="00E12497">
        <w:rPr>
          <w:rFonts w:ascii="Arial" w:hAnsi="Arial" w:cs="Arial"/>
          <w:sz w:val="24"/>
          <w:szCs w:val="24"/>
        </w:rPr>
        <w:t xml:space="preserve"> цел</w:t>
      </w:r>
      <w:r w:rsidR="00A42835" w:rsidRPr="00E12497">
        <w:rPr>
          <w:rFonts w:ascii="Arial" w:hAnsi="Arial" w:cs="Arial"/>
          <w:sz w:val="24"/>
          <w:szCs w:val="24"/>
        </w:rPr>
        <w:t>ью</w:t>
      </w:r>
      <w:r w:rsidRPr="00E12497">
        <w:rPr>
          <w:rFonts w:ascii="Arial" w:hAnsi="Arial" w:cs="Arial"/>
          <w:sz w:val="24"/>
          <w:szCs w:val="24"/>
        </w:rPr>
        <w:t xml:space="preserve"> программы</w:t>
      </w:r>
      <w:r w:rsidR="00A42835" w:rsidRPr="00E12497">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E12497">
        <w:rPr>
          <w:rFonts w:ascii="Arial" w:hAnsi="Arial" w:cs="Arial"/>
          <w:sz w:val="24"/>
          <w:szCs w:val="24"/>
        </w:rPr>
        <w:t>.</w:t>
      </w:r>
    </w:p>
    <w:p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E12497">
        <w:rPr>
          <w:rFonts w:ascii="Arial" w:hAnsi="Arial" w:cs="Arial"/>
          <w:iCs/>
          <w:sz w:val="24"/>
          <w:szCs w:val="24"/>
        </w:rPr>
        <w:t>риска срывов сроков принятия документов</w:t>
      </w:r>
      <w:proofErr w:type="gramEnd"/>
      <w:r w:rsidRPr="00E12497">
        <w:rPr>
          <w:rFonts w:ascii="Arial" w:hAnsi="Arial" w:cs="Arial"/>
          <w:sz w:val="24"/>
          <w:szCs w:val="24"/>
        </w:rPr>
        <w:t>.</w:t>
      </w:r>
    </w:p>
    <w:p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E12497">
        <w:rPr>
          <w:rFonts w:ascii="Arial" w:hAnsi="Arial" w:cs="Arial"/>
          <w:sz w:val="24"/>
          <w:szCs w:val="24"/>
        </w:rPr>
        <w:t xml:space="preserve"> </w:t>
      </w:r>
      <w:r w:rsidR="009143D4" w:rsidRPr="00E12497">
        <w:rPr>
          <w:rFonts w:ascii="Arial" w:hAnsi="Arial" w:cs="Arial"/>
          <w:sz w:val="24"/>
          <w:szCs w:val="24"/>
        </w:rPr>
        <w:t xml:space="preserve">Уже заключено концессионное соглашение по объектам и сетям теплоснабжения, </w:t>
      </w:r>
      <w:r w:rsidR="006C6C25" w:rsidRPr="00E12497">
        <w:rPr>
          <w:rFonts w:ascii="Arial" w:hAnsi="Arial" w:cs="Arial"/>
          <w:sz w:val="24"/>
          <w:szCs w:val="24"/>
        </w:rPr>
        <w:t>а в</w:t>
      </w:r>
      <w:r w:rsidR="00CD01ED" w:rsidRPr="00E12497">
        <w:rPr>
          <w:rFonts w:ascii="Arial" w:hAnsi="Arial" w:cs="Arial"/>
          <w:sz w:val="24"/>
          <w:szCs w:val="24"/>
        </w:rPr>
        <w:t xml:space="preserve"> стадии разработки находится концессионное соглашение по </w:t>
      </w:r>
      <w:r w:rsidR="00236099" w:rsidRPr="00E12497">
        <w:rPr>
          <w:rFonts w:ascii="Arial" w:hAnsi="Arial" w:cs="Arial"/>
          <w:sz w:val="24"/>
          <w:szCs w:val="24"/>
        </w:rPr>
        <w:t xml:space="preserve">объектам </w:t>
      </w:r>
      <w:r w:rsidR="00EF3890" w:rsidRPr="00E12497">
        <w:rPr>
          <w:rFonts w:ascii="Arial" w:hAnsi="Arial" w:cs="Arial"/>
          <w:sz w:val="24"/>
          <w:szCs w:val="24"/>
        </w:rPr>
        <w:t xml:space="preserve">и сетям </w:t>
      </w:r>
      <w:r w:rsidR="00CD01ED" w:rsidRPr="00E12497">
        <w:rPr>
          <w:rFonts w:ascii="Arial" w:hAnsi="Arial" w:cs="Arial"/>
          <w:sz w:val="24"/>
          <w:szCs w:val="24"/>
        </w:rPr>
        <w:t>водоснабжени</w:t>
      </w:r>
      <w:r w:rsidR="004B02B9" w:rsidRPr="00E12497">
        <w:rPr>
          <w:rFonts w:ascii="Arial" w:hAnsi="Arial" w:cs="Arial"/>
          <w:sz w:val="24"/>
          <w:szCs w:val="24"/>
        </w:rPr>
        <w:t>я</w:t>
      </w:r>
      <w:r w:rsidR="00CD01ED" w:rsidRPr="00E12497">
        <w:rPr>
          <w:rFonts w:ascii="Arial" w:hAnsi="Arial" w:cs="Arial"/>
          <w:sz w:val="24"/>
          <w:szCs w:val="24"/>
        </w:rPr>
        <w:t xml:space="preserve"> и водоотведени</w:t>
      </w:r>
      <w:r w:rsidR="004B02B9" w:rsidRPr="00E12497">
        <w:rPr>
          <w:rFonts w:ascii="Arial" w:hAnsi="Arial" w:cs="Arial"/>
          <w:sz w:val="24"/>
          <w:szCs w:val="24"/>
        </w:rPr>
        <w:t>я</w:t>
      </w:r>
      <w:r w:rsidR="00CD01ED" w:rsidRPr="00E12497">
        <w:rPr>
          <w:rFonts w:ascii="Arial" w:hAnsi="Arial" w:cs="Arial"/>
          <w:sz w:val="24"/>
          <w:szCs w:val="24"/>
        </w:rPr>
        <w:t>.</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Работа по реформированию </w:t>
      </w:r>
      <w:r w:rsidR="00E167C1" w:rsidRPr="00E12497">
        <w:rPr>
          <w:rFonts w:ascii="Arial" w:hAnsi="Arial" w:cs="Arial"/>
          <w:sz w:val="24"/>
          <w:szCs w:val="24"/>
        </w:rPr>
        <w:t>ЖКХ</w:t>
      </w:r>
      <w:r w:rsidRPr="00E1249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E12497" w:rsidRDefault="0070292C" w:rsidP="0057721D">
      <w:pPr>
        <w:autoSpaceDE w:val="0"/>
        <w:autoSpaceDN w:val="0"/>
        <w:adjustRightInd w:val="0"/>
        <w:spacing w:after="0" w:line="240" w:lineRule="auto"/>
        <w:ind w:firstLine="709"/>
        <w:outlineLvl w:val="1"/>
        <w:rPr>
          <w:rFonts w:ascii="Arial" w:hAnsi="Arial" w:cs="Arial"/>
          <w:sz w:val="24"/>
          <w:szCs w:val="24"/>
        </w:rPr>
      </w:pPr>
    </w:p>
    <w:p w:rsidR="008629D2" w:rsidRPr="00E12497" w:rsidRDefault="008629D2"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3. </w:t>
      </w:r>
      <w:r w:rsidR="00D1217C" w:rsidRPr="00E12497">
        <w:rPr>
          <w:rFonts w:ascii="Arial" w:hAnsi="Arial" w:cs="Arial"/>
          <w:sz w:val="24"/>
          <w:szCs w:val="24"/>
        </w:rPr>
        <w:t xml:space="preserve">ПРИОРИТЕТЫ И </w:t>
      </w:r>
      <w:r w:rsidRPr="00E12497">
        <w:rPr>
          <w:rFonts w:ascii="Arial" w:hAnsi="Arial" w:cs="Arial"/>
          <w:sz w:val="24"/>
          <w:szCs w:val="24"/>
        </w:rPr>
        <w:t>ЦЕЛИ СО</w:t>
      </w:r>
      <w:r w:rsidR="0075187C" w:rsidRPr="00E12497">
        <w:rPr>
          <w:rFonts w:ascii="Arial" w:hAnsi="Arial" w:cs="Arial"/>
          <w:sz w:val="24"/>
          <w:szCs w:val="24"/>
        </w:rPr>
        <w:t>ЦИАЛЬНО-ЭКОНОМИЧЕСКОГО РАЗВИТИЯ</w:t>
      </w:r>
    </w:p>
    <w:p w:rsidR="008629D2" w:rsidRPr="00E1249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rsidR="0080276F" w:rsidRPr="00E12497" w:rsidRDefault="0080276F" w:rsidP="0057721D">
      <w:pPr>
        <w:pStyle w:val="12"/>
        <w:shd w:val="clear" w:color="auto" w:fill="auto"/>
        <w:spacing w:after="0" w:line="240" w:lineRule="auto"/>
        <w:ind w:firstLine="709"/>
        <w:rPr>
          <w:rFonts w:ascii="Arial" w:hAnsi="Arial" w:cs="Arial"/>
          <w:sz w:val="24"/>
          <w:szCs w:val="24"/>
        </w:rPr>
      </w:pPr>
    </w:p>
    <w:p w:rsidR="0070292C" w:rsidRPr="00E12497" w:rsidRDefault="0070292C" w:rsidP="0057721D">
      <w:pPr>
        <w:pStyle w:val="12"/>
        <w:shd w:val="clear" w:color="auto" w:fill="auto"/>
        <w:spacing w:after="0" w:line="240" w:lineRule="auto"/>
        <w:ind w:firstLine="709"/>
        <w:rPr>
          <w:rStyle w:val="9pt"/>
          <w:rFonts w:ascii="Arial" w:hAnsi="Arial" w:cs="Arial"/>
          <w:b w:val="0"/>
          <w:sz w:val="24"/>
          <w:szCs w:val="24"/>
        </w:rPr>
      </w:pPr>
      <w:proofErr w:type="gramStart"/>
      <w:r w:rsidRPr="00E12497">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w:t>
      </w:r>
      <w:r w:rsidR="00587CE6" w:rsidRPr="00E12497">
        <w:rPr>
          <w:rFonts w:ascii="Arial" w:hAnsi="Arial" w:cs="Arial"/>
          <w:sz w:val="24"/>
          <w:szCs w:val="24"/>
        </w:rPr>
        <w:t> </w:t>
      </w:r>
      <w:r w:rsidR="006178D0" w:rsidRPr="00E12497">
        <w:rPr>
          <w:rFonts w:ascii="Arial" w:hAnsi="Arial" w:cs="Arial"/>
          <w:sz w:val="24"/>
          <w:szCs w:val="24"/>
        </w:rPr>
        <w:t xml:space="preserve">г. </w:t>
      </w:r>
      <w:r w:rsidRPr="00E12497">
        <w:rPr>
          <w:rFonts w:ascii="Arial" w:hAnsi="Arial" w:cs="Arial"/>
          <w:sz w:val="24"/>
          <w:szCs w:val="24"/>
        </w:rPr>
        <w:t>№</w:t>
      </w:r>
      <w:r w:rsidR="00587CE6" w:rsidRPr="00E12497">
        <w:rPr>
          <w:rFonts w:ascii="Arial" w:hAnsi="Arial" w:cs="Arial"/>
          <w:sz w:val="24"/>
          <w:szCs w:val="24"/>
        </w:rPr>
        <w:t> </w:t>
      </w:r>
      <w:r w:rsidRPr="00E12497">
        <w:rPr>
          <w:rFonts w:ascii="Arial" w:hAnsi="Arial" w:cs="Arial"/>
          <w:sz w:val="24"/>
          <w:szCs w:val="24"/>
        </w:rPr>
        <w:t>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E12497">
        <w:rPr>
          <w:rFonts w:ascii="Arial" w:hAnsi="Arial" w:cs="Arial"/>
          <w:sz w:val="24"/>
          <w:szCs w:val="24"/>
        </w:rPr>
        <w:t>–</w:t>
      </w:r>
      <w:r w:rsidRPr="00E12497">
        <w:rPr>
          <w:rFonts w:ascii="Arial" w:hAnsi="Arial" w:cs="Arial"/>
          <w:sz w:val="24"/>
          <w:szCs w:val="24"/>
        </w:rPr>
        <w:t xml:space="preserve">экономического развития Российской Федерации на период до 2020 года, утвержденной </w:t>
      </w:r>
      <w:r w:rsidR="00BE31A6" w:rsidRPr="00E12497">
        <w:rPr>
          <w:rFonts w:ascii="Arial" w:hAnsi="Arial" w:cs="Arial"/>
          <w:sz w:val="24"/>
          <w:szCs w:val="24"/>
        </w:rPr>
        <w:t>Р</w:t>
      </w:r>
      <w:r w:rsidRPr="00E12497">
        <w:rPr>
          <w:rFonts w:ascii="Arial" w:hAnsi="Arial" w:cs="Arial"/>
          <w:sz w:val="24"/>
          <w:szCs w:val="24"/>
        </w:rPr>
        <w:t>аспоряжением Правительства Российской Федерации от 17.11.2008</w:t>
      </w:r>
      <w:r w:rsidR="00FF2843" w:rsidRPr="00E12497">
        <w:rPr>
          <w:rFonts w:ascii="Arial" w:hAnsi="Arial" w:cs="Arial"/>
          <w:sz w:val="24"/>
          <w:szCs w:val="24"/>
        </w:rPr>
        <w:t xml:space="preserve"> г. </w:t>
      </w:r>
      <w:r w:rsidRPr="00E12497">
        <w:rPr>
          <w:rStyle w:val="9pt"/>
          <w:rFonts w:ascii="Arial" w:hAnsi="Arial" w:cs="Arial"/>
          <w:b w:val="0"/>
          <w:sz w:val="24"/>
          <w:szCs w:val="24"/>
        </w:rPr>
        <w:t>№ 1662</w:t>
      </w:r>
      <w:r w:rsidR="00422695" w:rsidRPr="00E12497">
        <w:rPr>
          <w:rStyle w:val="9pt"/>
          <w:rFonts w:ascii="Arial" w:hAnsi="Arial" w:cs="Arial"/>
          <w:b w:val="0"/>
          <w:sz w:val="24"/>
          <w:szCs w:val="24"/>
        </w:rPr>
        <w:t>–</w:t>
      </w:r>
      <w:r w:rsidRPr="00E12497">
        <w:rPr>
          <w:rStyle w:val="9pt"/>
          <w:rFonts w:ascii="Arial" w:hAnsi="Arial" w:cs="Arial"/>
          <w:b w:val="0"/>
          <w:sz w:val="24"/>
          <w:szCs w:val="24"/>
        </w:rPr>
        <w:t>р.</w:t>
      </w:r>
      <w:proofErr w:type="gramEnd"/>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E12497">
        <w:rPr>
          <w:rFonts w:ascii="Arial" w:hAnsi="Arial" w:cs="Arial"/>
          <w:sz w:val="24"/>
          <w:szCs w:val="24"/>
        </w:rPr>
        <w:t>по</w:t>
      </w:r>
      <w:proofErr w:type="gramEnd"/>
      <w:r w:rsidRPr="00E12497">
        <w:rPr>
          <w:rFonts w:ascii="Arial" w:hAnsi="Arial" w:cs="Arial"/>
          <w:sz w:val="24"/>
          <w:szCs w:val="24"/>
        </w:rPr>
        <w:t>:</w:t>
      </w:r>
    </w:p>
    <w:p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E12497">
        <w:rPr>
          <w:rFonts w:ascii="Arial" w:hAnsi="Arial" w:cs="Arial"/>
          <w:sz w:val="24"/>
          <w:szCs w:val="24"/>
        </w:rPr>
        <w:t>энергоресурсосбережению</w:t>
      </w:r>
      <w:proofErr w:type="spellEnd"/>
      <w:r w:rsidRPr="00E12497">
        <w:rPr>
          <w:rFonts w:ascii="Arial" w:hAnsi="Arial" w:cs="Arial"/>
          <w:sz w:val="24"/>
          <w:szCs w:val="24"/>
        </w:rPr>
        <w:t xml:space="preserve"> и повышению эффективности мер социальной поддержки населения;</w:t>
      </w:r>
    </w:p>
    <w:p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sidRPr="00E12497">
        <w:rPr>
          <w:rFonts w:ascii="Arial" w:hAnsi="Arial" w:cs="Arial"/>
          <w:sz w:val="24"/>
          <w:szCs w:val="24"/>
        </w:rPr>
        <w:t xml:space="preserve"> </w:t>
      </w:r>
      <w:r w:rsidRPr="00E12497">
        <w:rPr>
          <w:rFonts w:ascii="Arial" w:hAnsi="Arial" w:cs="Arial"/>
          <w:sz w:val="24"/>
          <w:szCs w:val="24"/>
        </w:rPr>
        <w:t>информационно-разъяснительной работы, популяризации лучших практик.</w:t>
      </w:r>
    </w:p>
    <w:p w:rsidR="00B62E56" w:rsidRPr="00E12497" w:rsidRDefault="00B62E56" w:rsidP="0057721D">
      <w:pPr>
        <w:pStyle w:val="12"/>
        <w:spacing w:after="0" w:line="240" w:lineRule="auto"/>
        <w:ind w:firstLine="709"/>
        <w:rPr>
          <w:rFonts w:ascii="Arial" w:hAnsi="Arial" w:cs="Arial"/>
          <w:sz w:val="24"/>
          <w:szCs w:val="24"/>
        </w:rPr>
      </w:pPr>
      <w:proofErr w:type="gramStart"/>
      <w:r w:rsidRPr="00E1249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sidRPr="00E12497">
        <w:rPr>
          <w:rFonts w:ascii="Arial" w:hAnsi="Arial" w:cs="Arial"/>
          <w:sz w:val="24"/>
          <w:szCs w:val="24"/>
        </w:rPr>
        <w:t xml:space="preserve"> </w:t>
      </w:r>
      <w:r w:rsidRPr="00E1249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объектов коммунального хозяйства.</w:t>
      </w:r>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Будет также продолжено внедрение ресурсосберегающих технологий (</w:t>
      </w:r>
      <w:r w:rsidR="0071798E" w:rsidRPr="00E12497">
        <w:rPr>
          <w:rFonts w:ascii="Arial" w:hAnsi="Arial" w:cs="Arial"/>
          <w:sz w:val="24"/>
          <w:szCs w:val="24"/>
        </w:rPr>
        <w:t xml:space="preserve">например, </w:t>
      </w:r>
      <w:r w:rsidRPr="00E12497">
        <w:rPr>
          <w:rFonts w:ascii="Arial" w:hAnsi="Arial" w:cs="Arial"/>
          <w:sz w:val="24"/>
          <w:szCs w:val="24"/>
        </w:rPr>
        <w:t>установка ЧРП на объектах теплоэнергетики).</w:t>
      </w:r>
    </w:p>
    <w:p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E12497" w:rsidRDefault="00B62E56"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Цел</w:t>
      </w:r>
      <w:r w:rsidR="00654283" w:rsidRPr="00E12497">
        <w:rPr>
          <w:rFonts w:ascii="Arial" w:hAnsi="Arial" w:cs="Arial"/>
          <w:sz w:val="24"/>
          <w:szCs w:val="24"/>
        </w:rPr>
        <w:t>ью</w:t>
      </w:r>
      <w:r w:rsidRPr="00E12497">
        <w:rPr>
          <w:rFonts w:ascii="Arial" w:hAnsi="Arial" w:cs="Arial"/>
          <w:sz w:val="24"/>
          <w:szCs w:val="24"/>
        </w:rPr>
        <w:t xml:space="preserve"> муниципальной программы явля</w:t>
      </w:r>
      <w:r w:rsidR="00654283" w:rsidRPr="00E12497">
        <w:rPr>
          <w:rFonts w:ascii="Arial" w:hAnsi="Arial" w:cs="Arial"/>
          <w:sz w:val="24"/>
          <w:szCs w:val="24"/>
        </w:rPr>
        <w:t>е</w:t>
      </w:r>
      <w:r w:rsidRPr="00E12497">
        <w:rPr>
          <w:rFonts w:ascii="Arial" w:hAnsi="Arial" w:cs="Arial"/>
          <w:sz w:val="24"/>
          <w:szCs w:val="24"/>
        </w:rPr>
        <w:t>тся</w:t>
      </w:r>
      <w:r w:rsidR="00654283" w:rsidRPr="00E12497">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Обеспечение нормативного качества жилищно-коммунальных </w:t>
      </w:r>
      <w:r w:rsidR="004C38A2" w:rsidRPr="00E12497">
        <w:rPr>
          <w:rFonts w:ascii="Arial" w:hAnsi="Arial" w:cs="Arial"/>
          <w:sz w:val="24"/>
          <w:szCs w:val="24"/>
        </w:rPr>
        <w:t>услуг,</w:t>
      </w:r>
      <w:r w:rsidR="00A029EF" w:rsidRPr="00E12497">
        <w:rPr>
          <w:rFonts w:ascii="Arial" w:hAnsi="Arial" w:cs="Arial"/>
          <w:sz w:val="24"/>
          <w:szCs w:val="24"/>
        </w:rPr>
        <w:t xml:space="preserve"> </w:t>
      </w:r>
      <w:r w:rsidR="004C38A2" w:rsidRPr="00E12497">
        <w:rPr>
          <w:rFonts w:ascii="Arial" w:hAnsi="Arial" w:cs="Arial"/>
          <w:sz w:val="24"/>
          <w:szCs w:val="24"/>
        </w:rPr>
        <w:t>возможно,</w:t>
      </w:r>
      <w:r w:rsidRPr="00E12497">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Достижение цел</w:t>
      </w:r>
      <w:r w:rsidR="00654283" w:rsidRPr="00E12497">
        <w:rPr>
          <w:rFonts w:ascii="Arial" w:hAnsi="Arial" w:cs="Arial"/>
          <w:sz w:val="24"/>
          <w:szCs w:val="24"/>
        </w:rPr>
        <w:t>и</w:t>
      </w:r>
      <w:r w:rsidRPr="00E12497">
        <w:rPr>
          <w:rFonts w:ascii="Arial" w:hAnsi="Arial" w:cs="Arial"/>
          <w:sz w:val="24"/>
          <w:szCs w:val="24"/>
        </w:rPr>
        <w:t xml:space="preserve"> программы осуществляется путем решения следующих задач:</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E12497">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sidRPr="00E12497">
        <w:rPr>
          <w:rFonts w:ascii="Arial" w:hAnsi="Arial" w:cs="Arial"/>
          <w:sz w:val="24"/>
          <w:szCs w:val="24"/>
        </w:rPr>
        <w:t xml:space="preserve"> </w:t>
      </w:r>
      <w:r w:rsidR="006952EB" w:rsidRPr="00E12497">
        <w:rPr>
          <w:rFonts w:ascii="Arial" w:hAnsi="Arial" w:cs="Arial"/>
          <w:sz w:val="24"/>
          <w:szCs w:val="24"/>
        </w:rPr>
        <w:t>муниципального образования город Бородино»</w:t>
      </w:r>
      <w:r w:rsidR="00086EA2" w:rsidRPr="00E12497">
        <w:rPr>
          <w:rFonts w:ascii="Arial" w:hAnsi="Arial" w:cs="Arial"/>
          <w:sz w:val="24"/>
          <w:szCs w:val="24"/>
        </w:rPr>
        <w:t>.</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2. Повышение энергосбережения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на территории города Бородино</w:t>
      </w:r>
      <w:r w:rsidR="006952EB" w:rsidRPr="00E12497">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sidRPr="00E12497">
        <w:rPr>
          <w:rFonts w:ascii="Arial" w:hAnsi="Arial" w:cs="Arial"/>
          <w:sz w:val="24"/>
          <w:szCs w:val="24"/>
        </w:rPr>
        <w:t>.</w:t>
      </w:r>
    </w:p>
    <w:p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3. </w:t>
      </w:r>
      <w:r w:rsidR="00587AAD" w:rsidRPr="00E12497">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r w:rsidR="006952EB" w:rsidRPr="00E12497">
        <w:rPr>
          <w:rFonts w:ascii="Arial" w:hAnsi="Arial" w:cs="Arial"/>
          <w:sz w:val="24"/>
          <w:szCs w:val="24"/>
        </w:rPr>
        <w:t xml:space="preserve">– через реализацию мероприятий подпрограммы 3 </w:t>
      </w:r>
      <w:r w:rsidR="006952EB" w:rsidRPr="00E12497">
        <w:rPr>
          <w:rFonts w:ascii="Arial" w:hAnsi="Arial" w:cs="Arial"/>
          <w:bCs/>
          <w:sz w:val="24"/>
          <w:szCs w:val="24"/>
        </w:rPr>
        <w:t>«Обеспечение реализации муниципальных программ и прочие мероприятия»</w:t>
      </w:r>
      <w:r w:rsidRPr="00E12497">
        <w:rPr>
          <w:rFonts w:ascii="Arial" w:hAnsi="Arial" w:cs="Arial"/>
          <w:sz w:val="24"/>
          <w:szCs w:val="24"/>
        </w:rPr>
        <w:t>.</w:t>
      </w:r>
    </w:p>
    <w:p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4.</w:t>
      </w:r>
      <w:r w:rsidR="005336C4" w:rsidRPr="00E12497">
        <w:rPr>
          <w:rFonts w:ascii="Arial" w:hAnsi="Arial" w:cs="Arial"/>
          <w:sz w:val="24"/>
          <w:szCs w:val="24"/>
        </w:rPr>
        <w:t> </w:t>
      </w:r>
      <w:r w:rsidR="001875EE" w:rsidRPr="00E12497">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Pr="00E12497">
        <w:rPr>
          <w:rFonts w:ascii="Arial" w:hAnsi="Arial" w:cs="Arial"/>
          <w:sz w:val="24"/>
          <w:szCs w:val="24"/>
        </w:rPr>
        <w:t xml:space="preserve"> </w:t>
      </w:r>
      <w:r w:rsidR="001A541A" w:rsidRPr="00E12497">
        <w:rPr>
          <w:rFonts w:ascii="Arial" w:hAnsi="Arial" w:cs="Arial"/>
          <w:sz w:val="24"/>
          <w:szCs w:val="24"/>
        </w:rPr>
        <w:t>–</w:t>
      </w:r>
      <w:r w:rsidRPr="00E12497">
        <w:rPr>
          <w:rFonts w:ascii="Arial" w:hAnsi="Arial" w:cs="Arial"/>
          <w:sz w:val="24"/>
          <w:szCs w:val="24"/>
        </w:rPr>
        <w:t xml:space="preserve"> через реализацию мероприятий подпрограммы 4 «Чистая вода».</w:t>
      </w:r>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E1249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E12497">
        <w:rPr>
          <w:rFonts w:ascii="Arial" w:hAnsi="Arial" w:cs="Arial"/>
          <w:sz w:val="24"/>
          <w:szCs w:val="24"/>
        </w:rPr>
        <w:t>города</w:t>
      </w:r>
      <w:r w:rsidRPr="00E1249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sidRPr="00E12497">
        <w:rPr>
          <w:rFonts w:ascii="Arial" w:hAnsi="Arial" w:cs="Arial"/>
          <w:sz w:val="24"/>
          <w:szCs w:val="24"/>
        </w:rPr>
        <w:t xml:space="preserve"> </w:t>
      </w:r>
      <w:r w:rsidRPr="00E12497">
        <w:rPr>
          <w:rFonts w:ascii="Arial" w:hAnsi="Arial" w:cs="Arial"/>
          <w:sz w:val="24"/>
          <w:szCs w:val="24"/>
        </w:rPr>
        <w:t xml:space="preserve">образования, эффективного использования энергоресурсов, развития </w:t>
      </w:r>
      <w:proofErr w:type="spellStart"/>
      <w:r w:rsidRPr="00E12497">
        <w:rPr>
          <w:rFonts w:ascii="Arial" w:hAnsi="Arial" w:cs="Arial"/>
          <w:sz w:val="24"/>
          <w:szCs w:val="24"/>
        </w:rPr>
        <w:t>энергоресурсосбережения</w:t>
      </w:r>
      <w:proofErr w:type="spellEnd"/>
      <w:r w:rsidRPr="00E12497">
        <w:rPr>
          <w:rFonts w:ascii="Arial" w:hAnsi="Arial" w:cs="Arial"/>
          <w:sz w:val="24"/>
          <w:szCs w:val="24"/>
        </w:rPr>
        <w:t xml:space="preserve"> в коммунальном хозяйстве. </w:t>
      </w:r>
      <w:proofErr w:type="gramEnd"/>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Дальнейшее решение </w:t>
      </w:r>
      <w:proofErr w:type="gramStart"/>
      <w:r w:rsidRPr="00E1249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E1249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Нормативная потребность в</w:t>
      </w:r>
      <w:r w:rsidR="00A029EF" w:rsidRPr="00E12497">
        <w:rPr>
          <w:rFonts w:ascii="Arial" w:hAnsi="Arial" w:cs="Arial"/>
          <w:sz w:val="24"/>
          <w:szCs w:val="24"/>
        </w:rPr>
        <w:t xml:space="preserve"> </w:t>
      </w:r>
      <w:r w:rsidR="003F1C6A" w:rsidRPr="00E12497">
        <w:rPr>
          <w:rFonts w:ascii="Arial" w:hAnsi="Arial" w:cs="Arial"/>
          <w:sz w:val="24"/>
          <w:szCs w:val="24"/>
        </w:rPr>
        <w:t>специализированной</w:t>
      </w:r>
      <w:r w:rsidRPr="00E12497">
        <w:rPr>
          <w:rFonts w:ascii="Arial" w:hAnsi="Arial" w:cs="Arial"/>
          <w:sz w:val="24"/>
          <w:szCs w:val="24"/>
        </w:rPr>
        <w:t xml:space="preserve"> технике для эксплуатации и ремонта объектов коммунальной инфраструктуры в городе превышает</w:t>
      </w:r>
      <w:r w:rsidR="00086EA2" w:rsidRPr="00E12497">
        <w:rPr>
          <w:rFonts w:ascii="Arial" w:hAnsi="Arial" w:cs="Arial"/>
          <w:sz w:val="24"/>
          <w:szCs w:val="24"/>
        </w:rPr>
        <w:t xml:space="preserve"> </w:t>
      </w:r>
      <w:r w:rsidRPr="00E12497">
        <w:rPr>
          <w:rFonts w:ascii="Arial" w:hAnsi="Arial" w:cs="Arial"/>
          <w:sz w:val="24"/>
          <w:szCs w:val="24"/>
        </w:rPr>
        <w:t xml:space="preserve">фактическое ее наличие. </w:t>
      </w:r>
      <w:r w:rsidR="008D3F7C" w:rsidRPr="00E12497">
        <w:rPr>
          <w:rFonts w:ascii="Arial" w:hAnsi="Arial" w:cs="Arial"/>
          <w:sz w:val="24"/>
          <w:szCs w:val="24"/>
        </w:rPr>
        <w:t>Имеющая</w:t>
      </w:r>
      <w:r w:rsidR="00381845" w:rsidRPr="00E12497">
        <w:rPr>
          <w:rFonts w:ascii="Arial" w:hAnsi="Arial" w:cs="Arial"/>
          <w:sz w:val="24"/>
          <w:szCs w:val="24"/>
        </w:rPr>
        <w:t xml:space="preserve">ся </w:t>
      </w:r>
      <w:r w:rsidRPr="00E12497">
        <w:rPr>
          <w:rFonts w:ascii="Arial" w:hAnsi="Arial" w:cs="Arial"/>
          <w:sz w:val="24"/>
          <w:szCs w:val="24"/>
        </w:rPr>
        <w:t>техник</w:t>
      </w:r>
      <w:r w:rsidR="008D3F7C" w:rsidRPr="00E12497">
        <w:rPr>
          <w:rFonts w:ascii="Arial" w:hAnsi="Arial" w:cs="Arial"/>
          <w:sz w:val="24"/>
          <w:szCs w:val="24"/>
        </w:rPr>
        <w:t xml:space="preserve">а </w:t>
      </w:r>
      <w:r w:rsidR="00E80CEA" w:rsidRPr="00E12497">
        <w:rPr>
          <w:rFonts w:ascii="Arial" w:hAnsi="Arial" w:cs="Arial"/>
          <w:sz w:val="24"/>
          <w:szCs w:val="24"/>
        </w:rPr>
        <w:t xml:space="preserve">обладает высоким </w:t>
      </w:r>
      <w:r w:rsidR="00A226B8" w:rsidRPr="00E12497">
        <w:rPr>
          <w:rFonts w:ascii="Arial" w:hAnsi="Arial" w:cs="Arial"/>
          <w:sz w:val="24"/>
          <w:szCs w:val="24"/>
        </w:rPr>
        <w:t>процентом износа</w:t>
      </w:r>
      <w:r w:rsidR="00E80CEA" w:rsidRPr="00E12497">
        <w:rPr>
          <w:rFonts w:ascii="Arial" w:hAnsi="Arial" w:cs="Arial"/>
          <w:sz w:val="24"/>
          <w:szCs w:val="24"/>
        </w:rPr>
        <w:t xml:space="preserve"> </w:t>
      </w:r>
      <w:r w:rsidR="00E62D54" w:rsidRPr="00E12497">
        <w:rPr>
          <w:rFonts w:ascii="Arial" w:hAnsi="Arial" w:cs="Arial"/>
          <w:sz w:val="24"/>
          <w:szCs w:val="24"/>
        </w:rPr>
        <w:t>и требует замены.</w:t>
      </w:r>
      <w:r w:rsidRPr="00E12497">
        <w:rPr>
          <w:rFonts w:ascii="Arial" w:hAnsi="Arial" w:cs="Arial"/>
          <w:sz w:val="24"/>
          <w:szCs w:val="24"/>
        </w:rPr>
        <w:t xml:space="preserve"> </w:t>
      </w:r>
      <w:r w:rsidR="00CE287D" w:rsidRPr="00E12497">
        <w:rPr>
          <w:rFonts w:ascii="Arial" w:hAnsi="Arial" w:cs="Arial"/>
          <w:sz w:val="24"/>
          <w:szCs w:val="24"/>
        </w:rPr>
        <w:t xml:space="preserve">Также отсутствует </w:t>
      </w:r>
      <w:proofErr w:type="gramStart"/>
      <w:r w:rsidR="00CE287D" w:rsidRPr="00E12497">
        <w:rPr>
          <w:rFonts w:ascii="Arial" w:hAnsi="Arial" w:cs="Arial"/>
          <w:sz w:val="24"/>
          <w:szCs w:val="24"/>
        </w:rPr>
        <w:t>узко специализированная</w:t>
      </w:r>
      <w:proofErr w:type="gramEnd"/>
      <w:r w:rsidR="00CE287D" w:rsidRPr="00E12497">
        <w:rPr>
          <w:rFonts w:ascii="Arial" w:hAnsi="Arial" w:cs="Arial"/>
          <w:sz w:val="24"/>
          <w:szCs w:val="24"/>
        </w:rPr>
        <w:t xml:space="preserve"> техника</w:t>
      </w:r>
      <w:r w:rsidRPr="00E12497">
        <w:rPr>
          <w:rFonts w:ascii="Arial" w:hAnsi="Arial" w:cs="Arial"/>
          <w:sz w:val="24"/>
          <w:szCs w:val="24"/>
        </w:rPr>
        <w:t>.</w:t>
      </w:r>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машинах и механизмах для обслуживания</w:t>
      </w:r>
      <w:r w:rsidR="009A34E9" w:rsidRPr="00E12497">
        <w:rPr>
          <w:rFonts w:ascii="Arial" w:hAnsi="Arial" w:cs="Arial"/>
          <w:sz w:val="24"/>
          <w:szCs w:val="24"/>
        </w:rPr>
        <w:t xml:space="preserve"> площадки временного накопления</w:t>
      </w:r>
      <w:r w:rsidRPr="00E12497">
        <w:rPr>
          <w:rFonts w:ascii="Arial" w:hAnsi="Arial" w:cs="Arial"/>
          <w:sz w:val="24"/>
          <w:szCs w:val="24"/>
        </w:rPr>
        <w:t xml:space="preserve"> </w:t>
      </w:r>
      <w:r w:rsidR="0012590D" w:rsidRPr="00E12497">
        <w:rPr>
          <w:rFonts w:ascii="Arial" w:hAnsi="Arial" w:cs="Arial"/>
          <w:sz w:val="24"/>
          <w:szCs w:val="24"/>
        </w:rPr>
        <w:t>твердых бытовых отходов.</w:t>
      </w:r>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sidRPr="00E12497">
        <w:rPr>
          <w:rFonts w:ascii="Arial" w:hAnsi="Arial" w:cs="Arial"/>
          <w:sz w:val="24"/>
          <w:szCs w:val="24"/>
        </w:rPr>
        <w:t xml:space="preserve"> </w:t>
      </w:r>
      <w:r w:rsidRPr="00E12497">
        <w:rPr>
          <w:rFonts w:ascii="Arial" w:hAnsi="Arial" w:cs="Arial"/>
          <w:sz w:val="24"/>
          <w:szCs w:val="24"/>
        </w:rPr>
        <w:t xml:space="preserve">возникла острая необходимость приобретения </w:t>
      </w:r>
      <w:r w:rsidR="00984EB5" w:rsidRPr="00E12497">
        <w:rPr>
          <w:rFonts w:ascii="Arial" w:hAnsi="Arial" w:cs="Arial"/>
          <w:sz w:val="24"/>
          <w:szCs w:val="24"/>
        </w:rPr>
        <w:t xml:space="preserve">специализированной техники, </w:t>
      </w:r>
      <w:r w:rsidRPr="00E12497">
        <w:rPr>
          <w:rFonts w:ascii="Arial" w:hAnsi="Arial" w:cs="Arial"/>
          <w:sz w:val="24"/>
          <w:szCs w:val="24"/>
        </w:rPr>
        <w:t>способной ликвидировать засоры в трубах, а также производить очистку колодцев и трубопроводов городской канализации.</w:t>
      </w:r>
      <w:r w:rsidR="00A8641F" w:rsidRPr="00E12497">
        <w:rPr>
          <w:rFonts w:ascii="Arial" w:hAnsi="Arial" w:cs="Arial"/>
          <w:sz w:val="24"/>
          <w:szCs w:val="24"/>
        </w:rPr>
        <w:t xml:space="preserve"> </w:t>
      </w:r>
      <w:r w:rsidRPr="00E1249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r w:rsidR="00316B49" w:rsidRPr="00E12497">
        <w:rPr>
          <w:rFonts w:ascii="Arial" w:hAnsi="Arial" w:cs="Arial"/>
          <w:sz w:val="24"/>
          <w:szCs w:val="24"/>
        </w:rPr>
        <w:t xml:space="preserve"> </w:t>
      </w:r>
      <w:r w:rsidRPr="00E12497">
        <w:rPr>
          <w:rFonts w:ascii="Arial" w:hAnsi="Arial" w:cs="Arial"/>
          <w:sz w:val="24"/>
          <w:szCs w:val="24"/>
        </w:rPr>
        <w:t xml:space="preserve">При наличии </w:t>
      </w:r>
      <w:r w:rsidR="00E701A3" w:rsidRPr="00E12497">
        <w:rPr>
          <w:rFonts w:ascii="Arial" w:hAnsi="Arial" w:cs="Arial"/>
          <w:sz w:val="24"/>
          <w:szCs w:val="24"/>
        </w:rPr>
        <w:t>специализированной техники</w:t>
      </w:r>
      <w:r w:rsidRPr="00E12497">
        <w:rPr>
          <w:rFonts w:ascii="Arial" w:hAnsi="Arial" w:cs="Arial"/>
          <w:sz w:val="24"/>
          <w:szCs w:val="24"/>
        </w:rPr>
        <w:t xml:space="preserve">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sidRPr="00E12497">
        <w:rPr>
          <w:rFonts w:ascii="Arial" w:hAnsi="Arial" w:cs="Arial"/>
          <w:sz w:val="24"/>
          <w:szCs w:val="24"/>
        </w:rPr>
        <w:t xml:space="preserve">. </w:t>
      </w:r>
      <w:r w:rsidR="00D96BA8" w:rsidRPr="00E1249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Pr="00E12497" w:rsidRDefault="003C4616"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Реализация мероприятий по реконструкции, модернизации объектов коммунальной инфраструктуры</w:t>
      </w:r>
      <w:r w:rsidR="00A029EF" w:rsidRPr="00E12497">
        <w:rPr>
          <w:rFonts w:ascii="Arial" w:hAnsi="Arial" w:cs="Arial"/>
          <w:sz w:val="24"/>
          <w:szCs w:val="24"/>
        </w:rPr>
        <w:t xml:space="preserve"> </w:t>
      </w:r>
      <w:r w:rsidRPr="00E1249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на территории города.</w:t>
      </w:r>
    </w:p>
    <w:p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Кроме подпрограмм, решение задач планируется обеспечить через реализацию отдельных мероприятий:</w:t>
      </w:r>
    </w:p>
    <w:p w:rsidR="0080276F" w:rsidRPr="00E12497" w:rsidRDefault="00D1631D"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Мероприятие 2. </w:t>
      </w:r>
      <w:r w:rsidR="0080276F" w:rsidRPr="00E12497">
        <w:rPr>
          <w:rFonts w:ascii="Arial" w:hAnsi="Arial" w:cs="Arial"/>
          <w:sz w:val="24"/>
          <w:szCs w:val="24"/>
        </w:rPr>
        <w:t>Предоставление субсидий за счет средств местного бюджета на содержание городской бани</w:t>
      </w:r>
      <w:r w:rsidR="000C14C8" w:rsidRPr="00E12497">
        <w:rPr>
          <w:rFonts w:ascii="Arial" w:hAnsi="Arial" w:cs="Arial"/>
          <w:sz w:val="24"/>
          <w:szCs w:val="24"/>
        </w:rPr>
        <w:t>.</w:t>
      </w:r>
    </w:p>
    <w:p w:rsidR="003A0E8C" w:rsidRPr="00E12497" w:rsidRDefault="004A5761"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6D065F">
        <w:rPr>
          <w:rFonts w:ascii="Arial" w:hAnsi="Arial" w:cs="Arial"/>
          <w:sz w:val="24"/>
          <w:szCs w:val="24"/>
        </w:rPr>
        <w:t>я</w:t>
      </w:r>
      <w:r w:rsidRPr="00E12497">
        <w:rPr>
          <w:rFonts w:ascii="Arial" w:hAnsi="Arial" w:cs="Arial"/>
          <w:sz w:val="24"/>
          <w:szCs w:val="24"/>
        </w:rPr>
        <w:t xml:space="preserve"> жилищно-коммунального хозяйства и повышение энергетической эффективности</w:t>
      </w:r>
      <w:r w:rsidR="006D065F">
        <w:rPr>
          <w:rFonts w:ascii="Arial" w:hAnsi="Arial" w:cs="Arial"/>
          <w:sz w:val="24"/>
          <w:szCs w:val="24"/>
        </w:rPr>
        <w:t>»</w:t>
      </w:r>
      <w:r w:rsidRPr="00E12497">
        <w:rPr>
          <w:rFonts w:ascii="Arial" w:hAnsi="Arial" w:cs="Arial"/>
          <w:sz w:val="24"/>
          <w:szCs w:val="24"/>
        </w:rPr>
        <w:t>.</w:t>
      </w:r>
    </w:p>
    <w:p w:rsidR="003E46A8" w:rsidRPr="00E12497" w:rsidRDefault="003E46A8" w:rsidP="0057721D">
      <w:pPr>
        <w:pStyle w:val="ConsPlusNormal"/>
        <w:ind w:firstLine="709"/>
        <w:rPr>
          <w:sz w:val="24"/>
          <w:szCs w:val="24"/>
        </w:rPr>
      </w:pPr>
      <w:r w:rsidRPr="00E12497">
        <w:rPr>
          <w:sz w:val="24"/>
          <w:szCs w:val="24"/>
        </w:rPr>
        <w:t xml:space="preserve">Мероприятие 8. </w:t>
      </w:r>
      <w:r w:rsidR="00CA5EC3" w:rsidRPr="00E12497">
        <w:rPr>
          <w:sz w:val="24"/>
          <w:szCs w:val="24"/>
        </w:rPr>
        <w:t>Актуализация схем теплоснабжения, водоснабжения и водоотведения города Бородино</w:t>
      </w:r>
      <w:r w:rsidRPr="00E12497">
        <w:rPr>
          <w:sz w:val="24"/>
          <w:szCs w:val="24"/>
        </w:rPr>
        <w:t>.</w:t>
      </w:r>
    </w:p>
    <w:p w:rsidR="003E5946" w:rsidRPr="00E12497" w:rsidRDefault="003E5946" w:rsidP="0057721D">
      <w:pPr>
        <w:pStyle w:val="a4"/>
        <w:autoSpaceDE w:val="0"/>
        <w:autoSpaceDN w:val="0"/>
        <w:adjustRightInd w:val="0"/>
        <w:spacing w:after="0" w:line="240" w:lineRule="auto"/>
        <w:ind w:left="0" w:firstLine="709"/>
        <w:outlineLvl w:val="1"/>
        <w:rPr>
          <w:rFonts w:ascii="Arial" w:hAnsi="Arial" w:cs="Arial"/>
          <w:sz w:val="24"/>
          <w:szCs w:val="24"/>
        </w:rPr>
      </w:pPr>
    </w:p>
    <w:p w:rsidR="00550187" w:rsidRPr="00E12497" w:rsidRDefault="00550187"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rsidR="00550187" w:rsidRPr="00E12497" w:rsidRDefault="00550187" w:rsidP="0057721D">
      <w:pPr>
        <w:pStyle w:val="a4"/>
        <w:autoSpaceDE w:val="0"/>
        <w:autoSpaceDN w:val="0"/>
        <w:adjustRightInd w:val="0"/>
        <w:spacing w:after="0" w:line="240" w:lineRule="auto"/>
        <w:ind w:left="0" w:firstLine="709"/>
        <w:outlineLvl w:val="1"/>
        <w:rPr>
          <w:rFonts w:ascii="Arial" w:hAnsi="Arial" w:cs="Arial"/>
          <w:sz w:val="24"/>
          <w:szCs w:val="24"/>
        </w:rPr>
      </w:pPr>
    </w:p>
    <w:p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6D76B3" w:rsidRPr="00E12497">
        <w:rPr>
          <w:rFonts w:ascii="Arial" w:hAnsi="Arial" w:cs="Arial"/>
          <w:sz w:val="24"/>
          <w:szCs w:val="24"/>
        </w:rPr>
        <w:t xml:space="preserve"> (срок </w:t>
      </w:r>
      <w:r w:rsidR="00F15255" w:rsidRPr="00E12497">
        <w:rPr>
          <w:rFonts w:ascii="Arial" w:hAnsi="Arial" w:cs="Arial"/>
          <w:sz w:val="24"/>
          <w:szCs w:val="24"/>
        </w:rPr>
        <w:t xml:space="preserve">действия с 01.01.2014 г. по </w:t>
      </w:r>
      <w:r w:rsidR="006D76B3" w:rsidRPr="00E12497">
        <w:rPr>
          <w:rFonts w:ascii="Arial" w:hAnsi="Arial" w:cs="Arial"/>
          <w:sz w:val="24"/>
          <w:szCs w:val="24"/>
        </w:rPr>
        <w:t>01.05.2020</w:t>
      </w:r>
      <w:r w:rsidR="00601FEA">
        <w:rPr>
          <w:rFonts w:ascii="Arial" w:hAnsi="Arial" w:cs="Arial"/>
          <w:sz w:val="24"/>
          <w:szCs w:val="24"/>
        </w:rPr>
        <w:t xml:space="preserve"> г.</w:t>
      </w:r>
      <w:r w:rsidR="006D76B3" w:rsidRPr="00E12497">
        <w:rPr>
          <w:rFonts w:ascii="Arial" w:hAnsi="Arial" w:cs="Arial"/>
          <w:sz w:val="24"/>
          <w:szCs w:val="24"/>
        </w:rPr>
        <w:t>)</w:t>
      </w:r>
      <w:r w:rsidRPr="00E12497">
        <w:rPr>
          <w:rFonts w:ascii="Arial" w:hAnsi="Arial" w:cs="Arial"/>
          <w:sz w:val="24"/>
          <w:szCs w:val="24"/>
        </w:rPr>
        <w:t>.</w:t>
      </w:r>
    </w:p>
    <w:p w:rsidR="0020342B"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E12497">
        <w:rPr>
          <w:rFonts w:ascii="Arial" w:hAnsi="Arial" w:cs="Arial"/>
          <w:sz w:val="24"/>
          <w:szCs w:val="24"/>
        </w:rPr>
        <w:t>Мероприятие было разработано в соответствии с постановление</w:t>
      </w:r>
      <w:r w:rsidR="00403C60" w:rsidRPr="00E12497">
        <w:rPr>
          <w:rFonts w:ascii="Arial" w:hAnsi="Arial" w:cs="Arial"/>
          <w:sz w:val="24"/>
          <w:szCs w:val="24"/>
        </w:rPr>
        <w:t>м</w:t>
      </w:r>
      <w:r w:rsidRPr="00E12497">
        <w:rPr>
          <w:rFonts w:ascii="Arial" w:hAnsi="Arial" w:cs="Arial"/>
          <w:sz w:val="24"/>
          <w:szCs w:val="24"/>
        </w:rPr>
        <w:t xml:space="preserve"> Администрации города Бородино от 14.02.2014 </w:t>
      </w:r>
      <w:r w:rsidR="000B7307" w:rsidRPr="00E12497">
        <w:rPr>
          <w:rFonts w:ascii="Arial" w:hAnsi="Arial" w:cs="Arial"/>
          <w:sz w:val="24"/>
          <w:szCs w:val="24"/>
        </w:rPr>
        <w:t xml:space="preserve">г. </w:t>
      </w:r>
      <w:r w:rsidRPr="00E12497">
        <w:rPr>
          <w:rFonts w:ascii="Arial" w:hAnsi="Arial" w:cs="Arial"/>
          <w:sz w:val="24"/>
          <w:szCs w:val="24"/>
        </w:rPr>
        <w:t>№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w:t>
      </w:r>
      <w:r w:rsidR="0094400F">
        <w:rPr>
          <w:rFonts w:ascii="Arial" w:hAnsi="Arial" w:cs="Arial"/>
          <w:sz w:val="24"/>
          <w:szCs w:val="24"/>
        </w:rPr>
        <w:t xml:space="preserve">, а также </w:t>
      </w:r>
      <w:r w:rsidR="00AF5931" w:rsidRPr="00E12497">
        <w:rPr>
          <w:rFonts w:ascii="Arial" w:hAnsi="Arial" w:cs="Arial"/>
          <w:sz w:val="24"/>
          <w:szCs w:val="24"/>
        </w:rPr>
        <w:t>постановление</w:t>
      </w:r>
      <w:r w:rsidR="008161ED">
        <w:rPr>
          <w:rFonts w:ascii="Arial" w:hAnsi="Arial" w:cs="Arial"/>
          <w:sz w:val="24"/>
          <w:szCs w:val="24"/>
        </w:rPr>
        <w:t>м</w:t>
      </w:r>
      <w:r w:rsidR="00AF5931" w:rsidRPr="00E12497">
        <w:rPr>
          <w:rFonts w:ascii="Arial" w:hAnsi="Arial" w:cs="Arial"/>
          <w:sz w:val="24"/>
          <w:szCs w:val="24"/>
        </w:rPr>
        <w:t xml:space="preserve"> Администрации города Бородино от 23.11.2016 г. № 871</w:t>
      </w:r>
      <w:r w:rsidR="00EA376D">
        <w:rPr>
          <w:rFonts w:ascii="Arial" w:hAnsi="Arial" w:cs="Arial"/>
          <w:sz w:val="24"/>
          <w:szCs w:val="24"/>
        </w:rPr>
        <w:t>.</w:t>
      </w:r>
      <w:proofErr w:type="gramEnd"/>
    </w:p>
    <w:p w:rsidR="00900479" w:rsidRPr="00E12497" w:rsidRDefault="00D1631D" w:rsidP="0057721D">
      <w:pPr>
        <w:spacing w:after="0" w:line="240" w:lineRule="auto"/>
        <w:ind w:firstLine="709"/>
        <w:rPr>
          <w:rFonts w:ascii="Arial" w:hAnsi="Arial" w:cs="Arial"/>
          <w:sz w:val="24"/>
          <w:szCs w:val="24"/>
        </w:rPr>
      </w:pPr>
      <w:r w:rsidRPr="00E12497">
        <w:rPr>
          <w:rFonts w:ascii="Arial" w:hAnsi="Arial" w:cs="Arial"/>
          <w:sz w:val="24"/>
          <w:szCs w:val="24"/>
        </w:rPr>
        <w:t xml:space="preserve">Мероприятие 2. </w:t>
      </w:r>
      <w:r w:rsidR="00900479" w:rsidRPr="00E12497">
        <w:rPr>
          <w:rFonts w:ascii="Arial" w:hAnsi="Arial" w:cs="Arial"/>
          <w:sz w:val="24"/>
          <w:szCs w:val="24"/>
        </w:rPr>
        <w:t>Предоставление субсидий за счет средств местного бюджета на содержание городской бани.</w:t>
      </w:r>
    </w:p>
    <w:p w:rsidR="00900479" w:rsidRPr="00E12497" w:rsidRDefault="00900479" w:rsidP="0057721D">
      <w:pPr>
        <w:spacing w:after="0" w:line="240" w:lineRule="auto"/>
        <w:ind w:firstLine="709"/>
        <w:rPr>
          <w:rFonts w:ascii="Arial" w:hAnsi="Arial" w:cs="Arial"/>
          <w:sz w:val="24"/>
          <w:szCs w:val="24"/>
        </w:rPr>
      </w:pPr>
      <w:proofErr w:type="gramStart"/>
      <w:r w:rsidRPr="00E12497">
        <w:rPr>
          <w:rFonts w:ascii="Arial" w:hAnsi="Arial" w:cs="Arial"/>
          <w:sz w:val="24"/>
          <w:szCs w:val="24"/>
        </w:rPr>
        <w:t>Мероприятие разработано в соответствии с постановление</w:t>
      </w:r>
      <w:r w:rsidR="00702B08">
        <w:rPr>
          <w:rFonts w:ascii="Arial" w:hAnsi="Arial" w:cs="Arial"/>
          <w:sz w:val="24"/>
          <w:szCs w:val="24"/>
        </w:rPr>
        <w:t>м</w:t>
      </w:r>
      <w:r w:rsidRPr="00E12497">
        <w:rPr>
          <w:rFonts w:ascii="Arial" w:hAnsi="Arial" w:cs="Arial"/>
          <w:sz w:val="24"/>
          <w:szCs w:val="24"/>
        </w:rPr>
        <w:t xml:space="preserve">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w:t>
      </w:r>
      <w:proofErr w:type="gramEnd"/>
      <w:r w:rsidRPr="00E12497">
        <w:rPr>
          <w:rFonts w:ascii="Arial" w:hAnsi="Arial" w:cs="Arial"/>
          <w:sz w:val="24"/>
          <w:szCs w:val="24"/>
        </w:rPr>
        <w:t xml:space="preserve"> </w:t>
      </w:r>
      <w:proofErr w:type="gramStart"/>
      <w:r w:rsidRPr="00E12497">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r w:rsidR="000D5AF6" w:rsidRPr="00E12497">
        <w:rPr>
          <w:rFonts w:ascii="Arial" w:hAnsi="Arial" w:cs="Arial"/>
          <w:sz w:val="24"/>
          <w:szCs w:val="24"/>
        </w:rPr>
        <w:t xml:space="preserve"> – исключено</w:t>
      </w:r>
      <w:r w:rsidRPr="00E12497">
        <w:rPr>
          <w:rFonts w:ascii="Arial" w:hAnsi="Arial" w:cs="Arial"/>
          <w:sz w:val="24"/>
          <w:szCs w:val="24"/>
        </w:rPr>
        <w:t>.</w:t>
      </w:r>
    </w:p>
    <w:p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было разработано согласно стать</w:t>
      </w:r>
      <w:r w:rsidR="00325892" w:rsidRPr="00E12497">
        <w:rPr>
          <w:rFonts w:ascii="Arial" w:hAnsi="Arial" w:cs="Arial"/>
          <w:sz w:val="24"/>
          <w:szCs w:val="24"/>
        </w:rPr>
        <w:t>е</w:t>
      </w:r>
      <w:r w:rsidRPr="00E1249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r w:rsidR="008A3F97" w:rsidRPr="00E12497">
        <w:rPr>
          <w:rFonts w:ascii="Arial" w:hAnsi="Arial" w:cs="Arial"/>
          <w:sz w:val="24"/>
          <w:szCs w:val="24"/>
        </w:rPr>
        <w:t xml:space="preserve"> </w:t>
      </w:r>
      <w:proofErr w:type="gramStart"/>
      <w:r w:rsidRPr="00E12497">
        <w:rPr>
          <w:rFonts w:ascii="Arial" w:hAnsi="Arial" w:cs="Arial"/>
          <w:sz w:val="24"/>
          <w:szCs w:val="24"/>
        </w:rPr>
        <w:t>-р</w:t>
      </w:r>
      <w:proofErr w:type="gramEnd"/>
      <w:r w:rsidRPr="00E12497">
        <w:rPr>
          <w:rFonts w:ascii="Arial" w:hAnsi="Arial" w:cs="Arial"/>
          <w:sz w:val="24"/>
          <w:szCs w:val="24"/>
        </w:rPr>
        <w:t>азработка схем водоснабжения и водоотведения города Бородино на период с 2013 года до 2023 года</w:t>
      </w:r>
      <w:r w:rsidR="008A3F97" w:rsidRPr="00E12497">
        <w:rPr>
          <w:rFonts w:ascii="Arial" w:hAnsi="Arial" w:cs="Arial"/>
          <w:sz w:val="24"/>
          <w:szCs w:val="24"/>
        </w:rPr>
        <w:t xml:space="preserve"> (срок действия с 01.01.2014 г. по 31.12.2018 г.)</w:t>
      </w:r>
      <w:r w:rsidRPr="00E12497">
        <w:rPr>
          <w:rFonts w:ascii="Arial" w:hAnsi="Arial" w:cs="Arial"/>
          <w:sz w:val="24"/>
          <w:szCs w:val="24"/>
        </w:rPr>
        <w:t>.</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Размещение заказов на выполнение работ и оказание услуг по актуализации схемы </w:t>
      </w:r>
      <w:r w:rsidR="00E4031F" w:rsidRPr="00E12497">
        <w:rPr>
          <w:rFonts w:ascii="Arial" w:hAnsi="Arial" w:cs="Arial"/>
          <w:sz w:val="24"/>
          <w:szCs w:val="24"/>
        </w:rPr>
        <w:t xml:space="preserve">водоснабжения и водоотведения </w:t>
      </w:r>
      <w:r w:rsidRPr="00E12497">
        <w:rPr>
          <w:rFonts w:ascii="Arial" w:hAnsi="Arial" w:cs="Arial"/>
          <w:sz w:val="24"/>
          <w:szCs w:val="24"/>
        </w:rPr>
        <w:t xml:space="preserve">осуществляется в соответствии с порядком, установленным Федеральным законом от 05.04.2013 </w:t>
      </w:r>
      <w:r w:rsidR="00E4031F">
        <w:rPr>
          <w:rFonts w:ascii="Arial" w:hAnsi="Arial" w:cs="Arial"/>
          <w:sz w:val="24"/>
          <w:szCs w:val="24"/>
        </w:rPr>
        <w:t xml:space="preserve">г. </w:t>
      </w:r>
      <w:r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5. Подвоз воды населению в случае временного прекращения или ограничения водоснабжения</w:t>
      </w:r>
      <w:r w:rsidR="00E3649D" w:rsidRPr="00E12497">
        <w:rPr>
          <w:rFonts w:ascii="Arial" w:hAnsi="Arial" w:cs="Arial"/>
          <w:sz w:val="24"/>
          <w:szCs w:val="24"/>
        </w:rPr>
        <w:t xml:space="preserve"> (срок действия с 01.01.2014 по 31.12.2018</w:t>
      </w:r>
      <w:r w:rsidR="00BD06F9">
        <w:rPr>
          <w:rFonts w:ascii="Arial" w:hAnsi="Arial" w:cs="Arial"/>
          <w:sz w:val="24"/>
          <w:szCs w:val="24"/>
        </w:rPr>
        <w:t xml:space="preserve"> г.</w:t>
      </w:r>
      <w:r w:rsidR="00E3649D" w:rsidRPr="00E12497">
        <w:rPr>
          <w:rFonts w:ascii="Arial" w:hAnsi="Arial" w:cs="Arial"/>
          <w:sz w:val="24"/>
          <w:szCs w:val="24"/>
        </w:rPr>
        <w:t>)</w:t>
      </w:r>
      <w:r w:rsidRPr="00E12497">
        <w:rPr>
          <w:rFonts w:ascii="Arial" w:hAnsi="Arial" w:cs="Arial"/>
          <w:sz w:val="24"/>
          <w:szCs w:val="24"/>
        </w:rPr>
        <w:t>.</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было разработано в соответствии с пунктом 10, статьи 21 Федерального закона от 07.12.2011 № 416-ФЗ «О водоснабжении и водоотведении».</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случае прекращения или ограничения водоснабжения по основаниям, указанным в пунктах 1 - 3 части 1, пунктах 1, 5 - 7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A53B6D">
        <w:rPr>
          <w:rFonts w:ascii="Arial" w:hAnsi="Arial" w:cs="Arial"/>
          <w:sz w:val="24"/>
          <w:szCs w:val="24"/>
        </w:rPr>
        <w:t>я</w:t>
      </w:r>
      <w:r w:rsidRPr="00E12497">
        <w:rPr>
          <w:rFonts w:ascii="Arial" w:hAnsi="Arial" w:cs="Arial"/>
          <w:sz w:val="24"/>
          <w:szCs w:val="24"/>
        </w:rPr>
        <w:t xml:space="preserve"> жилищно-коммунального хозяйства и повышение энергетической эффективности</w:t>
      </w:r>
      <w:r w:rsidR="009C50BC" w:rsidRPr="00E12497">
        <w:rPr>
          <w:rFonts w:ascii="Arial" w:hAnsi="Arial" w:cs="Arial"/>
          <w:sz w:val="24"/>
          <w:szCs w:val="24"/>
        </w:rPr>
        <w:t>»</w:t>
      </w:r>
      <w:r w:rsidRPr="00E12497">
        <w:rPr>
          <w:rFonts w:ascii="Arial" w:hAnsi="Arial" w:cs="Arial"/>
          <w:sz w:val="24"/>
          <w:szCs w:val="24"/>
        </w:rPr>
        <w:t>.</w:t>
      </w:r>
    </w:p>
    <w:p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E12497">
        <w:rPr>
          <w:rFonts w:ascii="Arial" w:hAnsi="Arial" w:cs="Arial"/>
          <w:sz w:val="24"/>
          <w:szCs w:val="24"/>
        </w:rPr>
        <w:t xml:space="preserve">Мероприятие разработано в соответствии с Законом края от 01.12.2014 </w:t>
      </w:r>
      <w:r w:rsidR="00860502" w:rsidRPr="00E12497">
        <w:rPr>
          <w:rFonts w:ascii="Arial" w:hAnsi="Arial" w:cs="Arial"/>
          <w:sz w:val="24"/>
          <w:szCs w:val="24"/>
        </w:rPr>
        <w:t xml:space="preserve">г. </w:t>
      </w:r>
      <w:r w:rsidRPr="00E12497">
        <w:rPr>
          <w:rFonts w:ascii="Arial" w:hAnsi="Arial" w:cs="Arial"/>
          <w:sz w:val="24"/>
          <w:szCs w:val="24"/>
        </w:rPr>
        <w:t>№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w:t>
      </w:r>
      <w:r w:rsidR="0047489B" w:rsidRPr="00E12497">
        <w:rPr>
          <w:rFonts w:ascii="Arial" w:hAnsi="Arial" w:cs="Arial"/>
          <w:sz w:val="24"/>
          <w:szCs w:val="24"/>
        </w:rPr>
        <w:t xml:space="preserve"> г. </w:t>
      </w:r>
      <w:r w:rsidRPr="00E12497">
        <w:rPr>
          <w:rFonts w:ascii="Arial" w:hAnsi="Arial" w:cs="Arial"/>
          <w:sz w:val="24"/>
          <w:szCs w:val="24"/>
        </w:rPr>
        <w:t>№ 7-2835 «Об отдельных мерах по обеспечению ограничения платы граждан за коммунальные услуги», Постановлением Правительства Красноярского</w:t>
      </w:r>
      <w:proofErr w:type="gramEnd"/>
      <w:r w:rsidRPr="00E12497">
        <w:rPr>
          <w:rFonts w:ascii="Arial" w:hAnsi="Arial" w:cs="Arial"/>
          <w:sz w:val="24"/>
          <w:szCs w:val="24"/>
        </w:rPr>
        <w:t xml:space="preserve"> края от 09.04.2015</w:t>
      </w:r>
      <w:r w:rsidR="00202E53" w:rsidRPr="00E12497">
        <w:rPr>
          <w:rFonts w:ascii="Arial" w:hAnsi="Arial" w:cs="Arial"/>
          <w:sz w:val="24"/>
          <w:szCs w:val="24"/>
        </w:rPr>
        <w:t xml:space="preserve"> г.</w:t>
      </w:r>
      <w:r w:rsidRPr="00E12497">
        <w:rPr>
          <w:rFonts w:ascii="Arial" w:hAnsi="Arial" w:cs="Arial"/>
          <w:sz w:val="24"/>
          <w:szCs w:val="24"/>
        </w:rPr>
        <w:t xml:space="preserve"> № 165-П «О реализации отдельных мер по обеспечению ограничения платы граждан за коммунальные услуги», Постановлением администрации города Бородино от 29.05.2015 </w:t>
      </w:r>
      <w:r w:rsidR="006E187B" w:rsidRPr="00E12497">
        <w:rPr>
          <w:rFonts w:ascii="Arial" w:hAnsi="Arial" w:cs="Arial"/>
          <w:sz w:val="24"/>
          <w:szCs w:val="24"/>
        </w:rPr>
        <w:t xml:space="preserve">г. </w:t>
      </w:r>
      <w:r w:rsidRPr="00E12497">
        <w:rPr>
          <w:rFonts w:ascii="Arial" w:hAnsi="Arial" w:cs="Arial"/>
          <w:sz w:val="24"/>
          <w:szCs w:val="24"/>
        </w:rPr>
        <w:t>№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F775D4" w:rsidRPr="00E12497">
        <w:rPr>
          <w:rFonts w:ascii="Arial" w:hAnsi="Arial" w:cs="Arial"/>
          <w:sz w:val="24"/>
          <w:szCs w:val="24"/>
        </w:rPr>
        <w:t xml:space="preserve"> –</w:t>
      </w:r>
      <w:r w:rsidR="00A46CBA" w:rsidRPr="00E12497">
        <w:rPr>
          <w:rFonts w:ascii="Arial" w:hAnsi="Arial" w:cs="Arial"/>
          <w:sz w:val="24"/>
          <w:szCs w:val="24"/>
        </w:rPr>
        <w:t xml:space="preserve"> </w:t>
      </w:r>
      <w:r w:rsidR="00F775D4" w:rsidRPr="00E12497">
        <w:rPr>
          <w:rFonts w:ascii="Arial" w:hAnsi="Arial" w:cs="Arial"/>
          <w:sz w:val="24"/>
          <w:szCs w:val="24"/>
        </w:rPr>
        <w:t>исключено</w:t>
      </w:r>
      <w:r w:rsidRPr="00E12497">
        <w:rPr>
          <w:rFonts w:ascii="Arial" w:hAnsi="Arial" w:cs="Arial"/>
          <w:sz w:val="24"/>
          <w:szCs w:val="24"/>
        </w:rPr>
        <w:t>.</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w:t>
      </w:r>
      <w:r w:rsidR="00CF2FCF" w:rsidRPr="00E12497">
        <w:rPr>
          <w:rFonts w:ascii="Arial" w:hAnsi="Arial" w:cs="Arial"/>
          <w:sz w:val="24"/>
          <w:szCs w:val="24"/>
        </w:rPr>
        <w:t xml:space="preserve"> г.</w:t>
      </w:r>
      <w:r w:rsidRPr="00E12497">
        <w:rPr>
          <w:rFonts w:ascii="Arial" w:hAnsi="Arial" w:cs="Arial"/>
          <w:sz w:val="24"/>
          <w:szCs w:val="24"/>
        </w:rPr>
        <w:t xml:space="preserve"> № 701 «Об установлении порядка принятия на учет бесхозяйных недвижимых вещей»);</w:t>
      </w:r>
    </w:p>
    <w:p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размещение муниципального заказа на выполнение работ по паспортизации муниципального имущества (Федеральный закон от 05.04.2013 </w:t>
      </w:r>
      <w:r w:rsidR="00CF2FCF" w:rsidRPr="00E12497">
        <w:rPr>
          <w:rFonts w:ascii="Arial" w:hAnsi="Arial" w:cs="Arial"/>
          <w:sz w:val="24"/>
          <w:szCs w:val="24"/>
        </w:rPr>
        <w:t>г. №</w:t>
      </w:r>
      <w:r w:rsidRPr="00E12497">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государственная регистрация права муниципальной собственности на объекты коммунальной инфраструктуры (Федеральный закон от 21.07.1997 </w:t>
      </w:r>
      <w:r w:rsidR="00CF2FCF" w:rsidRPr="00E12497">
        <w:rPr>
          <w:rFonts w:ascii="Arial" w:hAnsi="Arial" w:cs="Arial"/>
          <w:sz w:val="24"/>
          <w:szCs w:val="24"/>
        </w:rPr>
        <w:t xml:space="preserve">г. </w:t>
      </w:r>
      <w:r w:rsidRPr="00E12497">
        <w:rPr>
          <w:rFonts w:ascii="Arial" w:hAnsi="Arial" w:cs="Arial"/>
          <w:sz w:val="24"/>
          <w:szCs w:val="24"/>
        </w:rPr>
        <w:t>№ 122-ФЗ «О государственной регистрации прав на недвижимое имущество и сделок с ним»);</w:t>
      </w:r>
    </w:p>
    <w:p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8. Актуализация схем теплоснабжения, водоснабжения и водоотведения города Бородино.</w:t>
      </w:r>
    </w:p>
    <w:p w:rsidR="00900479" w:rsidRPr="00E12497" w:rsidRDefault="00900479" w:rsidP="0057721D">
      <w:pPr>
        <w:spacing w:after="0" w:line="240" w:lineRule="auto"/>
        <w:ind w:firstLine="709"/>
        <w:rPr>
          <w:rFonts w:ascii="Arial" w:hAnsi="Arial" w:cs="Arial"/>
          <w:sz w:val="24"/>
          <w:szCs w:val="24"/>
        </w:rPr>
      </w:pPr>
      <w:proofErr w:type="gramStart"/>
      <w:r w:rsidRPr="00E12497">
        <w:rPr>
          <w:rFonts w:ascii="Arial" w:hAnsi="Arial" w:cs="Arial"/>
          <w:sz w:val="24"/>
          <w:szCs w:val="24"/>
        </w:rPr>
        <w:t>Мероприятие разработано в соответствии с Федеральным законом от 27.07.2010</w:t>
      </w:r>
      <w:r w:rsidR="00CC108C" w:rsidRPr="00E12497">
        <w:rPr>
          <w:rFonts w:ascii="Arial" w:hAnsi="Arial" w:cs="Arial"/>
          <w:sz w:val="24"/>
          <w:szCs w:val="24"/>
        </w:rPr>
        <w:t xml:space="preserve"> г.</w:t>
      </w:r>
      <w:r w:rsidR="008C738D" w:rsidRPr="00E12497">
        <w:rPr>
          <w:rFonts w:ascii="Arial" w:hAnsi="Arial" w:cs="Arial"/>
          <w:sz w:val="24"/>
          <w:szCs w:val="24"/>
        </w:rPr>
        <w:t xml:space="preserve"> № 190-ФЗ «О теплоснабжении», </w:t>
      </w:r>
      <w:r w:rsidRPr="00E12497">
        <w:rPr>
          <w:rFonts w:ascii="Arial" w:hAnsi="Arial" w:cs="Arial"/>
          <w:sz w:val="24"/>
          <w:szCs w:val="24"/>
        </w:rPr>
        <w:t xml:space="preserve">Постановлением Правительства Российской Федерации от 22.02.2012 </w:t>
      </w:r>
      <w:r w:rsidR="00CC108C" w:rsidRPr="00E12497">
        <w:rPr>
          <w:rFonts w:ascii="Arial" w:hAnsi="Arial" w:cs="Arial"/>
          <w:sz w:val="24"/>
          <w:szCs w:val="24"/>
        </w:rPr>
        <w:t xml:space="preserve">г. </w:t>
      </w:r>
      <w:r w:rsidRPr="00E12497">
        <w:rPr>
          <w:rFonts w:ascii="Arial" w:hAnsi="Arial" w:cs="Arial"/>
          <w:sz w:val="24"/>
          <w:szCs w:val="24"/>
        </w:rPr>
        <w:t>№ 154 «О требованиях к схемам теплоснабжения, поряд</w:t>
      </w:r>
      <w:r w:rsidR="00A04B1E" w:rsidRPr="00E12497">
        <w:rPr>
          <w:rFonts w:ascii="Arial" w:hAnsi="Arial" w:cs="Arial"/>
          <w:sz w:val="24"/>
          <w:szCs w:val="24"/>
        </w:rPr>
        <w:t xml:space="preserve">ку из разработки и утверждения», </w:t>
      </w:r>
      <w:r w:rsidR="00105975" w:rsidRPr="00E12497">
        <w:rPr>
          <w:rFonts w:ascii="Arial" w:hAnsi="Arial" w:cs="Arial"/>
          <w:sz w:val="24"/>
          <w:szCs w:val="24"/>
        </w:rPr>
        <w:t xml:space="preserve">Федеральным законом от 07.12.2011 г. № </w:t>
      </w:r>
      <w:r w:rsidR="00560D45" w:rsidRPr="00E12497">
        <w:rPr>
          <w:rFonts w:ascii="Arial" w:hAnsi="Arial" w:cs="Arial"/>
          <w:sz w:val="24"/>
          <w:szCs w:val="24"/>
        </w:rPr>
        <w:t>416</w:t>
      </w:r>
      <w:r w:rsidR="00105975" w:rsidRPr="00E12497">
        <w:rPr>
          <w:rFonts w:ascii="Arial" w:hAnsi="Arial" w:cs="Arial"/>
          <w:sz w:val="24"/>
          <w:szCs w:val="24"/>
        </w:rPr>
        <w:t xml:space="preserve">-ФЗ «О </w:t>
      </w:r>
      <w:r w:rsidR="00560D45" w:rsidRPr="00E12497">
        <w:rPr>
          <w:rFonts w:ascii="Arial" w:hAnsi="Arial" w:cs="Arial"/>
          <w:sz w:val="24"/>
          <w:szCs w:val="24"/>
        </w:rPr>
        <w:t>водоснабжении и водоотведении</w:t>
      </w:r>
      <w:r w:rsidR="00105975" w:rsidRPr="00E12497">
        <w:rPr>
          <w:rFonts w:ascii="Arial" w:hAnsi="Arial" w:cs="Arial"/>
          <w:sz w:val="24"/>
          <w:szCs w:val="24"/>
        </w:rPr>
        <w:t>»</w:t>
      </w:r>
      <w:r w:rsidR="00560D45" w:rsidRPr="00E12497">
        <w:rPr>
          <w:rFonts w:ascii="Arial" w:hAnsi="Arial" w:cs="Arial"/>
          <w:sz w:val="24"/>
          <w:szCs w:val="24"/>
        </w:rPr>
        <w:t xml:space="preserve">, Постановлением Правительства Российской Федерации от 05.09.2013 г. </w:t>
      </w:r>
      <w:r w:rsidR="00ED67D1" w:rsidRPr="00E12497">
        <w:rPr>
          <w:rFonts w:ascii="Arial" w:hAnsi="Arial" w:cs="Arial"/>
          <w:sz w:val="24"/>
          <w:szCs w:val="24"/>
        </w:rPr>
        <w:t>№</w:t>
      </w:r>
      <w:r w:rsidR="00560D45" w:rsidRPr="00E12497">
        <w:rPr>
          <w:rFonts w:ascii="Arial" w:hAnsi="Arial" w:cs="Arial"/>
          <w:sz w:val="24"/>
          <w:szCs w:val="24"/>
        </w:rPr>
        <w:t xml:space="preserve"> 782 </w:t>
      </w:r>
      <w:r w:rsidR="00ED67D1" w:rsidRPr="00E12497">
        <w:rPr>
          <w:rFonts w:ascii="Arial" w:hAnsi="Arial" w:cs="Arial"/>
          <w:sz w:val="24"/>
          <w:szCs w:val="24"/>
        </w:rPr>
        <w:t>«</w:t>
      </w:r>
      <w:r w:rsidR="00560D45" w:rsidRPr="00E12497">
        <w:rPr>
          <w:rFonts w:ascii="Arial" w:hAnsi="Arial" w:cs="Arial"/>
          <w:sz w:val="24"/>
          <w:szCs w:val="24"/>
        </w:rPr>
        <w:t>О схемах водоснабжения и водоотведения</w:t>
      </w:r>
      <w:r w:rsidR="00ED67D1" w:rsidRPr="00E12497">
        <w:rPr>
          <w:rFonts w:ascii="Arial" w:hAnsi="Arial" w:cs="Arial"/>
          <w:sz w:val="24"/>
          <w:szCs w:val="24"/>
        </w:rPr>
        <w:t>».</w:t>
      </w:r>
      <w:proofErr w:type="gramEnd"/>
    </w:p>
    <w:p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Главным распорядителем бюджетных сре</w:t>
      </w:r>
      <w:proofErr w:type="gramStart"/>
      <w:r w:rsidRPr="00E12497">
        <w:rPr>
          <w:rFonts w:ascii="Arial" w:hAnsi="Arial" w:cs="Arial"/>
          <w:sz w:val="24"/>
          <w:szCs w:val="24"/>
        </w:rPr>
        <w:t>дств пр</w:t>
      </w:r>
      <w:proofErr w:type="gramEnd"/>
      <w:r w:rsidRPr="00E12497">
        <w:rPr>
          <w:rFonts w:ascii="Arial" w:hAnsi="Arial" w:cs="Arial"/>
          <w:sz w:val="24"/>
          <w:szCs w:val="24"/>
        </w:rPr>
        <w:t xml:space="preserve">ограммы является администрация города Бородино, получателем средств </w:t>
      </w:r>
      <w:r w:rsidR="00260441" w:rsidRPr="00E12497">
        <w:rPr>
          <w:rFonts w:ascii="Arial" w:hAnsi="Arial" w:cs="Arial"/>
          <w:sz w:val="24"/>
          <w:szCs w:val="24"/>
        </w:rPr>
        <w:t>–</w:t>
      </w:r>
      <w:r w:rsidRPr="00E12497">
        <w:rPr>
          <w:rFonts w:ascii="Arial" w:hAnsi="Arial" w:cs="Arial"/>
          <w:sz w:val="24"/>
          <w:szCs w:val="24"/>
        </w:rPr>
        <w:t xml:space="preserve"> МКУ «Служба единого заказчика».</w:t>
      </w:r>
    </w:p>
    <w:p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Размещение заказов на выполнение работ и оказ</w:t>
      </w:r>
      <w:r w:rsidR="00966215">
        <w:rPr>
          <w:rFonts w:ascii="Arial" w:hAnsi="Arial" w:cs="Arial"/>
          <w:sz w:val="24"/>
          <w:szCs w:val="24"/>
        </w:rPr>
        <w:t>ание услуг по актуализации схем</w:t>
      </w:r>
      <w:r w:rsidRPr="00E12497">
        <w:rPr>
          <w:rFonts w:ascii="Arial" w:hAnsi="Arial" w:cs="Arial"/>
          <w:sz w:val="24"/>
          <w:szCs w:val="24"/>
        </w:rPr>
        <w:t xml:space="preserve"> теплоснабжения, водоснабжения и водоотведения осуществляется в соответствии с порядком, установленным Федеральным законом от 05.04.2013 </w:t>
      </w:r>
      <w:r w:rsidR="00021E63" w:rsidRPr="00E12497">
        <w:rPr>
          <w:rFonts w:ascii="Arial" w:hAnsi="Arial" w:cs="Arial"/>
          <w:sz w:val="24"/>
          <w:szCs w:val="24"/>
        </w:rPr>
        <w:t xml:space="preserve">г. </w:t>
      </w:r>
      <w:r w:rsidRPr="00E12497">
        <w:rPr>
          <w:rFonts w:ascii="Arial" w:hAnsi="Arial" w:cs="Arial"/>
          <w:sz w:val="24"/>
          <w:szCs w:val="24"/>
        </w:rPr>
        <w:t>№</w:t>
      </w:r>
      <w:r w:rsidR="00021E63"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rsidR="0080276F" w:rsidRPr="00E12497" w:rsidRDefault="0080276F" w:rsidP="0057721D">
      <w:pPr>
        <w:pStyle w:val="a4"/>
        <w:autoSpaceDE w:val="0"/>
        <w:autoSpaceDN w:val="0"/>
        <w:adjustRightInd w:val="0"/>
        <w:spacing w:after="0" w:line="240" w:lineRule="auto"/>
        <w:ind w:left="0" w:firstLine="709"/>
        <w:outlineLvl w:val="1"/>
        <w:rPr>
          <w:rFonts w:ascii="Arial" w:hAnsi="Arial" w:cs="Arial"/>
          <w:sz w:val="24"/>
          <w:szCs w:val="24"/>
        </w:rPr>
      </w:pPr>
    </w:p>
    <w:p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w:t>
      </w:r>
      <w:r w:rsidR="003B2D1C" w:rsidRPr="00E12497">
        <w:rPr>
          <w:rFonts w:ascii="Arial" w:hAnsi="Arial" w:cs="Arial"/>
          <w:sz w:val="24"/>
          <w:szCs w:val="24"/>
        </w:rPr>
        <w:t xml:space="preserve"> </w:t>
      </w:r>
      <w:r w:rsidRPr="00E12497">
        <w:rPr>
          <w:rFonts w:ascii="Arial" w:hAnsi="Arial" w:cs="Arial"/>
          <w:sz w:val="24"/>
          <w:szCs w:val="24"/>
        </w:rPr>
        <w:t>ГОРОДА БОРОДИНО</w:t>
      </w:r>
    </w:p>
    <w:p w:rsidR="0070292C" w:rsidRPr="00E12497" w:rsidRDefault="0070292C" w:rsidP="0057721D">
      <w:pPr>
        <w:pStyle w:val="12"/>
        <w:shd w:val="clear" w:color="auto" w:fill="auto"/>
        <w:spacing w:after="0" w:line="240" w:lineRule="auto"/>
        <w:ind w:firstLine="709"/>
        <w:rPr>
          <w:rFonts w:ascii="Arial" w:hAnsi="Arial" w:cs="Arial"/>
          <w:sz w:val="24"/>
          <w:szCs w:val="24"/>
        </w:rPr>
      </w:pP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В результате реализации программы к 20</w:t>
      </w:r>
      <w:r w:rsidR="005D0BA3" w:rsidRPr="00E12497">
        <w:rPr>
          <w:rFonts w:ascii="Arial" w:hAnsi="Arial" w:cs="Arial"/>
          <w:sz w:val="24"/>
          <w:szCs w:val="24"/>
        </w:rPr>
        <w:t>30</w:t>
      </w:r>
      <w:r w:rsidRPr="00E12497">
        <w:rPr>
          <w:rFonts w:ascii="Arial" w:hAnsi="Arial" w:cs="Arial"/>
          <w:sz w:val="24"/>
          <w:szCs w:val="24"/>
        </w:rPr>
        <w:t xml:space="preserve"> году должен сложиться качественно новый уровень состояния </w:t>
      </w:r>
      <w:r w:rsidR="00800385" w:rsidRPr="00E12497">
        <w:rPr>
          <w:rFonts w:ascii="Arial" w:hAnsi="Arial" w:cs="Arial"/>
          <w:sz w:val="24"/>
          <w:szCs w:val="24"/>
        </w:rPr>
        <w:t>жилищно</w:t>
      </w:r>
      <w:r w:rsidR="00EA6E0F" w:rsidRPr="00E12497">
        <w:rPr>
          <w:rFonts w:ascii="Arial" w:hAnsi="Arial" w:cs="Arial"/>
          <w:sz w:val="24"/>
          <w:szCs w:val="24"/>
        </w:rPr>
        <w:t>–</w:t>
      </w:r>
      <w:r w:rsidRPr="00E12497">
        <w:rPr>
          <w:rFonts w:ascii="Arial" w:hAnsi="Arial" w:cs="Arial"/>
          <w:sz w:val="24"/>
          <w:szCs w:val="24"/>
        </w:rPr>
        <w:t>коммунальной сферы со следующими характеристиками:</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E12497">
        <w:rPr>
          <w:rFonts w:ascii="Arial" w:hAnsi="Arial" w:cs="Arial"/>
          <w:sz w:val="24"/>
          <w:szCs w:val="24"/>
        </w:rPr>
        <w:t xml:space="preserve"> (от 0–31</w:t>
      </w:r>
      <w:r w:rsidR="00E469A9" w:rsidRPr="00E12497">
        <w:rPr>
          <w:rFonts w:ascii="Arial" w:hAnsi="Arial" w:cs="Arial"/>
          <w:sz w:val="24"/>
          <w:szCs w:val="24"/>
        </w:rPr>
        <w:t> </w:t>
      </w:r>
      <w:r w:rsidR="003A13F0" w:rsidRPr="00E12497">
        <w:rPr>
          <w:rFonts w:ascii="Arial" w:hAnsi="Arial" w:cs="Arial"/>
          <w:sz w:val="24"/>
          <w:szCs w:val="24"/>
        </w:rPr>
        <w:t>%)</w:t>
      </w:r>
      <w:r w:rsidRPr="00E12497">
        <w:rPr>
          <w:rFonts w:ascii="Arial" w:hAnsi="Arial" w:cs="Arial"/>
          <w:sz w:val="24"/>
          <w:szCs w:val="24"/>
        </w:rPr>
        <w:t>;</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E12497">
        <w:rPr>
          <w:rFonts w:ascii="Arial" w:hAnsi="Arial" w:cs="Arial"/>
          <w:sz w:val="24"/>
          <w:szCs w:val="24"/>
        </w:rPr>
        <w:t xml:space="preserve"> до 15</w:t>
      </w:r>
      <w:r w:rsidR="00D12381" w:rsidRPr="00E12497">
        <w:rPr>
          <w:rFonts w:ascii="Arial" w:hAnsi="Arial" w:cs="Arial"/>
          <w:sz w:val="24"/>
          <w:szCs w:val="24"/>
        </w:rPr>
        <w:t> </w:t>
      </w:r>
      <w:r w:rsidR="005D0BA3" w:rsidRPr="00E12497">
        <w:rPr>
          <w:rFonts w:ascii="Arial" w:hAnsi="Arial" w:cs="Arial"/>
          <w:sz w:val="24"/>
          <w:szCs w:val="24"/>
        </w:rPr>
        <w:t>%</w:t>
      </w:r>
      <w:r w:rsidRPr="00E12497">
        <w:rPr>
          <w:rFonts w:ascii="Arial" w:hAnsi="Arial" w:cs="Arial"/>
          <w:sz w:val="24"/>
          <w:szCs w:val="24"/>
        </w:rPr>
        <w:t>;</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повышение удовлетворенности населения </w:t>
      </w:r>
      <w:r w:rsidR="005D4124" w:rsidRPr="00E12497">
        <w:rPr>
          <w:rFonts w:ascii="Arial" w:hAnsi="Arial" w:cs="Arial"/>
          <w:sz w:val="24"/>
          <w:szCs w:val="24"/>
        </w:rPr>
        <w:t>города</w:t>
      </w:r>
      <w:r w:rsidRPr="00E12497">
        <w:rPr>
          <w:rFonts w:ascii="Arial" w:hAnsi="Arial" w:cs="Arial"/>
          <w:sz w:val="24"/>
          <w:szCs w:val="24"/>
        </w:rPr>
        <w:t xml:space="preserve"> уровнем жилищно-коммунального обслуживания;</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E12497">
        <w:rPr>
          <w:rFonts w:ascii="Arial" w:hAnsi="Arial" w:cs="Arial"/>
          <w:sz w:val="24"/>
          <w:szCs w:val="24"/>
        </w:rPr>
        <w:t xml:space="preserve"> до 202</w:t>
      </w:r>
      <w:r w:rsidR="00CD01ED" w:rsidRPr="00E12497">
        <w:rPr>
          <w:rFonts w:ascii="Arial" w:hAnsi="Arial" w:cs="Arial"/>
          <w:sz w:val="24"/>
          <w:szCs w:val="24"/>
        </w:rPr>
        <w:t>5</w:t>
      </w:r>
      <w:r w:rsidR="005D0BA3" w:rsidRPr="00E12497">
        <w:rPr>
          <w:rFonts w:ascii="Arial" w:hAnsi="Arial" w:cs="Arial"/>
          <w:sz w:val="24"/>
          <w:szCs w:val="24"/>
        </w:rPr>
        <w:t xml:space="preserve"> года</w:t>
      </w:r>
      <w:r w:rsidRPr="00E12497">
        <w:rPr>
          <w:rFonts w:ascii="Arial" w:hAnsi="Arial" w:cs="Arial"/>
          <w:sz w:val="24"/>
          <w:szCs w:val="24"/>
        </w:rPr>
        <w:t>;</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переход организаций коммунального комплекса на долгосрочное тарифное регулирование;</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улучшение показателей качества, надежности, безопасности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поставляемых коммунальных ресурсов;</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внедрения современных форм управления и, как следствие, снижение с</w:t>
      </w:r>
      <w:r w:rsidR="005D0BA3" w:rsidRPr="00E12497">
        <w:rPr>
          <w:rFonts w:ascii="Arial" w:hAnsi="Arial" w:cs="Arial"/>
          <w:sz w:val="24"/>
          <w:szCs w:val="24"/>
        </w:rPr>
        <w:t>ебестоимости коммунальных услуг на 10-15</w:t>
      </w:r>
      <w:r w:rsidR="009B2A0E" w:rsidRPr="00E12497">
        <w:rPr>
          <w:rFonts w:ascii="Arial" w:hAnsi="Arial" w:cs="Arial"/>
          <w:sz w:val="24"/>
          <w:szCs w:val="24"/>
        </w:rPr>
        <w:t> </w:t>
      </w:r>
      <w:r w:rsidR="005D0BA3" w:rsidRPr="00E12497">
        <w:rPr>
          <w:rFonts w:ascii="Arial" w:hAnsi="Arial" w:cs="Arial"/>
          <w:sz w:val="24"/>
          <w:szCs w:val="24"/>
        </w:rPr>
        <w:t>% к 2030</w:t>
      </w:r>
      <w:r w:rsidR="009B2A0E" w:rsidRPr="00E12497">
        <w:rPr>
          <w:rFonts w:ascii="Arial" w:hAnsi="Arial" w:cs="Arial"/>
          <w:sz w:val="24"/>
          <w:szCs w:val="24"/>
        </w:rPr>
        <w:t> </w:t>
      </w:r>
      <w:r w:rsidR="005D0BA3" w:rsidRPr="00E12497">
        <w:rPr>
          <w:rFonts w:ascii="Arial" w:hAnsi="Arial" w:cs="Arial"/>
          <w:sz w:val="24"/>
          <w:szCs w:val="24"/>
        </w:rPr>
        <w:t>году.</w:t>
      </w:r>
    </w:p>
    <w:p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rsidR="005D0BA3" w:rsidRPr="00E12497" w:rsidRDefault="005D0BA3" w:rsidP="0057721D">
      <w:pPr>
        <w:pStyle w:val="12"/>
        <w:shd w:val="clear" w:color="auto" w:fill="auto"/>
        <w:spacing w:after="0" w:line="240" w:lineRule="auto"/>
        <w:ind w:firstLine="709"/>
        <w:rPr>
          <w:rFonts w:ascii="Arial" w:hAnsi="Arial" w:cs="Arial"/>
          <w:sz w:val="24"/>
          <w:szCs w:val="24"/>
        </w:rPr>
      </w:pPr>
    </w:p>
    <w:bookmarkEnd w:id="0"/>
    <w:p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6. ПЕРЕЧЕНЬ ПОДПРОГРАММ С УКАЗАНИЕМ СРОКОВ ИХ РЕАЛИЗАЦИИ И ОЖИДАЕМЫХ РЕЗУЛЬТАТОВ</w:t>
      </w:r>
    </w:p>
    <w:p w:rsidR="0070292C"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p>
    <w:p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iCs/>
          <w:sz w:val="24"/>
          <w:szCs w:val="24"/>
        </w:rPr>
        <w:t>Подпрограмма 1.</w:t>
      </w:r>
      <w:r w:rsidR="007D1477" w:rsidRPr="00E12497">
        <w:rPr>
          <w:rFonts w:ascii="Arial" w:hAnsi="Arial" w:cs="Arial"/>
          <w:iCs/>
          <w:sz w:val="24"/>
          <w:szCs w:val="24"/>
        </w:rPr>
        <w:t xml:space="preserve"> </w:t>
      </w: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AE5DDE" w:rsidRPr="00E12497">
        <w:rPr>
          <w:rFonts w:ascii="Arial" w:hAnsi="Arial" w:cs="Arial"/>
          <w:sz w:val="24"/>
          <w:szCs w:val="24"/>
        </w:rPr>
        <w:t xml:space="preserve"> </w:t>
      </w:r>
      <w:r w:rsidRPr="00E12497">
        <w:rPr>
          <w:rFonts w:ascii="Arial" w:hAnsi="Arial" w:cs="Arial"/>
          <w:sz w:val="24"/>
          <w:szCs w:val="24"/>
        </w:rPr>
        <w:t>муниципального образования город Бородино» (приложение № 1 к муниципальной программе)»</w:t>
      </w:r>
      <w:r w:rsidR="00CC16AE" w:rsidRPr="00E12497">
        <w:rPr>
          <w:rFonts w:ascii="Arial" w:hAnsi="Arial" w:cs="Arial"/>
          <w:sz w:val="24"/>
          <w:szCs w:val="24"/>
        </w:rPr>
        <w:t>.</w:t>
      </w:r>
    </w:p>
    <w:p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4260BF" w:rsidRPr="00E12497">
        <w:rPr>
          <w:rFonts w:ascii="Arial" w:hAnsi="Arial" w:cs="Arial"/>
          <w:sz w:val="24"/>
          <w:szCs w:val="24"/>
        </w:rPr>
        <w:t>–</w:t>
      </w:r>
      <w:r w:rsidRPr="00E12497">
        <w:rPr>
          <w:rFonts w:ascii="Arial" w:hAnsi="Arial" w:cs="Arial"/>
          <w:sz w:val="24"/>
          <w:szCs w:val="24"/>
        </w:rPr>
        <w:t>202</w:t>
      </w:r>
      <w:r w:rsidR="002448C3" w:rsidRPr="00E12497">
        <w:rPr>
          <w:rFonts w:ascii="Arial" w:hAnsi="Arial" w:cs="Arial"/>
          <w:sz w:val="24"/>
          <w:szCs w:val="24"/>
        </w:rPr>
        <w:t>3</w:t>
      </w:r>
      <w:r w:rsidRPr="00E12497">
        <w:rPr>
          <w:rFonts w:ascii="Arial" w:hAnsi="Arial" w:cs="Arial"/>
          <w:sz w:val="24"/>
          <w:szCs w:val="24"/>
        </w:rPr>
        <w:t xml:space="preserve"> годы.</w:t>
      </w:r>
    </w:p>
    <w:p w:rsidR="007163A2" w:rsidRPr="00E12497" w:rsidRDefault="003E5946" w:rsidP="0057721D">
      <w:pPr>
        <w:autoSpaceDE w:val="0"/>
        <w:autoSpaceDN w:val="0"/>
        <w:adjustRightInd w:val="0"/>
        <w:spacing w:after="0" w:line="240" w:lineRule="auto"/>
        <w:ind w:firstLine="709"/>
        <w:rPr>
          <w:rFonts w:ascii="Arial" w:hAnsi="Arial" w:cs="Arial"/>
          <w:iCs/>
          <w:sz w:val="24"/>
          <w:szCs w:val="24"/>
        </w:rPr>
      </w:pPr>
      <w:r w:rsidRPr="00E12497">
        <w:rPr>
          <w:rFonts w:ascii="Arial" w:hAnsi="Arial" w:cs="Arial"/>
          <w:iCs/>
          <w:sz w:val="24"/>
          <w:szCs w:val="24"/>
        </w:rPr>
        <w:t>За время</w:t>
      </w:r>
      <w:r w:rsidR="007163A2" w:rsidRPr="00E12497">
        <w:rPr>
          <w:rFonts w:ascii="Arial" w:hAnsi="Arial" w:cs="Arial"/>
          <w:iCs/>
          <w:sz w:val="24"/>
          <w:szCs w:val="24"/>
        </w:rPr>
        <w:t xml:space="preserve"> реализации мероприятий подпрограммы </w:t>
      </w:r>
      <w:r w:rsidRPr="00E12497">
        <w:rPr>
          <w:rFonts w:ascii="Arial" w:hAnsi="Arial" w:cs="Arial"/>
          <w:iCs/>
          <w:sz w:val="24"/>
          <w:szCs w:val="24"/>
        </w:rPr>
        <w:t>были достигнуты следующие результаты</w:t>
      </w:r>
      <w:r w:rsidR="007163A2" w:rsidRPr="00E12497">
        <w:rPr>
          <w:rFonts w:ascii="Arial" w:hAnsi="Arial" w:cs="Arial"/>
          <w:iCs/>
          <w:sz w:val="24"/>
          <w:szCs w:val="24"/>
        </w:rPr>
        <w:t>:</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Объем потерь энергоресурсов в инженерных сетях </w:t>
      </w:r>
      <w:r w:rsidR="00217E44" w:rsidRPr="00E12497">
        <w:rPr>
          <w:rFonts w:ascii="Arial" w:hAnsi="Arial" w:cs="Arial"/>
          <w:sz w:val="24"/>
          <w:szCs w:val="24"/>
        </w:rPr>
        <w:t>по годам:</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2013 </w:t>
      </w:r>
      <w:r w:rsidR="006C0201" w:rsidRPr="00E12497">
        <w:rPr>
          <w:rFonts w:ascii="Arial" w:hAnsi="Arial" w:cs="Arial"/>
          <w:sz w:val="24"/>
          <w:szCs w:val="24"/>
        </w:rPr>
        <w:t>–</w:t>
      </w:r>
      <w:r w:rsidRPr="00E12497">
        <w:rPr>
          <w:rFonts w:ascii="Arial" w:hAnsi="Arial" w:cs="Arial"/>
          <w:sz w:val="24"/>
          <w:szCs w:val="24"/>
        </w:rPr>
        <w:t xml:space="preserve"> 605,30 тыс</w:t>
      </w:r>
      <w:proofErr w:type="gramStart"/>
      <w:r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Pr="00E12497">
        <w:rPr>
          <w:rFonts w:ascii="Arial" w:hAnsi="Arial" w:cs="Arial"/>
          <w:sz w:val="24"/>
          <w:szCs w:val="24"/>
        </w:rPr>
        <w:t xml:space="preserve">, </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2014 – 701,74 тыс</w:t>
      </w:r>
      <w:proofErr w:type="gramStart"/>
      <w:r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00217E44" w:rsidRPr="00E12497">
        <w:rPr>
          <w:rFonts w:ascii="Arial" w:hAnsi="Arial" w:cs="Arial"/>
          <w:sz w:val="24"/>
          <w:szCs w:val="24"/>
        </w:rPr>
        <w:t>,</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2015 – 585,40 тыс</w:t>
      </w:r>
      <w:proofErr w:type="gramStart"/>
      <w:r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00217E44" w:rsidRPr="00E12497">
        <w:rPr>
          <w:rFonts w:ascii="Arial" w:hAnsi="Arial" w:cs="Arial"/>
          <w:sz w:val="24"/>
          <w:szCs w:val="24"/>
        </w:rPr>
        <w:t>,</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2016</w:t>
      </w:r>
      <w:r w:rsidR="00217E44" w:rsidRPr="00E12497">
        <w:rPr>
          <w:rFonts w:ascii="Arial" w:hAnsi="Arial" w:cs="Arial"/>
          <w:sz w:val="24"/>
          <w:szCs w:val="24"/>
        </w:rPr>
        <w:t xml:space="preserve"> </w:t>
      </w:r>
      <w:r w:rsidRPr="00E12497">
        <w:rPr>
          <w:rFonts w:ascii="Arial" w:hAnsi="Arial" w:cs="Arial"/>
          <w:sz w:val="24"/>
          <w:szCs w:val="24"/>
        </w:rPr>
        <w:t>– 575,9 тыс</w:t>
      </w:r>
      <w:proofErr w:type="gramStart"/>
      <w:r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Pr="00E12497">
        <w:rPr>
          <w:rFonts w:ascii="Arial" w:hAnsi="Arial" w:cs="Arial"/>
          <w:sz w:val="24"/>
          <w:szCs w:val="24"/>
        </w:rPr>
        <w:t xml:space="preserve">, </w:t>
      </w:r>
    </w:p>
    <w:p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2017</w:t>
      </w:r>
      <w:r w:rsidR="004C29C2" w:rsidRPr="00E12497">
        <w:rPr>
          <w:rFonts w:ascii="Arial" w:hAnsi="Arial" w:cs="Arial"/>
          <w:sz w:val="24"/>
          <w:szCs w:val="24"/>
        </w:rPr>
        <w:t xml:space="preserve"> </w:t>
      </w:r>
      <w:r w:rsidR="001E356F" w:rsidRPr="00E12497">
        <w:rPr>
          <w:rFonts w:ascii="Arial" w:hAnsi="Arial" w:cs="Arial"/>
          <w:sz w:val="24"/>
          <w:szCs w:val="24"/>
        </w:rPr>
        <w:t>–</w:t>
      </w:r>
      <w:r w:rsidR="00217E44" w:rsidRPr="00E12497">
        <w:rPr>
          <w:rFonts w:ascii="Arial" w:hAnsi="Arial" w:cs="Arial"/>
          <w:sz w:val="24"/>
          <w:szCs w:val="24"/>
        </w:rPr>
        <w:t xml:space="preserve"> </w:t>
      </w:r>
      <w:r w:rsidR="004C29C2" w:rsidRPr="00E12497">
        <w:rPr>
          <w:rFonts w:ascii="Arial" w:hAnsi="Arial" w:cs="Arial"/>
          <w:sz w:val="24"/>
          <w:szCs w:val="24"/>
        </w:rPr>
        <w:t>217,5 тыс</w:t>
      </w:r>
      <w:proofErr w:type="gramStart"/>
      <w:r w:rsidR="004C29C2"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00627ABC" w:rsidRPr="00E12497">
        <w:rPr>
          <w:rFonts w:ascii="Arial" w:hAnsi="Arial" w:cs="Arial"/>
          <w:sz w:val="24"/>
          <w:szCs w:val="24"/>
        </w:rPr>
        <w:t>,</w:t>
      </w:r>
    </w:p>
    <w:p w:rsidR="007163A2"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2018</w:t>
      </w:r>
      <w:r w:rsidR="004C29C2" w:rsidRPr="00E12497">
        <w:rPr>
          <w:rFonts w:ascii="Arial" w:hAnsi="Arial" w:cs="Arial"/>
          <w:sz w:val="24"/>
          <w:szCs w:val="24"/>
        </w:rPr>
        <w:t xml:space="preserve"> – 91,98 тыс</w:t>
      </w:r>
      <w:proofErr w:type="gramStart"/>
      <w:r w:rsidR="004C29C2" w:rsidRPr="00E12497">
        <w:rPr>
          <w:rFonts w:ascii="Arial" w:hAnsi="Arial" w:cs="Arial"/>
          <w:sz w:val="24"/>
          <w:szCs w:val="24"/>
        </w:rPr>
        <w:t>.м</w:t>
      </w:r>
      <w:proofErr w:type="gramEnd"/>
      <w:r w:rsidR="00217E44" w:rsidRPr="00E12497">
        <w:rPr>
          <w:rFonts w:ascii="Arial" w:hAnsi="Arial" w:cs="Arial"/>
          <w:sz w:val="24"/>
          <w:szCs w:val="24"/>
          <w:vertAlign w:val="superscript"/>
        </w:rPr>
        <w:t>3</w:t>
      </w:r>
      <w:r w:rsidR="00217E44" w:rsidRPr="00E12497">
        <w:rPr>
          <w:rFonts w:ascii="Arial" w:hAnsi="Arial" w:cs="Arial"/>
          <w:sz w:val="24"/>
          <w:szCs w:val="24"/>
        </w:rPr>
        <w:t>,</w:t>
      </w:r>
    </w:p>
    <w:p w:rsidR="00217E44" w:rsidRPr="00E12497" w:rsidRDefault="00217E44"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2019 </w:t>
      </w:r>
      <w:r w:rsidR="001E356F" w:rsidRPr="00E12497">
        <w:rPr>
          <w:rFonts w:ascii="Arial" w:hAnsi="Arial" w:cs="Arial"/>
          <w:sz w:val="24"/>
          <w:szCs w:val="24"/>
        </w:rPr>
        <w:t>–</w:t>
      </w:r>
      <w:r w:rsidRPr="00E12497">
        <w:rPr>
          <w:rFonts w:ascii="Arial" w:hAnsi="Arial" w:cs="Arial"/>
          <w:sz w:val="24"/>
          <w:szCs w:val="24"/>
        </w:rPr>
        <w:t xml:space="preserve"> 91,98 тыс</w:t>
      </w:r>
      <w:proofErr w:type="gramStart"/>
      <w:r w:rsidRPr="00E12497">
        <w:rPr>
          <w:rFonts w:ascii="Arial" w:hAnsi="Arial" w:cs="Arial"/>
          <w:sz w:val="24"/>
          <w:szCs w:val="24"/>
        </w:rPr>
        <w:t>.м</w:t>
      </w:r>
      <w:proofErr w:type="gramEnd"/>
      <w:r w:rsidRPr="00E12497">
        <w:rPr>
          <w:rFonts w:ascii="Arial" w:hAnsi="Arial" w:cs="Arial"/>
          <w:sz w:val="24"/>
          <w:szCs w:val="24"/>
          <w:vertAlign w:val="superscript"/>
        </w:rPr>
        <w:t>3</w:t>
      </w:r>
      <w:r w:rsidR="00646810" w:rsidRPr="00E12497">
        <w:rPr>
          <w:rFonts w:ascii="Arial" w:hAnsi="Arial" w:cs="Arial"/>
          <w:sz w:val="24"/>
          <w:szCs w:val="24"/>
        </w:rPr>
        <w:t>,</w:t>
      </w:r>
    </w:p>
    <w:p w:rsidR="00627ABC" w:rsidRPr="00E12497" w:rsidRDefault="00627AB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2020 –</w:t>
      </w:r>
      <w:r w:rsidR="00644C8D">
        <w:rPr>
          <w:rFonts w:ascii="Arial" w:hAnsi="Arial" w:cs="Arial"/>
          <w:sz w:val="24"/>
          <w:szCs w:val="24"/>
        </w:rPr>
        <w:t xml:space="preserve"> </w:t>
      </w:r>
      <w:r w:rsidR="00383E4F" w:rsidRPr="00E12497">
        <w:rPr>
          <w:rFonts w:ascii="Arial" w:hAnsi="Arial" w:cs="Arial"/>
          <w:sz w:val="24"/>
          <w:szCs w:val="24"/>
        </w:rPr>
        <w:t>91,98 тыс.м</w:t>
      </w:r>
      <w:r w:rsidR="00383E4F" w:rsidRPr="00E12497">
        <w:rPr>
          <w:rFonts w:ascii="Arial" w:hAnsi="Arial" w:cs="Arial"/>
          <w:sz w:val="24"/>
          <w:szCs w:val="24"/>
          <w:vertAlign w:val="superscript"/>
        </w:rPr>
        <w:t>3</w:t>
      </w:r>
      <w:r w:rsidR="00383E4F" w:rsidRPr="00E12497">
        <w:rPr>
          <w:rFonts w:ascii="Arial" w:hAnsi="Arial" w:cs="Arial"/>
          <w:sz w:val="24"/>
          <w:szCs w:val="24"/>
        </w:rPr>
        <w:t>.</w:t>
      </w:r>
    </w:p>
    <w:p w:rsidR="00C64600" w:rsidRPr="00E12497" w:rsidRDefault="00C64600"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В </w:t>
      </w:r>
      <w:r w:rsidR="005A329A" w:rsidRPr="00E12497">
        <w:rPr>
          <w:rFonts w:ascii="Arial" w:hAnsi="Arial" w:cs="Arial"/>
          <w:sz w:val="24"/>
          <w:szCs w:val="24"/>
        </w:rPr>
        <w:t>20</w:t>
      </w:r>
      <w:r w:rsidR="00B10F7C" w:rsidRPr="00E12497">
        <w:rPr>
          <w:rFonts w:ascii="Arial" w:hAnsi="Arial" w:cs="Arial"/>
          <w:sz w:val="24"/>
          <w:szCs w:val="24"/>
        </w:rPr>
        <w:t>21–</w:t>
      </w:r>
      <w:r w:rsidR="005A329A" w:rsidRPr="00E12497">
        <w:rPr>
          <w:rFonts w:ascii="Arial" w:hAnsi="Arial" w:cs="Arial"/>
          <w:sz w:val="24"/>
          <w:szCs w:val="24"/>
        </w:rPr>
        <w:t>202</w:t>
      </w:r>
      <w:r w:rsidR="00646810" w:rsidRPr="00E12497">
        <w:rPr>
          <w:rFonts w:ascii="Arial" w:hAnsi="Arial" w:cs="Arial"/>
          <w:sz w:val="24"/>
          <w:szCs w:val="24"/>
        </w:rPr>
        <w:t>3</w:t>
      </w:r>
      <w:r w:rsidR="005A329A" w:rsidRPr="00E12497">
        <w:rPr>
          <w:rFonts w:ascii="Arial" w:hAnsi="Arial" w:cs="Arial"/>
          <w:sz w:val="24"/>
          <w:szCs w:val="24"/>
        </w:rPr>
        <w:t xml:space="preserve"> годах</w:t>
      </w:r>
      <w:r w:rsidRPr="00E12497">
        <w:rPr>
          <w:rFonts w:ascii="Arial" w:hAnsi="Arial" w:cs="Arial"/>
          <w:sz w:val="24"/>
          <w:szCs w:val="24"/>
        </w:rPr>
        <w:t xml:space="preserve"> объем потерь энергоресурсов</w:t>
      </w:r>
      <w:r w:rsidR="005A329A" w:rsidRPr="00E12497">
        <w:rPr>
          <w:rFonts w:ascii="Arial" w:hAnsi="Arial" w:cs="Arial"/>
          <w:sz w:val="24"/>
          <w:szCs w:val="24"/>
        </w:rPr>
        <w:t xml:space="preserve"> планируется </w:t>
      </w:r>
      <w:r w:rsidR="004C36DF" w:rsidRPr="00E12497">
        <w:rPr>
          <w:rFonts w:ascii="Arial" w:hAnsi="Arial" w:cs="Arial"/>
          <w:sz w:val="24"/>
          <w:szCs w:val="24"/>
        </w:rPr>
        <w:t xml:space="preserve">на уровне </w:t>
      </w:r>
      <w:r w:rsidR="00B10F7C" w:rsidRPr="00E12497">
        <w:rPr>
          <w:rFonts w:ascii="Arial" w:hAnsi="Arial" w:cs="Arial"/>
          <w:sz w:val="24"/>
          <w:szCs w:val="24"/>
        </w:rPr>
        <w:t xml:space="preserve">не более </w:t>
      </w:r>
      <w:r w:rsidR="004C29C2" w:rsidRPr="00E12497">
        <w:rPr>
          <w:rFonts w:ascii="Arial" w:hAnsi="Arial" w:cs="Arial"/>
          <w:sz w:val="24"/>
          <w:szCs w:val="24"/>
        </w:rPr>
        <w:t>91,9</w:t>
      </w:r>
      <w:r w:rsidR="00B10F7C" w:rsidRPr="00E12497">
        <w:rPr>
          <w:rFonts w:ascii="Arial" w:hAnsi="Arial" w:cs="Arial"/>
          <w:sz w:val="24"/>
          <w:szCs w:val="24"/>
        </w:rPr>
        <w:t>0 </w:t>
      </w:r>
      <w:r w:rsidR="00217E44" w:rsidRPr="00E12497">
        <w:rPr>
          <w:rFonts w:ascii="Arial" w:hAnsi="Arial" w:cs="Arial"/>
          <w:sz w:val="24"/>
          <w:szCs w:val="24"/>
        </w:rPr>
        <w:t>тыс.</w:t>
      </w:r>
      <w:r w:rsidR="00E12E0D" w:rsidRPr="00E12497">
        <w:rPr>
          <w:rFonts w:ascii="Arial" w:hAnsi="Arial" w:cs="Arial"/>
          <w:sz w:val="24"/>
          <w:szCs w:val="24"/>
        </w:rPr>
        <w:t> </w:t>
      </w:r>
      <w:r w:rsidR="00217E44" w:rsidRPr="00E12497">
        <w:rPr>
          <w:rFonts w:ascii="Arial" w:hAnsi="Arial" w:cs="Arial"/>
          <w:sz w:val="24"/>
          <w:szCs w:val="24"/>
        </w:rPr>
        <w:t>м</w:t>
      </w:r>
      <w:r w:rsidR="00217E44" w:rsidRPr="00E12497">
        <w:rPr>
          <w:rFonts w:ascii="Arial" w:hAnsi="Arial" w:cs="Arial"/>
          <w:sz w:val="24"/>
          <w:szCs w:val="24"/>
          <w:vertAlign w:val="superscript"/>
        </w:rPr>
        <w:t>3</w:t>
      </w:r>
      <w:r w:rsidR="005A329A" w:rsidRPr="00E12497">
        <w:rPr>
          <w:rFonts w:ascii="Arial" w:hAnsi="Arial" w:cs="Arial"/>
          <w:sz w:val="24"/>
          <w:szCs w:val="24"/>
        </w:rPr>
        <w:t>/год.</w:t>
      </w:r>
    </w:p>
    <w:p w:rsidR="00DE469D"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Протяженность капитально отремонтированных участков инженерных сетей в 2013 – 1,3 км, в 2014 – </w:t>
      </w:r>
      <w:r w:rsidR="00BB2297" w:rsidRPr="00E12497">
        <w:rPr>
          <w:rFonts w:ascii="Arial" w:hAnsi="Arial" w:cs="Arial"/>
          <w:sz w:val="24"/>
          <w:szCs w:val="24"/>
        </w:rPr>
        <w:t>2</w:t>
      </w:r>
      <w:r w:rsidRPr="00E12497">
        <w:rPr>
          <w:rFonts w:ascii="Arial" w:hAnsi="Arial" w:cs="Arial"/>
          <w:sz w:val="24"/>
          <w:szCs w:val="24"/>
        </w:rPr>
        <w:t>,</w:t>
      </w:r>
      <w:r w:rsidR="00BB2297" w:rsidRPr="00E12497">
        <w:rPr>
          <w:rFonts w:ascii="Arial" w:hAnsi="Arial" w:cs="Arial"/>
          <w:sz w:val="24"/>
          <w:szCs w:val="24"/>
        </w:rPr>
        <w:t>79</w:t>
      </w:r>
      <w:r w:rsidRPr="00E12497">
        <w:rPr>
          <w:rFonts w:ascii="Arial" w:hAnsi="Arial" w:cs="Arial"/>
          <w:sz w:val="24"/>
          <w:szCs w:val="24"/>
        </w:rPr>
        <w:t xml:space="preserve"> км, в 2015 – </w:t>
      </w:r>
      <w:r w:rsidR="00BB2297" w:rsidRPr="00E12497">
        <w:rPr>
          <w:rFonts w:ascii="Arial" w:hAnsi="Arial" w:cs="Arial"/>
          <w:sz w:val="24"/>
          <w:szCs w:val="24"/>
        </w:rPr>
        <w:t>5</w:t>
      </w:r>
      <w:r w:rsidRPr="00E12497">
        <w:rPr>
          <w:rFonts w:ascii="Arial" w:hAnsi="Arial" w:cs="Arial"/>
          <w:sz w:val="24"/>
          <w:szCs w:val="24"/>
        </w:rPr>
        <w:t>,</w:t>
      </w:r>
      <w:r w:rsidR="00BB2297" w:rsidRPr="00E12497">
        <w:rPr>
          <w:rFonts w:ascii="Arial" w:hAnsi="Arial" w:cs="Arial"/>
          <w:sz w:val="24"/>
          <w:szCs w:val="24"/>
        </w:rPr>
        <w:t>73</w:t>
      </w:r>
      <w:r w:rsidRPr="00E12497">
        <w:rPr>
          <w:rFonts w:ascii="Arial" w:hAnsi="Arial" w:cs="Arial"/>
          <w:sz w:val="24"/>
          <w:szCs w:val="24"/>
        </w:rPr>
        <w:t xml:space="preserve"> км, в 2016 – 0,</w:t>
      </w:r>
      <w:r w:rsidR="00D522BA" w:rsidRPr="00E12497">
        <w:rPr>
          <w:rFonts w:ascii="Arial" w:hAnsi="Arial" w:cs="Arial"/>
          <w:sz w:val="24"/>
          <w:szCs w:val="24"/>
        </w:rPr>
        <w:t>48</w:t>
      </w:r>
      <w:r w:rsidRPr="00E12497">
        <w:rPr>
          <w:rFonts w:ascii="Arial" w:hAnsi="Arial" w:cs="Arial"/>
          <w:sz w:val="24"/>
          <w:szCs w:val="24"/>
        </w:rPr>
        <w:t xml:space="preserve"> км, в 2017 – 0,993 км, в 2018 – 0,</w:t>
      </w:r>
      <w:r w:rsidR="004C29C2" w:rsidRPr="00E12497">
        <w:rPr>
          <w:rFonts w:ascii="Arial" w:hAnsi="Arial" w:cs="Arial"/>
          <w:sz w:val="24"/>
          <w:szCs w:val="24"/>
        </w:rPr>
        <w:t>5</w:t>
      </w:r>
      <w:r w:rsidR="000504C0" w:rsidRPr="00E12497">
        <w:rPr>
          <w:rFonts w:ascii="Arial" w:hAnsi="Arial" w:cs="Arial"/>
          <w:sz w:val="24"/>
          <w:szCs w:val="24"/>
        </w:rPr>
        <w:t>75</w:t>
      </w:r>
      <w:r w:rsidRPr="00E12497">
        <w:rPr>
          <w:rFonts w:ascii="Arial" w:hAnsi="Arial" w:cs="Arial"/>
          <w:sz w:val="24"/>
          <w:szCs w:val="24"/>
        </w:rPr>
        <w:t xml:space="preserve"> км</w:t>
      </w:r>
      <w:r w:rsidR="00646810" w:rsidRPr="00E12497">
        <w:rPr>
          <w:rFonts w:ascii="Arial" w:hAnsi="Arial" w:cs="Arial"/>
          <w:sz w:val="24"/>
          <w:szCs w:val="24"/>
        </w:rPr>
        <w:t>, в 2019 – 0,877 км</w:t>
      </w:r>
      <w:r w:rsidR="00DE469D" w:rsidRPr="00E12497">
        <w:rPr>
          <w:rFonts w:ascii="Arial" w:hAnsi="Arial" w:cs="Arial"/>
          <w:sz w:val="24"/>
          <w:szCs w:val="24"/>
        </w:rPr>
        <w:t>, в 2020 –</w:t>
      </w:r>
      <w:r w:rsidR="0027305F" w:rsidRPr="00E12497">
        <w:rPr>
          <w:rFonts w:ascii="Arial" w:hAnsi="Arial" w:cs="Arial"/>
          <w:sz w:val="24"/>
          <w:szCs w:val="24"/>
        </w:rPr>
        <w:t xml:space="preserve"> 0,444 км.</w:t>
      </w:r>
    </w:p>
    <w:p w:rsidR="007163A2" w:rsidRPr="00E12497" w:rsidRDefault="005A329A"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E12497">
        <w:rPr>
          <w:rFonts w:ascii="Arial" w:hAnsi="Arial" w:cs="Arial"/>
          <w:sz w:val="24"/>
          <w:szCs w:val="24"/>
        </w:rPr>
        <w:t>0,5</w:t>
      </w:r>
      <w:r w:rsidR="00250F1F" w:rsidRPr="00E12497">
        <w:rPr>
          <w:rFonts w:ascii="Arial" w:hAnsi="Arial" w:cs="Arial"/>
          <w:sz w:val="24"/>
          <w:szCs w:val="24"/>
        </w:rPr>
        <w:t>8</w:t>
      </w:r>
      <w:r w:rsidR="007163A2" w:rsidRPr="00E12497">
        <w:rPr>
          <w:rFonts w:ascii="Arial" w:hAnsi="Arial" w:cs="Arial"/>
          <w:sz w:val="24"/>
          <w:szCs w:val="24"/>
        </w:rPr>
        <w:t xml:space="preserve"> км</w:t>
      </w:r>
      <w:r w:rsidR="00DC3844" w:rsidRPr="00E12497">
        <w:rPr>
          <w:rFonts w:ascii="Arial" w:hAnsi="Arial" w:cs="Arial"/>
          <w:sz w:val="24"/>
          <w:szCs w:val="24"/>
        </w:rPr>
        <w:t xml:space="preserve"> </w:t>
      </w:r>
      <w:r w:rsidR="00100D00" w:rsidRPr="00E12497">
        <w:rPr>
          <w:rFonts w:ascii="Arial" w:hAnsi="Arial" w:cs="Arial"/>
          <w:sz w:val="24"/>
          <w:szCs w:val="24"/>
        </w:rPr>
        <w:t>ежегодно</w:t>
      </w:r>
      <w:r w:rsidRPr="00E12497">
        <w:rPr>
          <w:rFonts w:ascii="Arial" w:hAnsi="Arial" w:cs="Arial"/>
          <w:sz w:val="24"/>
          <w:szCs w:val="24"/>
        </w:rPr>
        <w:t>.</w:t>
      </w:r>
    </w:p>
    <w:p w:rsidR="007163A2"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Доля водопроводной сети, нуждающейся в замене в 2013</w:t>
      </w:r>
      <w:r w:rsidR="00E9412C" w:rsidRPr="00E12497">
        <w:rPr>
          <w:rFonts w:ascii="Arial" w:hAnsi="Arial" w:cs="Arial"/>
          <w:sz w:val="24"/>
          <w:szCs w:val="24"/>
        </w:rPr>
        <w:t>–</w:t>
      </w:r>
      <w:r w:rsidR="005A329A" w:rsidRPr="00E12497">
        <w:rPr>
          <w:rFonts w:ascii="Arial" w:hAnsi="Arial" w:cs="Arial"/>
          <w:sz w:val="24"/>
          <w:szCs w:val="24"/>
        </w:rPr>
        <w:t>201</w:t>
      </w:r>
      <w:r w:rsidR="004C29C2" w:rsidRPr="00E12497">
        <w:rPr>
          <w:rFonts w:ascii="Arial" w:hAnsi="Arial" w:cs="Arial"/>
          <w:sz w:val="24"/>
          <w:szCs w:val="24"/>
        </w:rPr>
        <w:t>7</w:t>
      </w:r>
      <w:r w:rsidRPr="00E12497">
        <w:rPr>
          <w:rFonts w:ascii="Arial" w:hAnsi="Arial" w:cs="Arial"/>
          <w:sz w:val="24"/>
          <w:szCs w:val="24"/>
        </w:rPr>
        <w:t xml:space="preserve"> годах</w:t>
      </w:r>
      <w:r w:rsidR="00100D00" w:rsidRPr="00E12497">
        <w:rPr>
          <w:rFonts w:ascii="Arial" w:hAnsi="Arial" w:cs="Arial"/>
          <w:sz w:val="24"/>
          <w:szCs w:val="24"/>
        </w:rPr>
        <w:t>,</w:t>
      </w:r>
      <w:r w:rsidRPr="00E12497">
        <w:rPr>
          <w:rFonts w:ascii="Arial" w:hAnsi="Arial" w:cs="Arial"/>
          <w:sz w:val="24"/>
          <w:szCs w:val="24"/>
        </w:rPr>
        <w:t xml:space="preserve"> состави</w:t>
      </w:r>
      <w:r w:rsidR="005A329A" w:rsidRPr="00E12497">
        <w:rPr>
          <w:rFonts w:ascii="Arial" w:hAnsi="Arial" w:cs="Arial"/>
          <w:sz w:val="24"/>
          <w:szCs w:val="24"/>
        </w:rPr>
        <w:t>ла</w:t>
      </w:r>
      <w:r w:rsidR="00100D00" w:rsidRPr="00E12497">
        <w:rPr>
          <w:rFonts w:ascii="Arial" w:hAnsi="Arial" w:cs="Arial"/>
          <w:sz w:val="24"/>
          <w:szCs w:val="24"/>
        </w:rPr>
        <w:t xml:space="preserve"> 56,83</w:t>
      </w:r>
      <w:r w:rsidR="00E9412C" w:rsidRPr="00E12497">
        <w:rPr>
          <w:rFonts w:ascii="Arial" w:hAnsi="Arial" w:cs="Arial"/>
          <w:sz w:val="24"/>
          <w:szCs w:val="24"/>
        </w:rPr>
        <w:t> </w:t>
      </w:r>
      <w:r w:rsidR="00100D00" w:rsidRPr="00E12497">
        <w:rPr>
          <w:rFonts w:ascii="Arial" w:hAnsi="Arial" w:cs="Arial"/>
          <w:sz w:val="24"/>
          <w:szCs w:val="24"/>
        </w:rPr>
        <w:t>%.</w:t>
      </w:r>
      <w:r w:rsidR="004C29C2" w:rsidRPr="00E12497">
        <w:rPr>
          <w:rFonts w:ascii="Arial" w:hAnsi="Arial" w:cs="Arial"/>
          <w:sz w:val="24"/>
          <w:szCs w:val="24"/>
        </w:rPr>
        <w:t xml:space="preserve"> В 2018 году за счет инвентаризации объектов данный показатель увеличился до 76,04%.</w:t>
      </w:r>
      <w:r w:rsidR="00100D00" w:rsidRPr="00E12497">
        <w:rPr>
          <w:rFonts w:ascii="Arial" w:hAnsi="Arial" w:cs="Arial"/>
          <w:sz w:val="24"/>
          <w:szCs w:val="24"/>
        </w:rPr>
        <w:t>Существенное снижение данного показателя в ближайшие годы не представляется возможным.</w:t>
      </w:r>
    </w:p>
    <w:p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Подпрограмма 2. «Энергосбережение и повышение энергетической эффективности в </w:t>
      </w:r>
      <w:r w:rsidR="00355511" w:rsidRPr="00E12497">
        <w:rPr>
          <w:rFonts w:ascii="Arial" w:hAnsi="Arial" w:cs="Arial"/>
          <w:sz w:val="24"/>
          <w:szCs w:val="24"/>
        </w:rPr>
        <w:t>год</w:t>
      </w:r>
      <w:r w:rsidR="001B1C46" w:rsidRPr="00E12497">
        <w:rPr>
          <w:rFonts w:ascii="Arial" w:hAnsi="Arial" w:cs="Arial"/>
          <w:sz w:val="24"/>
          <w:szCs w:val="24"/>
        </w:rPr>
        <w:t xml:space="preserve"> Бородино» (приложение 2 к </w:t>
      </w:r>
      <w:r w:rsidRPr="00E12497">
        <w:rPr>
          <w:rFonts w:ascii="Arial" w:hAnsi="Arial" w:cs="Arial"/>
          <w:sz w:val="24"/>
          <w:szCs w:val="24"/>
        </w:rPr>
        <w:t>муниципальной программе).</w:t>
      </w:r>
    </w:p>
    <w:p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4260BF" w:rsidRPr="00E12497">
        <w:rPr>
          <w:rFonts w:ascii="Arial" w:hAnsi="Arial" w:cs="Arial"/>
          <w:sz w:val="24"/>
          <w:szCs w:val="24"/>
        </w:rPr>
        <w:t>–</w:t>
      </w:r>
      <w:r w:rsidRPr="00E12497">
        <w:rPr>
          <w:rFonts w:ascii="Arial" w:hAnsi="Arial" w:cs="Arial"/>
          <w:sz w:val="24"/>
          <w:szCs w:val="24"/>
        </w:rPr>
        <w:t>202</w:t>
      </w:r>
      <w:r w:rsidR="002448C3" w:rsidRPr="00E12497">
        <w:rPr>
          <w:rFonts w:ascii="Arial" w:hAnsi="Arial" w:cs="Arial"/>
          <w:sz w:val="24"/>
          <w:szCs w:val="24"/>
        </w:rPr>
        <w:t>3</w:t>
      </w:r>
      <w:r w:rsidRPr="00E12497">
        <w:rPr>
          <w:rFonts w:ascii="Arial" w:hAnsi="Arial" w:cs="Arial"/>
          <w:sz w:val="24"/>
          <w:szCs w:val="24"/>
        </w:rPr>
        <w:t xml:space="preserve"> годы.</w:t>
      </w:r>
    </w:p>
    <w:p w:rsidR="007163A2" w:rsidRPr="00E12497" w:rsidRDefault="007163A2"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Реализация программы позволит достичь следующих результатов:</w:t>
      </w:r>
    </w:p>
    <w:p w:rsidR="007163A2" w:rsidRPr="00E12497" w:rsidRDefault="007163A2"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E12497" w:rsidRDefault="007163A2" w:rsidP="0057721D">
      <w:pPr>
        <w:pStyle w:val="ConsPlusCell"/>
        <w:numPr>
          <w:ilvl w:val="0"/>
          <w:numId w:val="7"/>
        </w:numPr>
        <w:rPr>
          <w:sz w:val="24"/>
          <w:szCs w:val="24"/>
        </w:rPr>
      </w:pPr>
      <w:r w:rsidRPr="00E12497">
        <w:rPr>
          <w:sz w:val="24"/>
          <w:szCs w:val="24"/>
        </w:rPr>
        <w:t>электрической энергии до 14</w:t>
      </w:r>
      <w:r w:rsidR="00845247" w:rsidRPr="00E12497">
        <w:rPr>
          <w:sz w:val="24"/>
          <w:szCs w:val="24"/>
        </w:rPr>
        <w:t> </w:t>
      </w:r>
      <w:r w:rsidRPr="00E12497">
        <w:rPr>
          <w:sz w:val="24"/>
          <w:szCs w:val="24"/>
        </w:rPr>
        <w:t>% к 202</w:t>
      </w:r>
      <w:r w:rsidR="00865FF4" w:rsidRPr="00E12497">
        <w:rPr>
          <w:sz w:val="24"/>
          <w:szCs w:val="24"/>
        </w:rPr>
        <w:t>3</w:t>
      </w:r>
      <w:r w:rsidRPr="00E12497">
        <w:rPr>
          <w:sz w:val="24"/>
          <w:szCs w:val="24"/>
        </w:rPr>
        <w:t xml:space="preserve"> году;</w:t>
      </w:r>
    </w:p>
    <w:p w:rsidR="007163A2" w:rsidRPr="00E12497" w:rsidRDefault="007163A2" w:rsidP="0057721D">
      <w:pPr>
        <w:pStyle w:val="ConsPlusCell"/>
        <w:numPr>
          <w:ilvl w:val="0"/>
          <w:numId w:val="7"/>
        </w:numPr>
        <w:rPr>
          <w:sz w:val="24"/>
          <w:szCs w:val="24"/>
        </w:rPr>
      </w:pPr>
      <w:r w:rsidRPr="00E12497">
        <w:rPr>
          <w:sz w:val="24"/>
          <w:szCs w:val="24"/>
        </w:rPr>
        <w:t>тепловой энергии до 26</w:t>
      </w:r>
      <w:r w:rsidR="00845247" w:rsidRPr="00E12497">
        <w:rPr>
          <w:sz w:val="24"/>
          <w:szCs w:val="24"/>
        </w:rPr>
        <w:t> </w:t>
      </w:r>
      <w:r w:rsidRPr="00E12497">
        <w:rPr>
          <w:sz w:val="24"/>
          <w:szCs w:val="24"/>
        </w:rPr>
        <w:t>% к 202</w:t>
      </w:r>
      <w:r w:rsidR="00865FF4" w:rsidRPr="00E12497">
        <w:rPr>
          <w:sz w:val="24"/>
          <w:szCs w:val="24"/>
        </w:rPr>
        <w:t>3</w:t>
      </w:r>
      <w:r w:rsidRPr="00E12497">
        <w:rPr>
          <w:sz w:val="24"/>
          <w:szCs w:val="24"/>
        </w:rPr>
        <w:t xml:space="preserve"> году;</w:t>
      </w:r>
    </w:p>
    <w:p w:rsidR="007163A2" w:rsidRPr="00E12497" w:rsidRDefault="007163A2" w:rsidP="0057721D">
      <w:pPr>
        <w:pStyle w:val="ConsPlusCell"/>
        <w:numPr>
          <w:ilvl w:val="0"/>
          <w:numId w:val="7"/>
        </w:numPr>
        <w:rPr>
          <w:sz w:val="24"/>
          <w:szCs w:val="24"/>
        </w:rPr>
      </w:pPr>
      <w:r w:rsidRPr="00E12497">
        <w:rPr>
          <w:sz w:val="24"/>
          <w:szCs w:val="24"/>
        </w:rPr>
        <w:t>воды до 22</w:t>
      </w:r>
      <w:r w:rsidR="00845247" w:rsidRPr="00E12497">
        <w:rPr>
          <w:sz w:val="24"/>
          <w:szCs w:val="24"/>
        </w:rPr>
        <w:t> </w:t>
      </w:r>
      <w:r w:rsidRPr="00E12497">
        <w:rPr>
          <w:sz w:val="24"/>
          <w:szCs w:val="24"/>
        </w:rPr>
        <w:t>% к 202</w:t>
      </w:r>
      <w:r w:rsidR="00865FF4" w:rsidRPr="00E12497">
        <w:rPr>
          <w:sz w:val="24"/>
          <w:szCs w:val="24"/>
        </w:rPr>
        <w:t>3</w:t>
      </w:r>
      <w:r w:rsidRPr="00E12497">
        <w:rPr>
          <w:sz w:val="24"/>
          <w:szCs w:val="24"/>
        </w:rPr>
        <w:t xml:space="preserve"> году.</w:t>
      </w:r>
    </w:p>
    <w:p w:rsidR="007163A2" w:rsidRPr="00E12497" w:rsidRDefault="007D1477" w:rsidP="0057721D">
      <w:pPr>
        <w:pStyle w:val="ConsPlusCell"/>
        <w:shd w:val="clear" w:color="auto" w:fill="FFFFFF"/>
        <w:ind w:firstLine="709"/>
        <w:rPr>
          <w:sz w:val="24"/>
          <w:szCs w:val="24"/>
        </w:rPr>
      </w:pPr>
      <w:r w:rsidRPr="00E12497">
        <w:rPr>
          <w:sz w:val="24"/>
          <w:szCs w:val="24"/>
        </w:rPr>
        <w:t>У</w:t>
      </w:r>
      <w:r w:rsidR="007163A2" w:rsidRPr="00E12497">
        <w:rPr>
          <w:sz w:val="24"/>
          <w:szCs w:val="24"/>
        </w:rPr>
        <w:t>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w:t>
      </w:r>
      <w:r w:rsidR="009A367B" w:rsidRPr="00E12497">
        <w:rPr>
          <w:sz w:val="24"/>
          <w:szCs w:val="24"/>
        </w:rPr>
        <w:t> </w:t>
      </w:r>
      <w:r w:rsidR="007163A2" w:rsidRPr="00E12497">
        <w:rPr>
          <w:sz w:val="24"/>
          <w:szCs w:val="24"/>
        </w:rPr>
        <w:t>% к 202</w:t>
      </w:r>
      <w:r w:rsidR="009F3F22" w:rsidRPr="00E12497">
        <w:rPr>
          <w:sz w:val="24"/>
          <w:szCs w:val="24"/>
        </w:rPr>
        <w:t>3</w:t>
      </w:r>
      <w:r w:rsidR="007163A2" w:rsidRPr="00E12497">
        <w:rPr>
          <w:sz w:val="24"/>
          <w:szCs w:val="24"/>
        </w:rPr>
        <w:t xml:space="preserve"> году.</w:t>
      </w:r>
    </w:p>
    <w:p w:rsidR="007163A2" w:rsidRPr="00E12497" w:rsidRDefault="007163A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E12497">
        <w:rPr>
          <w:rFonts w:ascii="Arial" w:hAnsi="Arial" w:cs="Arial"/>
          <w:bCs/>
          <w:sz w:val="24"/>
          <w:szCs w:val="24"/>
        </w:rPr>
        <w:t xml:space="preserve">Подпрограмма 3. «Обеспечение реализации муниципальных программ и прочие мероприятия» </w:t>
      </w:r>
      <w:r w:rsidRPr="00E12497">
        <w:rPr>
          <w:rFonts w:ascii="Arial" w:hAnsi="Arial" w:cs="Arial"/>
          <w:sz w:val="24"/>
          <w:szCs w:val="24"/>
        </w:rPr>
        <w:t>(приложение 3 к</w:t>
      </w:r>
      <w:r w:rsidR="00123707" w:rsidRPr="00E12497">
        <w:rPr>
          <w:rFonts w:ascii="Arial" w:hAnsi="Arial" w:cs="Arial"/>
          <w:sz w:val="24"/>
          <w:szCs w:val="24"/>
        </w:rPr>
        <w:t xml:space="preserve"> </w:t>
      </w:r>
      <w:r w:rsidRPr="00E12497">
        <w:rPr>
          <w:rFonts w:ascii="Arial" w:hAnsi="Arial" w:cs="Arial"/>
          <w:sz w:val="24"/>
          <w:szCs w:val="24"/>
        </w:rPr>
        <w:t>муниципальной программе).</w:t>
      </w:r>
    </w:p>
    <w:p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9A367B" w:rsidRPr="00E12497">
        <w:rPr>
          <w:rFonts w:ascii="Arial" w:hAnsi="Arial" w:cs="Arial"/>
          <w:sz w:val="24"/>
          <w:szCs w:val="24"/>
        </w:rPr>
        <w:t>–</w:t>
      </w:r>
      <w:r w:rsidRPr="00E12497">
        <w:rPr>
          <w:rFonts w:ascii="Arial" w:hAnsi="Arial" w:cs="Arial"/>
          <w:sz w:val="24"/>
          <w:szCs w:val="24"/>
        </w:rPr>
        <w:t>202</w:t>
      </w:r>
      <w:r w:rsidR="002448C3" w:rsidRPr="00E12497">
        <w:rPr>
          <w:rFonts w:ascii="Arial" w:hAnsi="Arial" w:cs="Arial"/>
          <w:sz w:val="24"/>
          <w:szCs w:val="24"/>
        </w:rPr>
        <w:t>3</w:t>
      </w:r>
      <w:r w:rsidRPr="00E12497">
        <w:rPr>
          <w:rFonts w:ascii="Arial" w:hAnsi="Arial" w:cs="Arial"/>
          <w:sz w:val="24"/>
          <w:szCs w:val="24"/>
        </w:rPr>
        <w:t xml:space="preserve"> годы.</w:t>
      </w:r>
    </w:p>
    <w:p w:rsidR="007163A2" w:rsidRPr="00E12497" w:rsidRDefault="00100D00"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период р</w:t>
      </w:r>
      <w:r w:rsidR="007163A2" w:rsidRPr="00E12497">
        <w:rPr>
          <w:rFonts w:ascii="Arial" w:hAnsi="Arial" w:cs="Arial"/>
          <w:sz w:val="24"/>
          <w:szCs w:val="24"/>
        </w:rPr>
        <w:t>еализаци</w:t>
      </w:r>
      <w:r w:rsidRPr="00E12497">
        <w:rPr>
          <w:rFonts w:ascii="Arial" w:hAnsi="Arial" w:cs="Arial"/>
          <w:sz w:val="24"/>
          <w:szCs w:val="24"/>
        </w:rPr>
        <w:t>и</w:t>
      </w:r>
      <w:r w:rsidR="007163A2" w:rsidRPr="00E12497">
        <w:rPr>
          <w:rFonts w:ascii="Arial" w:hAnsi="Arial" w:cs="Arial"/>
          <w:sz w:val="24"/>
          <w:szCs w:val="24"/>
        </w:rPr>
        <w:t xml:space="preserve"> программы </w:t>
      </w:r>
      <w:r w:rsidRPr="00E12497">
        <w:rPr>
          <w:rFonts w:ascii="Arial" w:hAnsi="Arial" w:cs="Arial"/>
          <w:sz w:val="24"/>
          <w:szCs w:val="24"/>
        </w:rPr>
        <w:t>были</w:t>
      </w:r>
      <w:r w:rsidR="007163A2" w:rsidRPr="00E12497">
        <w:rPr>
          <w:rFonts w:ascii="Arial" w:hAnsi="Arial" w:cs="Arial"/>
          <w:sz w:val="24"/>
          <w:szCs w:val="24"/>
        </w:rPr>
        <w:t xml:space="preserve"> дости</w:t>
      </w:r>
      <w:r w:rsidRPr="00E12497">
        <w:rPr>
          <w:rFonts w:ascii="Arial" w:hAnsi="Arial" w:cs="Arial"/>
          <w:sz w:val="24"/>
          <w:szCs w:val="24"/>
        </w:rPr>
        <w:t>гнуты такие р</w:t>
      </w:r>
      <w:r w:rsidR="007163A2" w:rsidRPr="00E12497">
        <w:rPr>
          <w:rFonts w:ascii="Arial" w:hAnsi="Arial" w:cs="Arial"/>
          <w:sz w:val="24"/>
          <w:szCs w:val="24"/>
        </w:rPr>
        <w:t>езультат</w:t>
      </w:r>
      <w:r w:rsidRPr="00E12497">
        <w:rPr>
          <w:rFonts w:ascii="Arial" w:hAnsi="Arial" w:cs="Arial"/>
          <w:sz w:val="24"/>
          <w:szCs w:val="24"/>
        </w:rPr>
        <w:t>ы как</w:t>
      </w:r>
      <w:r w:rsidR="007163A2" w:rsidRPr="00E12497">
        <w:rPr>
          <w:rFonts w:ascii="Arial" w:hAnsi="Arial" w:cs="Arial"/>
          <w:sz w:val="24"/>
          <w:szCs w:val="24"/>
        </w:rPr>
        <w:t>:</w:t>
      </w:r>
    </w:p>
    <w:p w:rsidR="007163A2" w:rsidRPr="00E12497" w:rsidRDefault="007163A2" w:rsidP="0057721D">
      <w:pPr>
        <w:pStyle w:val="a4"/>
        <w:numPr>
          <w:ilvl w:val="0"/>
          <w:numId w:val="2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r w:rsidR="009B7EBD" w:rsidRPr="00E12497">
        <w:rPr>
          <w:rFonts w:ascii="Arial" w:hAnsi="Arial" w:cs="Arial"/>
          <w:sz w:val="24"/>
          <w:szCs w:val="24"/>
        </w:rPr>
        <w:t>;</w:t>
      </w:r>
    </w:p>
    <w:p w:rsidR="007163A2" w:rsidRPr="00E12497" w:rsidRDefault="007163A2" w:rsidP="0057721D">
      <w:pPr>
        <w:pStyle w:val="a4"/>
        <w:numPr>
          <w:ilvl w:val="0"/>
          <w:numId w:val="2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доля исполненных бюджетных ассигнований, предусмотренных в муниципальной </w:t>
      </w:r>
      <w:r w:rsidR="009A4CFC" w:rsidRPr="00E12497">
        <w:rPr>
          <w:rFonts w:ascii="Arial" w:hAnsi="Arial" w:cs="Arial"/>
          <w:sz w:val="24"/>
          <w:szCs w:val="24"/>
        </w:rPr>
        <w:t>подпрограмме</w:t>
      </w:r>
      <w:r w:rsidR="00896206" w:rsidRPr="00E12497">
        <w:rPr>
          <w:rFonts w:ascii="Arial" w:hAnsi="Arial" w:cs="Arial"/>
          <w:sz w:val="24"/>
          <w:szCs w:val="24"/>
        </w:rPr>
        <w:t>, составляет</w:t>
      </w:r>
      <w:r w:rsidR="00523814" w:rsidRPr="00E12497">
        <w:rPr>
          <w:rFonts w:ascii="Arial" w:hAnsi="Arial" w:cs="Arial"/>
          <w:sz w:val="24"/>
          <w:szCs w:val="24"/>
        </w:rPr>
        <w:t xml:space="preserve"> </w:t>
      </w:r>
      <w:r w:rsidRPr="00E12497">
        <w:rPr>
          <w:rFonts w:ascii="Arial" w:hAnsi="Arial" w:cs="Arial"/>
          <w:sz w:val="24"/>
          <w:szCs w:val="24"/>
        </w:rPr>
        <w:t>100</w:t>
      </w:r>
      <w:r w:rsidR="00531468" w:rsidRPr="00E12497">
        <w:rPr>
          <w:rFonts w:ascii="Arial" w:hAnsi="Arial" w:cs="Arial"/>
          <w:sz w:val="24"/>
          <w:szCs w:val="24"/>
        </w:rPr>
        <w:t> </w:t>
      </w:r>
      <w:r w:rsidRPr="00E12497">
        <w:rPr>
          <w:rFonts w:ascii="Arial" w:hAnsi="Arial" w:cs="Arial"/>
          <w:sz w:val="24"/>
          <w:szCs w:val="24"/>
        </w:rPr>
        <w:t>%;</w:t>
      </w:r>
    </w:p>
    <w:p w:rsidR="003D3355" w:rsidRPr="00E12497" w:rsidRDefault="007163A2" w:rsidP="0057721D">
      <w:pPr>
        <w:pStyle w:val="a4"/>
        <w:numPr>
          <w:ilvl w:val="0"/>
          <w:numId w:val="26"/>
        </w:numPr>
        <w:spacing w:after="0" w:line="240" w:lineRule="auto"/>
        <w:rPr>
          <w:rFonts w:ascii="Arial" w:hAnsi="Arial" w:cs="Arial"/>
          <w:sz w:val="24"/>
          <w:szCs w:val="24"/>
        </w:rPr>
      </w:pPr>
      <w:r w:rsidRPr="00E12497">
        <w:rPr>
          <w:rFonts w:ascii="Arial" w:hAnsi="Arial" w:cs="Arial"/>
          <w:sz w:val="24"/>
          <w:szCs w:val="24"/>
        </w:rPr>
        <w:t xml:space="preserve">количество проведенных контрольных и проверочных мероприятий по отношению к </w:t>
      </w:r>
      <w:proofErr w:type="gramStart"/>
      <w:r w:rsidRPr="00E12497">
        <w:rPr>
          <w:rFonts w:ascii="Arial" w:hAnsi="Arial" w:cs="Arial"/>
          <w:sz w:val="24"/>
          <w:szCs w:val="24"/>
        </w:rPr>
        <w:t>запланированным</w:t>
      </w:r>
      <w:proofErr w:type="gramEnd"/>
      <w:r w:rsidR="00123707" w:rsidRPr="00E12497">
        <w:rPr>
          <w:rFonts w:ascii="Arial" w:hAnsi="Arial" w:cs="Arial"/>
          <w:sz w:val="24"/>
          <w:szCs w:val="24"/>
        </w:rPr>
        <w:t xml:space="preserve"> </w:t>
      </w:r>
      <w:r w:rsidR="005809D3" w:rsidRPr="00E12497">
        <w:rPr>
          <w:rFonts w:ascii="Arial" w:hAnsi="Arial" w:cs="Arial"/>
          <w:sz w:val="24"/>
          <w:szCs w:val="24"/>
        </w:rPr>
        <w:t xml:space="preserve">ежегодно составляет </w:t>
      </w:r>
      <w:r w:rsidRPr="00E12497">
        <w:rPr>
          <w:rFonts w:ascii="Arial" w:hAnsi="Arial" w:cs="Arial"/>
          <w:sz w:val="24"/>
          <w:szCs w:val="24"/>
        </w:rPr>
        <w:t>100</w:t>
      </w:r>
      <w:r w:rsidR="00531468" w:rsidRPr="00E12497">
        <w:rPr>
          <w:rFonts w:ascii="Arial" w:hAnsi="Arial" w:cs="Arial"/>
          <w:sz w:val="24"/>
          <w:szCs w:val="24"/>
        </w:rPr>
        <w:t> </w:t>
      </w:r>
      <w:r w:rsidRPr="00E12497">
        <w:rPr>
          <w:rFonts w:ascii="Arial" w:hAnsi="Arial" w:cs="Arial"/>
          <w:sz w:val="24"/>
          <w:szCs w:val="24"/>
        </w:rPr>
        <w:t>%.</w:t>
      </w:r>
    </w:p>
    <w:p w:rsidR="00D470E6" w:rsidRPr="00E12497" w:rsidRDefault="00D470E6" w:rsidP="0057721D">
      <w:pPr>
        <w:spacing w:after="0" w:line="240" w:lineRule="auto"/>
        <w:ind w:firstLine="709"/>
        <w:rPr>
          <w:rFonts w:ascii="Arial" w:hAnsi="Arial" w:cs="Arial"/>
          <w:sz w:val="24"/>
          <w:szCs w:val="24"/>
        </w:rPr>
      </w:pPr>
      <w:r w:rsidRPr="00E12497">
        <w:rPr>
          <w:rFonts w:ascii="Arial" w:hAnsi="Arial" w:cs="Arial"/>
          <w:sz w:val="24"/>
          <w:szCs w:val="24"/>
        </w:rPr>
        <w:t>Подпрограмма 4. «Чистая вода» (приложение 4 к муниципальной программе).</w:t>
      </w:r>
    </w:p>
    <w:p w:rsidR="00D470E6" w:rsidRPr="00E12497" w:rsidRDefault="00B919B9" w:rsidP="0057721D">
      <w:pPr>
        <w:spacing w:after="0" w:line="240" w:lineRule="auto"/>
        <w:ind w:firstLine="709"/>
        <w:rPr>
          <w:rFonts w:ascii="Arial" w:hAnsi="Arial" w:cs="Arial"/>
          <w:sz w:val="24"/>
          <w:szCs w:val="24"/>
        </w:rPr>
      </w:pPr>
      <w:r w:rsidRPr="00E12497">
        <w:rPr>
          <w:rFonts w:ascii="Arial" w:hAnsi="Arial" w:cs="Arial"/>
          <w:sz w:val="24"/>
          <w:szCs w:val="24"/>
        </w:rPr>
        <w:t xml:space="preserve">Срок реализации подпрограммы – </w:t>
      </w:r>
      <w:r w:rsidR="003D3355" w:rsidRPr="00E12497">
        <w:rPr>
          <w:rFonts w:ascii="Arial" w:hAnsi="Arial" w:cs="Arial"/>
          <w:sz w:val="24"/>
          <w:szCs w:val="24"/>
        </w:rPr>
        <w:t>2020</w:t>
      </w:r>
      <w:r w:rsidR="00AB7E52" w:rsidRPr="00E12497">
        <w:rPr>
          <w:rFonts w:ascii="Arial" w:hAnsi="Arial" w:cs="Arial"/>
          <w:sz w:val="24"/>
          <w:szCs w:val="24"/>
        </w:rPr>
        <w:t>–</w:t>
      </w:r>
      <w:r w:rsidR="003D3355" w:rsidRPr="00E12497">
        <w:rPr>
          <w:rFonts w:ascii="Arial" w:hAnsi="Arial" w:cs="Arial"/>
          <w:sz w:val="24"/>
          <w:szCs w:val="24"/>
        </w:rPr>
        <w:t>202</w:t>
      </w:r>
      <w:r w:rsidR="002448C3" w:rsidRPr="00E12497">
        <w:rPr>
          <w:rFonts w:ascii="Arial" w:hAnsi="Arial" w:cs="Arial"/>
          <w:sz w:val="24"/>
          <w:szCs w:val="24"/>
        </w:rPr>
        <w:t>3</w:t>
      </w:r>
      <w:r w:rsidR="00CF112D" w:rsidRPr="00E12497">
        <w:rPr>
          <w:rFonts w:ascii="Arial" w:hAnsi="Arial" w:cs="Arial"/>
          <w:sz w:val="24"/>
          <w:szCs w:val="24"/>
        </w:rPr>
        <w:t xml:space="preserve"> г</w:t>
      </w:r>
      <w:r w:rsidR="003D3355" w:rsidRPr="00E12497">
        <w:rPr>
          <w:rFonts w:ascii="Arial" w:hAnsi="Arial" w:cs="Arial"/>
          <w:sz w:val="24"/>
          <w:szCs w:val="24"/>
        </w:rPr>
        <w:t>оды.</w:t>
      </w:r>
    </w:p>
    <w:p w:rsidR="00B919B9" w:rsidRPr="00E12497" w:rsidRDefault="00B919B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Реализация </w:t>
      </w:r>
      <w:r w:rsidR="00710A40" w:rsidRPr="00E12497">
        <w:rPr>
          <w:rFonts w:ascii="Arial" w:hAnsi="Arial" w:cs="Arial"/>
          <w:sz w:val="24"/>
          <w:szCs w:val="24"/>
        </w:rPr>
        <w:t>под</w:t>
      </w:r>
      <w:r w:rsidRPr="00E12497">
        <w:rPr>
          <w:rFonts w:ascii="Arial" w:hAnsi="Arial" w:cs="Arial"/>
          <w:sz w:val="24"/>
          <w:szCs w:val="24"/>
        </w:rPr>
        <w:t>программы позволит обеспеч</w:t>
      </w:r>
      <w:r w:rsidR="00A4501A" w:rsidRPr="00E12497">
        <w:rPr>
          <w:rFonts w:ascii="Arial" w:hAnsi="Arial" w:cs="Arial"/>
          <w:sz w:val="24"/>
          <w:szCs w:val="24"/>
        </w:rPr>
        <w:t>ить</w:t>
      </w:r>
      <w:r w:rsidRPr="00E12497">
        <w:rPr>
          <w:rFonts w:ascii="Arial" w:hAnsi="Arial" w:cs="Arial"/>
          <w:sz w:val="24"/>
          <w:szCs w:val="24"/>
        </w:rPr>
        <w:t xml:space="preserve"> </w:t>
      </w:r>
      <w:r w:rsidR="00373D15" w:rsidRPr="00E12497">
        <w:rPr>
          <w:rFonts w:ascii="Arial" w:hAnsi="Arial" w:cs="Arial"/>
          <w:sz w:val="24"/>
          <w:szCs w:val="24"/>
        </w:rPr>
        <w:t xml:space="preserve">100 % </w:t>
      </w:r>
      <w:r w:rsidRPr="00E12497">
        <w:rPr>
          <w:rFonts w:ascii="Arial" w:hAnsi="Arial" w:cs="Arial"/>
          <w:sz w:val="24"/>
          <w:szCs w:val="24"/>
        </w:rPr>
        <w:t>населени</w:t>
      </w:r>
      <w:r w:rsidR="00373D15" w:rsidRPr="00E12497">
        <w:rPr>
          <w:rFonts w:ascii="Arial" w:hAnsi="Arial" w:cs="Arial"/>
          <w:sz w:val="24"/>
          <w:szCs w:val="24"/>
        </w:rPr>
        <w:t>я</w:t>
      </w:r>
      <w:r w:rsidRPr="00E12497">
        <w:rPr>
          <w:rFonts w:ascii="Arial" w:hAnsi="Arial" w:cs="Arial"/>
          <w:sz w:val="24"/>
          <w:szCs w:val="24"/>
        </w:rPr>
        <w:t xml:space="preserve"> города Бородино </w:t>
      </w:r>
      <w:r w:rsidR="00A4501A" w:rsidRPr="00E12497">
        <w:rPr>
          <w:rFonts w:ascii="Arial" w:hAnsi="Arial" w:cs="Arial"/>
          <w:sz w:val="24"/>
          <w:szCs w:val="24"/>
        </w:rPr>
        <w:t xml:space="preserve">чистой </w:t>
      </w:r>
      <w:r w:rsidRPr="00E12497">
        <w:rPr>
          <w:rFonts w:ascii="Arial" w:hAnsi="Arial" w:cs="Arial"/>
          <w:sz w:val="24"/>
          <w:szCs w:val="24"/>
        </w:rPr>
        <w:t>питьевой водой</w:t>
      </w:r>
      <w:r w:rsidR="006E5006" w:rsidRPr="00E12497">
        <w:rPr>
          <w:rFonts w:ascii="Arial" w:hAnsi="Arial" w:cs="Arial"/>
          <w:sz w:val="24"/>
          <w:szCs w:val="24"/>
        </w:rPr>
        <w:t xml:space="preserve"> нормативного качества</w:t>
      </w:r>
      <w:r w:rsidRPr="00E12497">
        <w:rPr>
          <w:rFonts w:ascii="Arial" w:hAnsi="Arial" w:cs="Arial"/>
          <w:sz w:val="24"/>
          <w:szCs w:val="24"/>
        </w:rPr>
        <w:t>.</w:t>
      </w:r>
    </w:p>
    <w:p w:rsidR="0070292C" w:rsidRPr="00E12497" w:rsidRDefault="0070292C" w:rsidP="0057721D">
      <w:pPr>
        <w:spacing w:after="0" w:line="240" w:lineRule="auto"/>
        <w:ind w:firstLine="709"/>
        <w:rPr>
          <w:rFonts w:ascii="Arial" w:hAnsi="Arial" w:cs="Arial"/>
          <w:sz w:val="24"/>
          <w:szCs w:val="24"/>
        </w:rPr>
      </w:pPr>
    </w:p>
    <w:p w:rsidR="0070292C" w:rsidRPr="00E12497" w:rsidRDefault="0070292C" w:rsidP="0057721D">
      <w:pPr>
        <w:spacing w:after="0" w:line="240" w:lineRule="auto"/>
        <w:jc w:val="center"/>
        <w:rPr>
          <w:rFonts w:ascii="Arial" w:hAnsi="Arial" w:cs="Arial"/>
          <w:sz w:val="24"/>
          <w:szCs w:val="24"/>
        </w:rPr>
      </w:pPr>
      <w:r w:rsidRPr="00E12497">
        <w:rPr>
          <w:rFonts w:ascii="Arial" w:hAnsi="Arial" w:cs="Arial"/>
          <w:sz w:val="24"/>
          <w:szCs w:val="24"/>
        </w:rPr>
        <w:t>7. ОСНОВНЫЕ МЕРЫ ПРАВОВОГО РЕГУЛИРОВАНИЯ В СООТВЕТСТВУЮЩЕЙ СФЕРЕ, НАПРАВЛЕННЫЕ НА ДОСТИЖЕНИЕ ЦЕЛИ И</w:t>
      </w:r>
      <w:r w:rsidR="00D80420" w:rsidRPr="00E12497">
        <w:rPr>
          <w:rFonts w:ascii="Arial" w:hAnsi="Arial" w:cs="Arial"/>
          <w:sz w:val="24"/>
          <w:szCs w:val="24"/>
        </w:rPr>
        <w:t xml:space="preserve"> КОНЕЧНЫХ РЕЗУЛЬТАТОВ ПРОГРАММЫ</w:t>
      </w:r>
    </w:p>
    <w:p w:rsidR="0070292C" w:rsidRPr="00E12497" w:rsidRDefault="0070292C" w:rsidP="0057721D">
      <w:pPr>
        <w:spacing w:after="0" w:line="240" w:lineRule="auto"/>
        <w:ind w:firstLine="709"/>
        <w:rPr>
          <w:rFonts w:ascii="Arial" w:hAnsi="Arial" w:cs="Arial"/>
          <w:sz w:val="24"/>
          <w:szCs w:val="24"/>
        </w:rPr>
      </w:pP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Федеральный закон от 23.11.2009 </w:t>
      </w:r>
      <w:r w:rsidR="005D399E" w:rsidRPr="00E12497">
        <w:rPr>
          <w:rFonts w:ascii="Arial" w:hAnsi="Arial" w:cs="Arial"/>
          <w:sz w:val="24"/>
          <w:szCs w:val="24"/>
        </w:rPr>
        <w:t xml:space="preserve">г. </w:t>
      </w:r>
      <w:r w:rsidRPr="00E12497">
        <w:rPr>
          <w:rFonts w:ascii="Arial" w:hAnsi="Arial" w:cs="Arial"/>
          <w:sz w:val="24"/>
          <w:szCs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Закон Красноярского края от 27.06.2013 </w:t>
      </w:r>
      <w:r w:rsidR="005D399E" w:rsidRPr="00E12497">
        <w:rPr>
          <w:rFonts w:ascii="Arial" w:hAnsi="Arial" w:cs="Arial"/>
          <w:sz w:val="24"/>
          <w:szCs w:val="24"/>
        </w:rPr>
        <w:t xml:space="preserve">г. </w:t>
      </w:r>
      <w:r w:rsidRPr="00E12497">
        <w:rPr>
          <w:rFonts w:ascii="Arial" w:hAnsi="Arial" w:cs="Arial"/>
          <w:sz w:val="24"/>
          <w:szCs w:val="24"/>
        </w:rPr>
        <w:t>№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w:t>
      </w:r>
      <w:r w:rsidR="00C538BA" w:rsidRPr="00E12497">
        <w:rPr>
          <w:rFonts w:ascii="Arial" w:hAnsi="Arial" w:cs="Arial"/>
          <w:sz w:val="24"/>
          <w:szCs w:val="24"/>
        </w:rPr>
        <w:t xml:space="preserve"> г.</w:t>
      </w:r>
      <w:r w:rsidRPr="00E12497">
        <w:rPr>
          <w:rFonts w:ascii="Arial" w:hAnsi="Arial" w:cs="Arial"/>
          <w:sz w:val="24"/>
          <w:szCs w:val="24"/>
        </w:rPr>
        <w:t>).</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Приказ Минэкономразвития России от 10.12.2015 </w:t>
      </w:r>
      <w:r w:rsidR="005D399E" w:rsidRPr="00E12497">
        <w:rPr>
          <w:rFonts w:ascii="Arial" w:hAnsi="Arial" w:cs="Arial"/>
          <w:sz w:val="24"/>
          <w:szCs w:val="24"/>
        </w:rPr>
        <w:t xml:space="preserve">г. </w:t>
      </w:r>
      <w:r w:rsidRPr="00E12497">
        <w:rPr>
          <w:rFonts w:ascii="Arial" w:hAnsi="Arial" w:cs="Arial"/>
          <w:sz w:val="24"/>
          <w:szCs w:val="24"/>
        </w:rPr>
        <w:t>№ 931 «Об установлении Порядка принятия на учет бесхозяйных недвижимых вещей» (Зарегистрировано в Минюсте России 21.04.2016 № 41899).</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Постановление Правительства Красноярского края от 30.09.2013 </w:t>
      </w:r>
      <w:r w:rsidR="005D399E" w:rsidRPr="00E12497">
        <w:rPr>
          <w:rFonts w:ascii="Arial" w:hAnsi="Arial" w:cs="Arial"/>
          <w:sz w:val="24"/>
          <w:szCs w:val="24"/>
        </w:rPr>
        <w:t xml:space="preserve">г. </w:t>
      </w:r>
      <w:r w:rsidRPr="00E12497">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Решение Бородинского городского Совета депутатов от 18.12.2018 </w:t>
      </w:r>
      <w:r w:rsidR="005D399E" w:rsidRPr="00E12497">
        <w:rPr>
          <w:rFonts w:ascii="Arial" w:hAnsi="Arial" w:cs="Arial"/>
          <w:sz w:val="24"/>
          <w:szCs w:val="24"/>
        </w:rPr>
        <w:t xml:space="preserve">г. </w:t>
      </w:r>
      <w:r w:rsidR="00145E1A" w:rsidRPr="00E12497">
        <w:rPr>
          <w:rFonts w:ascii="Arial" w:hAnsi="Arial" w:cs="Arial"/>
          <w:sz w:val="24"/>
          <w:szCs w:val="24"/>
        </w:rPr>
        <w:t>№ 26-257р «Об утверждении Стратегии социально-экономического развития города Бородино до 2030 года».</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Постановление администрации города Бородино от </w:t>
      </w:r>
      <w:r w:rsidR="00B662E5" w:rsidRPr="00E12497">
        <w:rPr>
          <w:rFonts w:ascii="Arial" w:hAnsi="Arial" w:cs="Arial"/>
          <w:sz w:val="24"/>
          <w:szCs w:val="24"/>
        </w:rPr>
        <w:t>25.04.2017 г.</w:t>
      </w:r>
      <w:r w:rsidRPr="00E12497">
        <w:rPr>
          <w:rFonts w:ascii="Arial" w:hAnsi="Arial" w:cs="Arial"/>
          <w:sz w:val="24"/>
          <w:szCs w:val="24"/>
        </w:rPr>
        <w:t xml:space="preserve"> № </w:t>
      </w:r>
      <w:r w:rsidR="00B662E5" w:rsidRPr="00E12497">
        <w:rPr>
          <w:rFonts w:ascii="Arial" w:hAnsi="Arial" w:cs="Arial"/>
          <w:sz w:val="24"/>
          <w:szCs w:val="24"/>
        </w:rPr>
        <w:t>248</w:t>
      </w:r>
      <w:r w:rsidRPr="00E12497">
        <w:rPr>
          <w:rFonts w:ascii="Arial" w:hAnsi="Arial" w:cs="Arial"/>
          <w:sz w:val="24"/>
          <w:szCs w:val="24"/>
        </w:rPr>
        <w:t xml:space="preserve"> «</w:t>
      </w:r>
      <w:r w:rsidR="000C7E4D" w:rsidRPr="00E12497">
        <w:rPr>
          <w:rFonts w:ascii="Arial" w:hAnsi="Arial" w:cs="Arial"/>
          <w:sz w:val="24"/>
          <w:szCs w:val="24"/>
        </w:rPr>
        <w:t>Об</w:t>
      </w:r>
      <w:r w:rsidR="006D7A43" w:rsidRPr="00E12497">
        <w:rPr>
          <w:rFonts w:ascii="Arial" w:hAnsi="Arial" w:cs="Arial"/>
          <w:sz w:val="24"/>
          <w:szCs w:val="24"/>
        </w:rPr>
        <w:t> </w:t>
      </w:r>
      <w:r w:rsidR="000C7E4D" w:rsidRPr="00E12497">
        <w:rPr>
          <w:rFonts w:ascii="Arial" w:hAnsi="Arial" w:cs="Arial"/>
          <w:sz w:val="24"/>
          <w:szCs w:val="24"/>
        </w:rPr>
        <w:t>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Pr="00E12497">
        <w:rPr>
          <w:rFonts w:ascii="Arial" w:hAnsi="Arial" w:cs="Arial"/>
          <w:sz w:val="24"/>
          <w:szCs w:val="24"/>
        </w:rPr>
        <w:t>».</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rsidR="007E5919"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CF7C00" w:rsidRPr="00E12497" w:rsidRDefault="00CF7C00" w:rsidP="0057721D">
      <w:pPr>
        <w:spacing w:after="0" w:line="240" w:lineRule="auto"/>
        <w:ind w:firstLine="709"/>
        <w:rPr>
          <w:rFonts w:ascii="Arial" w:hAnsi="Arial" w:cs="Arial"/>
          <w:sz w:val="24"/>
          <w:szCs w:val="24"/>
        </w:rPr>
      </w:pPr>
    </w:p>
    <w:p w:rsidR="0070292C" w:rsidRPr="00E12497" w:rsidRDefault="0070292C" w:rsidP="0057721D">
      <w:pPr>
        <w:spacing w:after="0" w:line="240" w:lineRule="auto"/>
        <w:jc w:val="center"/>
        <w:rPr>
          <w:rFonts w:ascii="Arial" w:hAnsi="Arial" w:cs="Arial"/>
          <w:sz w:val="24"/>
          <w:szCs w:val="24"/>
        </w:rPr>
      </w:pPr>
      <w:r w:rsidRPr="00E12497">
        <w:rPr>
          <w:rFonts w:ascii="Arial" w:hAnsi="Arial" w:cs="Arial"/>
          <w:sz w:val="24"/>
          <w:szCs w:val="24"/>
        </w:rPr>
        <w:t xml:space="preserve">8. </w:t>
      </w:r>
      <w:r w:rsidR="00DA406B" w:rsidRPr="00E12497">
        <w:rPr>
          <w:rFonts w:ascii="Arial" w:hAnsi="Arial" w:cs="Arial"/>
          <w:sz w:val="24"/>
          <w:szCs w:val="24"/>
        </w:rPr>
        <w:t>ИНФОРМАЦИЯ О РАСПРЕДЕЛЕНИИ ПЛАНИРУЕМЫХ РАСХОДОВ ПО ОТДЕЛЬНЫМ МЕРОПР</w:t>
      </w:r>
      <w:r w:rsidR="00D80420" w:rsidRPr="00E12497">
        <w:rPr>
          <w:rFonts w:ascii="Arial" w:hAnsi="Arial" w:cs="Arial"/>
          <w:sz w:val="24"/>
          <w:szCs w:val="24"/>
        </w:rPr>
        <w:t>ИЯТИЯМ ПРОГРАММЫ, ПОДПРОГРАММАМ</w:t>
      </w:r>
    </w:p>
    <w:p w:rsidR="0070292C" w:rsidRPr="00E12497" w:rsidRDefault="0070292C" w:rsidP="0057721D">
      <w:pPr>
        <w:spacing w:after="0" w:line="240" w:lineRule="auto"/>
        <w:ind w:firstLine="709"/>
        <w:rPr>
          <w:rFonts w:ascii="Arial" w:hAnsi="Arial" w:cs="Arial"/>
          <w:sz w:val="24"/>
          <w:szCs w:val="24"/>
        </w:rPr>
      </w:pPr>
    </w:p>
    <w:p w:rsidR="00704405" w:rsidRPr="00E12497" w:rsidRDefault="004260B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Информация о распределении планируемых расходов по отдельным мероприятиям муниципальной программы</w:t>
      </w:r>
      <w:r w:rsidR="001E072A" w:rsidRPr="00E12497">
        <w:rPr>
          <w:rFonts w:ascii="Arial" w:hAnsi="Arial" w:cs="Arial"/>
          <w:sz w:val="24"/>
          <w:szCs w:val="24"/>
        </w:rPr>
        <w:t xml:space="preserve">, </w:t>
      </w:r>
      <w:r w:rsidRPr="00E12497">
        <w:rPr>
          <w:rFonts w:ascii="Arial" w:hAnsi="Arial" w:cs="Arial"/>
          <w:sz w:val="24"/>
          <w:szCs w:val="24"/>
        </w:rPr>
        <w:t xml:space="preserve">подпрограммам </w:t>
      </w:r>
      <w:r w:rsidR="001E072A" w:rsidRPr="00E12497">
        <w:rPr>
          <w:rFonts w:ascii="Arial" w:hAnsi="Arial" w:cs="Arial"/>
          <w:sz w:val="24"/>
          <w:szCs w:val="24"/>
        </w:rPr>
        <w:t xml:space="preserve">и мероприятиям </w:t>
      </w:r>
      <w:r w:rsidRPr="00E12497">
        <w:rPr>
          <w:rFonts w:ascii="Arial" w:hAnsi="Arial" w:cs="Arial"/>
          <w:sz w:val="24"/>
          <w:szCs w:val="24"/>
        </w:rPr>
        <w:t xml:space="preserve">приведена в приложении </w:t>
      </w:r>
      <w:r w:rsidR="00704405" w:rsidRPr="00E12497">
        <w:rPr>
          <w:rFonts w:ascii="Arial" w:hAnsi="Arial" w:cs="Arial"/>
          <w:sz w:val="24"/>
          <w:szCs w:val="24"/>
        </w:rPr>
        <w:t>4</w:t>
      </w:r>
      <w:r w:rsidRPr="00E12497">
        <w:rPr>
          <w:rFonts w:ascii="Arial" w:hAnsi="Arial" w:cs="Arial"/>
          <w:sz w:val="24"/>
          <w:szCs w:val="24"/>
        </w:rPr>
        <w:t xml:space="preserve"> к </w:t>
      </w:r>
      <w:r w:rsidR="001E072A" w:rsidRPr="00E12497">
        <w:rPr>
          <w:rFonts w:ascii="Arial" w:hAnsi="Arial" w:cs="Arial"/>
          <w:sz w:val="24"/>
          <w:szCs w:val="24"/>
        </w:rPr>
        <w:t>муниципальной</w:t>
      </w:r>
      <w:r w:rsidRPr="00E12497">
        <w:rPr>
          <w:rFonts w:ascii="Arial" w:hAnsi="Arial" w:cs="Arial"/>
          <w:sz w:val="24"/>
          <w:szCs w:val="24"/>
        </w:rPr>
        <w:t xml:space="preserve"> программе.</w:t>
      </w:r>
    </w:p>
    <w:p w:rsidR="00C97B75" w:rsidRPr="00E12497" w:rsidRDefault="00C97B75" w:rsidP="0057721D">
      <w:pPr>
        <w:spacing w:after="0" w:line="240" w:lineRule="auto"/>
        <w:ind w:firstLine="709"/>
        <w:rPr>
          <w:rFonts w:ascii="Arial" w:hAnsi="Arial" w:cs="Arial"/>
          <w:sz w:val="24"/>
          <w:szCs w:val="24"/>
        </w:rPr>
      </w:pPr>
    </w:p>
    <w:p w:rsidR="0046238C" w:rsidRPr="00E12497" w:rsidRDefault="0046238C" w:rsidP="0057721D">
      <w:pPr>
        <w:spacing w:after="0" w:line="240" w:lineRule="auto"/>
        <w:jc w:val="center"/>
        <w:rPr>
          <w:rFonts w:ascii="Arial" w:hAnsi="Arial" w:cs="Arial"/>
          <w:sz w:val="24"/>
          <w:szCs w:val="24"/>
        </w:rPr>
      </w:pPr>
      <w:r w:rsidRPr="00E12497">
        <w:rPr>
          <w:rFonts w:ascii="Arial" w:hAnsi="Arial" w:cs="Arial"/>
          <w:sz w:val="24"/>
          <w:szCs w:val="24"/>
        </w:rPr>
        <w:t>9. ИНФОРМАЦИЯ ОБ ОБЪЕМЕ БЮДЖЕТНЫХ АССИГНОВАНИЙ, НАПРАВЛЕННЫХ НА РЕАЛИЗАЦИЮ НАУЧНОЙ, НАУЧНО-ТЕХНИЧЕСК</w:t>
      </w:r>
      <w:r w:rsidR="00D80420" w:rsidRPr="00E12497">
        <w:rPr>
          <w:rFonts w:ascii="Arial" w:hAnsi="Arial" w:cs="Arial"/>
          <w:sz w:val="24"/>
          <w:szCs w:val="24"/>
        </w:rPr>
        <w:t>ОЙ И ИННОВАЦИОННОЙ ДЕЯТЕЛЬНОСТИ</w:t>
      </w:r>
    </w:p>
    <w:p w:rsidR="0046238C" w:rsidRPr="00E12497" w:rsidRDefault="0046238C" w:rsidP="0057721D">
      <w:pPr>
        <w:spacing w:after="0" w:line="240" w:lineRule="auto"/>
        <w:ind w:firstLine="709"/>
        <w:rPr>
          <w:rFonts w:ascii="Arial" w:hAnsi="Arial" w:cs="Arial"/>
          <w:sz w:val="24"/>
          <w:szCs w:val="24"/>
        </w:rPr>
      </w:pPr>
    </w:p>
    <w:p w:rsidR="004F670F" w:rsidRPr="00E12497" w:rsidRDefault="0046238C" w:rsidP="0057721D">
      <w:pPr>
        <w:spacing w:after="0" w:line="240" w:lineRule="auto"/>
        <w:ind w:firstLine="709"/>
        <w:rPr>
          <w:rFonts w:ascii="Arial" w:hAnsi="Arial" w:cs="Arial"/>
          <w:sz w:val="24"/>
          <w:szCs w:val="24"/>
        </w:rPr>
      </w:pPr>
      <w:r w:rsidRPr="00E12497">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E12497" w:rsidRDefault="00775F69" w:rsidP="0057721D">
      <w:pPr>
        <w:spacing w:after="0" w:line="240" w:lineRule="auto"/>
        <w:ind w:firstLine="709"/>
        <w:rPr>
          <w:rFonts w:ascii="Arial" w:hAnsi="Arial" w:cs="Arial"/>
          <w:sz w:val="24"/>
          <w:szCs w:val="24"/>
        </w:rPr>
      </w:pPr>
    </w:p>
    <w:p w:rsidR="003326B3" w:rsidRPr="00E12497" w:rsidRDefault="003326B3" w:rsidP="0057721D">
      <w:pPr>
        <w:spacing w:after="0" w:line="240" w:lineRule="auto"/>
        <w:jc w:val="center"/>
        <w:rPr>
          <w:rFonts w:ascii="Arial" w:hAnsi="Arial" w:cs="Arial"/>
          <w:sz w:val="24"/>
          <w:szCs w:val="24"/>
        </w:rPr>
      </w:pPr>
      <w:r w:rsidRPr="00E12497">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w:t>
      </w:r>
      <w:r w:rsidR="00D80420" w:rsidRPr="00E12497">
        <w:rPr>
          <w:rFonts w:ascii="Arial" w:hAnsi="Arial" w:cs="Arial"/>
          <w:sz w:val="24"/>
          <w:szCs w:val="24"/>
        </w:rPr>
        <w:t>ЕРЕЧЕНЬ РЕАЛИЗУЕМЫХ МЕРОПРИЯТИЙ</w:t>
      </w:r>
    </w:p>
    <w:p w:rsidR="003326B3" w:rsidRPr="00E12497" w:rsidRDefault="003326B3" w:rsidP="0057721D">
      <w:pPr>
        <w:spacing w:after="0" w:line="240" w:lineRule="auto"/>
        <w:ind w:firstLine="709"/>
        <w:rPr>
          <w:rFonts w:ascii="Arial" w:hAnsi="Arial" w:cs="Arial"/>
          <w:sz w:val="24"/>
          <w:szCs w:val="24"/>
        </w:rPr>
      </w:pPr>
    </w:p>
    <w:p w:rsidR="00704405" w:rsidRPr="00E12497" w:rsidRDefault="00704405"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rsidR="00704405" w:rsidRPr="00E12497" w:rsidRDefault="00704405" w:rsidP="0057721D">
      <w:pPr>
        <w:spacing w:after="0" w:line="240" w:lineRule="auto"/>
        <w:ind w:firstLine="709"/>
        <w:jc w:val="left"/>
        <w:rPr>
          <w:rFonts w:ascii="Arial" w:hAnsi="Arial" w:cs="Arial"/>
          <w:sz w:val="24"/>
          <w:szCs w:val="24"/>
        </w:rPr>
        <w:sectPr w:rsidR="00704405" w:rsidRPr="00E12497" w:rsidSect="00BF1B4D">
          <w:pgSz w:w="11905" w:h="16838" w:code="9"/>
          <w:pgMar w:top="1134" w:right="851" w:bottom="1134" w:left="1701" w:header="720" w:footer="720" w:gutter="0"/>
          <w:pgNumType w:start="1"/>
          <w:cols w:space="720"/>
          <w:titlePg/>
          <w:docGrid w:linePitch="299"/>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0B1436" w:rsidRPr="00E12497" w:rsidTr="000B1436">
        <w:tc>
          <w:tcPr>
            <w:tcW w:w="8046" w:type="dxa"/>
          </w:tcPr>
          <w:p w:rsidR="000B1436" w:rsidRPr="00E12497" w:rsidRDefault="000B1436"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rsidR="000B1436" w:rsidRPr="00E12497" w:rsidRDefault="000B1436" w:rsidP="0057721D">
            <w:pPr>
              <w:spacing w:after="0" w:line="240" w:lineRule="auto"/>
              <w:jc w:val="left"/>
              <w:rPr>
                <w:rFonts w:ascii="Arial" w:hAnsi="Arial" w:cs="Arial"/>
                <w:sz w:val="24"/>
                <w:szCs w:val="24"/>
              </w:rPr>
            </w:pPr>
            <w:r w:rsidRPr="00E12497">
              <w:rPr>
                <w:rFonts w:ascii="Arial" w:hAnsi="Arial" w:cs="Arial"/>
                <w:sz w:val="24"/>
                <w:szCs w:val="24"/>
              </w:rPr>
              <w:t>Приложение 1</w:t>
            </w:r>
          </w:p>
        </w:tc>
      </w:tr>
      <w:tr w:rsidR="000B1436" w:rsidRPr="00E12497" w:rsidTr="000B1436">
        <w:tc>
          <w:tcPr>
            <w:tcW w:w="8046" w:type="dxa"/>
          </w:tcPr>
          <w:p w:rsidR="000B1436" w:rsidRPr="00E12497" w:rsidRDefault="000B1436" w:rsidP="0057721D">
            <w:pPr>
              <w:spacing w:after="0" w:line="240" w:lineRule="auto"/>
              <w:jc w:val="center"/>
              <w:rPr>
                <w:rFonts w:ascii="Arial" w:hAnsi="Arial" w:cs="Arial"/>
                <w:sz w:val="24"/>
                <w:szCs w:val="24"/>
              </w:rPr>
            </w:pPr>
          </w:p>
        </w:tc>
        <w:tc>
          <w:tcPr>
            <w:tcW w:w="6663" w:type="dxa"/>
            <w:hideMark/>
          </w:tcPr>
          <w:p w:rsidR="000B1436" w:rsidRPr="00E12497" w:rsidRDefault="000B1436" w:rsidP="0057721D">
            <w:pPr>
              <w:spacing w:after="0" w:line="240" w:lineRule="auto"/>
              <w:jc w:val="left"/>
              <w:rPr>
                <w:rFonts w:ascii="Arial" w:hAnsi="Arial" w:cs="Arial"/>
                <w:sz w:val="24"/>
                <w:szCs w:val="24"/>
              </w:rPr>
            </w:pPr>
            <w:r w:rsidRPr="00E12497">
              <w:rPr>
                <w:rFonts w:ascii="Arial" w:hAnsi="Arial" w:cs="Arial"/>
                <w:bCs/>
                <w:sz w:val="24"/>
                <w:szCs w:val="24"/>
              </w:rPr>
              <w:t xml:space="preserve">к </w:t>
            </w:r>
            <w:r w:rsidR="00545FB0" w:rsidRPr="00E12497">
              <w:rPr>
                <w:rFonts w:ascii="Arial" w:hAnsi="Arial" w:cs="Arial"/>
                <w:bCs/>
                <w:sz w:val="24"/>
                <w:szCs w:val="24"/>
              </w:rPr>
              <w:t>П</w:t>
            </w:r>
            <w:r w:rsidRPr="00E12497">
              <w:rPr>
                <w:rFonts w:ascii="Arial" w:hAnsi="Arial" w:cs="Arial"/>
                <w:bCs/>
                <w:sz w:val="24"/>
                <w:szCs w:val="24"/>
              </w:rPr>
              <w:t>аспорту муниципальной программы города Бородино</w:t>
            </w:r>
          </w:p>
        </w:tc>
      </w:tr>
      <w:tr w:rsidR="000B1436" w:rsidRPr="00E12497" w:rsidTr="000B1436">
        <w:tc>
          <w:tcPr>
            <w:tcW w:w="8046" w:type="dxa"/>
          </w:tcPr>
          <w:p w:rsidR="000B1436" w:rsidRPr="00E12497" w:rsidRDefault="000B1436" w:rsidP="0057721D">
            <w:pPr>
              <w:spacing w:after="0" w:line="240" w:lineRule="auto"/>
              <w:jc w:val="center"/>
              <w:rPr>
                <w:rFonts w:ascii="Arial" w:hAnsi="Arial" w:cs="Arial"/>
                <w:sz w:val="24"/>
                <w:szCs w:val="24"/>
              </w:rPr>
            </w:pPr>
          </w:p>
        </w:tc>
        <w:tc>
          <w:tcPr>
            <w:tcW w:w="6663" w:type="dxa"/>
            <w:hideMark/>
          </w:tcPr>
          <w:p w:rsidR="000B1436" w:rsidRPr="00E12497" w:rsidRDefault="000B1436"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451723" w:rsidRPr="00E12497" w:rsidRDefault="00451723" w:rsidP="0057721D">
      <w:pPr>
        <w:spacing w:after="0" w:line="240" w:lineRule="auto"/>
        <w:ind w:firstLine="709"/>
        <w:jc w:val="center"/>
        <w:rPr>
          <w:rFonts w:ascii="Arial" w:hAnsi="Arial" w:cs="Arial"/>
          <w:bCs/>
          <w:sz w:val="24"/>
          <w:szCs w:val="24"/>
        </w:rPr>
      </w:pPr>
    </w:p>
    <w:p w:rsidR="00595E96" w:rsidRPr="00E12497" w:rsidRDefault="00451723" w:rsidP="0057721D">
      <w:pPr>
        <w:spacing w:after="0" w:line="240" w:lineRule="auto"/>
        <w:jc w:val="center"/>
        <w:rPr>
          <w:rFonts w:ascii="Arial" w:hAnsi="Arial" w:cs="Arial"/>
          <w:bCs/>
          <w:sz w:val="24"/>
          <w:szCs w:val="24"/>
        </w:rPr>
      </w:pPr>
      <w:r w:rsidRPr="00E12497">
        <w:rPr>
          <w:rFonts w:ascii="Arial" w:hAnsi="Arial" w:cs="Arial"/>
          <w:bCs/>
          <w:sz w:val="24"/>
          <w:szCs w:val="24"/>
        </w:rPr>
        <w:t>Цели, целевые показатели, задачи, показатели результативности</w:t>
      </w:r>
    </w:p>
    <w:p w:rsidR="00FA3DA9" w:rsidRPr="00E12497" w:rsidRDefault="00FA3DA9" w:rsidP="00A9048A">
      <w:pPr>
        <w:spacing w:after="0" w:line="240" w:lineRule="auto"/>
        <w:jc w:val="center"/>
        <w:rPr>
          <w:rFonts w:ascii="Arial" w:hAnsi="Arial" w:cs="Arial"/>
          <w:sz w:val="24"/>
          <w:szCs w:val="24"/>
        </w:rPr>
      </w:pPr>
      <w:r w:rsidRPr="00E12497">
        <w:rPr>
          <w:rFonts w:ascii="Arial" w:hAnsi="Arial" w:cs="Arial"/>
          <w:bCs/>
          <w:sz w:val="24"/>
          <w:szCs w:val="24"/>
        </w:rPr>
        <w:t>(показатели развития отрасли, вида экономической деятельности)</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232"/>
        <w:gridCol w:w="1079"/>
        <w:gridCol w:w="734"/>
        <w:gridCol w:w="1474"/>
        <w:gridCol w:w="1040"/>
        <w:gridCol w:w="871"/>
        <w:gridCol w:w="871"/>
        <w:gridCol w:w="871"/>
        <w:gridCol w:w="871"/>
        <w:gridCol w:w="871"/>
        <w:gridCol w:w="804"/>
        <w:gridCol w:w="871"/>
        <w:gridCol w:w="878"/>
        <w:gridCol w:w="874"/>
        <w:gridCol w:w="884"/>
      </w:tblGrid>
      <w:tr w:rsidR="00AD5B43" w:rsidRPr="00E12497" w:rsidTr="00AD5B43">
        <w:trPr>
          <w:cantSplit/>
          <w:trHeight w:val="567"/>
          <w:jc w:val="center"/>
        </w:trPr>
        <w:tc>
          <w:tcPr>
            <w:tcW w:w="229" w:type="pct"/>
            <w:vMerge w:val="restar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r w:rsidR="00147F80" w:rsidRPr="00E12497">
              <w:rPr>
                <w:rFonts w:ascii="Arial" w:hAnsi="Arial" w:cs="Arial"/>
                <w:color w:val="000000" w:themeColor="text1"/>
                <w:sz w:val="18"/>
                <w:szCs w:val="18"/>
              </w:rPr>
              <w:t xml:space="preserve"> </w:t>
            </w:r>
            <w:proofErr w:type="gramStart"/>
            <w:r w:rsidRPr="00E12497">
              <w:rPr>
                <w:rFonts w:ascii="Arial" w:hAnsi="Arial" w:cs="Arial"/>
                <w:color w:val="000000" w:themeColor="text1"/>
                <w:sz w:val="18"/>
                <w:szCs w:val="18"/>
              </w:rPr>
              <w:t>п</w:t>
            </w:r>
            <w:proofErr w:type="gramEnd"/>
            <w:r w:rsidRPr="00E12497">
              <w:rPr>
                <w:rFonts w:ascii="Arial" w:hAnsi="Arial" w:cs="Arial"/>
                <w:color w:val="000000" w:themeColor="text1"/>
                <w:sz w:val="18"/>
                <w:szCs w:val="18"/>
                <w:lang w:val="en-US"/>
              </w:rPr>
              <w:t>/</w:t>
            </w:r>
            <w:r w:rsidRPr="00E12497">
              <w:rPr>
                <w:rFonts w:ascii="Arial" w:hAnsi="Arial" w:cs="Arial"/>
                <w:color w:val="000000" w:themeColor="text1"/>
                <w:sz w:val="18"/>
                <w:szCs w:val="18"/>
              </w:rPr>
              <w:t>п</w:t>
            </w:r>
          </w:p>
        </w:tc>
        <w:tc>
          <w:tcPr>
            <w:tcW w:w="699" w:type="pct"/>
            <w:vMerge w:val="restart"/>
            <w:shd w:val="clear" w:color="auto" w:fill="auto"/>
            <w:vAlign w:val="center"/>
            <w:hideMark/>
          </w:tcPr>
          <w:p w:rsidR="00646810" w:rsidRPr="00E12497" w:rsidRDefault="00646810"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Цели, задачи, показатели</w:t>
            </w:r>
          </w:p>
        </w:tc>
        <w:tc>
          <w:tcPr>
            <w:tcW w:w="338" w:type="pct"/>
            <w:vMerge w:val="restar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Ед</w:t>
            </w:r>
            <w:r w:rsidR="005772DD" w:rsidRPr="00E12497">
              <w:rPr>
                <w:rFonts w:ascii="Arial" w:hAnsi="Arial" w:cs="Arial"/>
                <w:color w:val="000000" w:themeColor="text1"/>
                <w:sz w:val="18"/>
                <w:szCs w:val="18"/>
              </w:rPr>
              <w:t>.</w:t>
            </w:r>
            <w:r w:rsidRPr="00E12497">
              <w:rPr>
                <w:rFonts w:ascii="Arial" w:hAnsi="Arial" w:cs="Arial"/>
                <w:color w:val="000000" w:themeColor="text1"/>
                <w:sz w:val="18"/>
                <w:szCs w:val="18"/>
              </w:rPr>
              <w:t xml:space="preserve"> измерения</w:t>
            </w:r>
          </w:p>
        </w:tc>
        <w:tc>
          <w:tcPr>
            <w:tcW w:w="230" w:type="pct"/>
            <w:vMerge w:val="restar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Вес показателя</w:t>
            </w:r>
          </w:p>
        </w:tc>
        <w:tc>
          <w:tcPr>
            <w:tcW w:w="462" w:type="pct"/>
            <w:vMerge w:val="restar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Источник информации</w:t>
            </w:r>
          </w:p>
        </w:tc>
        <w:tc>
          <w:tcPr>
            <w:tcW w:w="326" w:type="pct"/>
            <w:vMerge w:val="restar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eastAsiaTheme="minorHAnsi" w:hAnsi="Arial" w:cs="Arial"/>
                <w:sz w:val="18"/>
                <w:szCs w:val="18"/>
                <w:lang w:eastAsia="en-US"/>
              </w:rPr>
              <w:t>Год, предшествующий реализации муниципальной программы</w:t>
            </w:r>
            <w:r w:rsidRPr="00E12497">
              <w:rPr>
                <w:rFonts w:ascii="Arial" w:hAnsi="Arial" w:cs="Arial"/>
                <w:color w:val="000000" w:themeColor="text1"/>
                <w:sz w:val="18"/>
                <w:szCs w:val="18"/>
              </w:rPr>
              <w:t xml:space="preserve"> 2013 год</w:t>
            </w:r>
          </w:p>
        </w:tc>
        <w:tc>
          <w:tcPr>
            <w:tcW w:w="1617" w:type="pct"/>
            <w:gridSpan w:val="6"/>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Годы начала д</w:t>
            </w:r>
            <w:r w:rsidR="00594CCE" w:rsidRPr="00E12497">
              <w:rPr>
                <w:rFonts w:ascii="Arial" w:hAnsi="Arial" w:cs="Arial"/>
                <w:color w:val="000000" w:themeColor="text1"/>
                <w:sz w:val="18"/>
                <w:szCs w:val="18"/>
              </w:rPr>
              <w:t>ействия муниципальной программы</w:t>
            </w:r>
          </w:p>
        </w:tc>
        <w:tc>
          <w:tcPr>
            <w:tcW w:w="273" w:type="pct"/>
            <w:vMerge w:val="restar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 xml:space="preserve">2020 </w:t>
            </w:r>
          </w:p>
        </w:tc>
        <w:tc>
          <w:tcPr>
            <w:tcW w:w="275" w:type="pct"/>
            <w:vMerge w:val="restar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2021</w:t>
            </w:r>
          </w:p>
        </w:tc>
        <w:tc>
          <w:tcPr>
            <w:tcW w:w="274" w:type="pct"/>
            <w:vMerge w:val="restar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2022</w:t>
            </w:r>
          </w:p>
        </w:tc>
        <w:tc>
          <w:tcPr>
            <w:tcW w:w="276" w:type="pct"/>
            <w:vMerge w:val="restart"/>
            <w:vAlign w:val="center"/>
          </w:tcPr>
          <w:p w:rsidR="00646810" w:rsidRPr="00E12497" w:rsidRDefault="002F61C8"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2023</w:t>
            </w:r>
          </w:p>
        </w:tc>
      </w:tr>
      <w:tr w:rsidR="00AD5B43" w:rsidRPr="00E12497" w:rsidTr="00AD5B43">
        <w:trPr>
          <w:cantSplit/>
          <w:trHeight w:val="1701"/>
          <w:jc w:val="center"/>
        </w:trPr>
        <w:tc>
          <w:tcPr>
            <w:tcW w:w="229" w:type="pct"/>
            <w:vMerge/>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p>
        </w:tc>
        <w:tc>
          <w:tcPr>
            <w:tcW w:w="699" w:type="pct"/>
            <w:vMerge/>
            <w:shd w:val="clear" w:color="auto" w:fill="auto"/>
            <w:vAlign w:val="center"/>
            <w:hideMark/>
          </w:tcPr>
          <w:p w:rsidR="00646810" w:rsidRPr="00E12497" w:rsidRDefault="00646810" w:rsidP="0057721D">
            <w:pPr>
              <w:spacing w:after="0" w:line="240" w:lineRule="auto"/>
              <w:contextualSpacing/>
              <w:jc w:val="left"/>
              <w:rPr>
                <w:rFonts w:ascii="Arial" w:hAnsi="Arial" w:cs="Arial"/>
                <w:color w:val="000000" w:themeColor="text1"/>
                <w:sz w:val="18"/>
                <w:szCs w:val="18"/>
              </w:rPr>
            </w:pPr>
          </w:p>
        </w:tc>
        <w:tc>
          <w:tcPr>
            <w:tcW w:w="338" w:type="pct"/>
            <w:vMerge/>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p>
        </w:tc>
        <w:tc>
          <w:tcPr>
            <w:tcW w:w="230" w:type="pct"/>
            <w:vMerge/>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p>
        </w:tc>
        <w:tc>
          <w:tcPr>
            <w:tcW w:w="462" w:type="pct"/>
            <w:vMerge/>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p>
        </w:tc>
        <w:tc>
          <w:tcPr>
            <w:tcW w:w="326" w:type="pct"/>
            <w:vMerge/>
            <w:shd w:val="clear" w:color="auto" w:fill="auto"/>
            <w:textDirection w:val="btLr"/>
            <w:vAlign w:val="center"/>
            <w:hideMark/>
          </w:tcPr>
          <w:p w:rsidR="00646810" w:rsidRPr="00E12497" w:rsidRDefault="00646810" w:rsidP="0057721D">
            <w:pPr>
              <w:spacing w:after="0" w:line="240" w:lineRule="auto"/>
              <w:contextualSpacing/>
              <w:rPr>
                <w:rFonts w:ascii="Arial" w:hAnsi="Arial" w:cs="Arial"/>
                <w:color w:val="000000" w:themeColor="text1"/>
                <w:sz w:val="18"/>
                <w:szCs w:val="18"/>
              </w:rPr>
            </w:pPr>
          </w:p>
        </w:tc>
        <w:tc>
          <w:tcPr>
            <w:tcW w:w="273" w:type="pc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2014</w:t>
            </w:r>
          </w:p>
        </w:tc>
        <w:tc>
          <w:tcPr>
            <w:tcW w:w="273" w:type="pc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 xml:space="preserve">2015 </w:t>
            </w:r>
          </w:p>
        </w:tc>
        <w:tc>
          <w:tcPr>
            <w:tcW w:w="273" w:type="pct"/>
            <w:shd w:val="clear" w:color="auto" w:fill="auto"/>
            <w:vAlign w:val="center"/>
            <w:hideMark/>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 xml:space="preserve">2016 </w:t>
            </w:r>
          </w:p>
        </w:tc>
        <w:tc>
          <w:tcPr>
            <w:tcW w:w="273" w:type="pc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2017</w:t>
            </w:r>
          </w:p>
        </w:tc>
        <w:tc>
          <w:tcPr>
            <w:tcW w:w="273" w:type="pct"/>
            <w:vAlign w:val="center"/>
          </w:tcPr>
          <w:p w:rsidR="00646810" w:rsidRPr="00E12497" w:rsidRDefault="00646810"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2018</w:t>
            </w:r>
          </w:p>
        </w:tc>
        <w:tc>
          <w:tcPr>
            <w:tcW w:w="251" w:type="pct"/>
            <w:vAlign w:val="center"/>
          </w:tcPr>
          <w:p w:rsidR="00646810" w:rsidRPr="00E12497" w:rsidRDefault="00646810" w:rsidP="00CE2B45">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2019</w:t>
            </w:r>
          </w:p>
        </w:tc>
        <w:tc>
          <w:tcPr>
            <w:tcW w:w="273" w:type="pct"/>
            <w:vMerge/>
            <w:textDirection w:val="btLr"/>
            <w:vAlign w:val="center"/>
          </w:tcPr>
          <w:p w:rsidR="00646810" w:rsidRPr="00E12497" w:rsidRDefault="00646810" w:rsidP="0057721D">
            <w:pPr>
              <w:spacing w:after="0" w:line="240" w:lineRule="auto"/>
              <w:contextualSpacing/>
              <w:rPr>
                <w:rFonts w:ascii="Arial" w:hAnsi="Arial" w:cs="Arial"/>
                <w:color w:val="000000" w:themeColor="text1"/>
                <w:sz w:val="18"/>
                <w:szCs w:val="18"/>
              </w:rPr>
            </w:pPr>
          </w:p>
        </w:tc>
        <w:tc>
          <w:tcPr>
            <w:tcW w:w="275" w:type="pct"/>
            <w:vMerge/>
            <w:textDirection w:val="btLr"/>
          </w:tcPr>
          <w:p w:rsidR="00646810" w:rsidRPr="00E12497" w:rsidRDefault="00646810" w:rsidP="0057721D">
            <w:pPr>
              <w:spacing w:after="0" w:line="240" w:lineRule="auto"/>
              <w:contextualSpacing/>
              <w:rPr>
                <w:rFonts w:ascii="Arial" w:hAnsi="Arial" w:cs="Arial"/>
                <w:color w:val="000000" w:themeColor="text1"/>
                <w:sz w:val="18"/>
                <w:szCs w:val="18"/>
              </w:rPr>
            </w:pPr>
          </w:p>
        </w:tc>
        <w:tc>
          <w:tcPr>
            <w:tcW w:w="274" w:type="pct"/>
            <w:vMerge/>
            <w:textDirection w:val="btLr"/>
          </w:tcPr>
          <w:p w:rsidR="00646810" w:rsidRPr="00E12497" w:rsidRDefault="00646810" w:rsidP="0057721D">
            <w:pPr>
              <w:spacing w:after="0" w:line="240" w:lineRule="auto"/>
              <w:contextualSpacing/>
              <w:rPr>
                <w:rFonts w:ascii="Arial" w:hAnsi="Arial" w:cs="Arial"/>
                <w:color w:val="000000" w:themeColor="text1"/>
                <w:sz w:val="18"/>
                <w:szCs w:val="18"/>
              </w:rPr>
            </w:pPr>
          </w:p>
        </w:tc>
        <w:tc>
          <w:tcPr>
            <w:tcW w:w="276" w:type="pct"/>
            <w:vMerge/>
            <w:textDirection w:val="btLr"/>
          </w:tcPr>
          <w:p w:rsidR="00646810" w:rsidRPr="00E12497" w:rsidRDefault="00646810" w:rsidP="0057721D">
            <w:pPr>
              <w:spacing w:after="0" w:line="240" w:lineRule="auto"/>
              <w:contextualSpacing/>
              <w:rPr>
                <w:rFonts w:ascii="Arial" w:hAnsi="Arial" w:cs="Arial"/>
                <w:color w:val="000000" w:themeColor="text1"/>
                <w:sz w:val="18"/>
                <w:szCs w:val="18"/>
              </w:rPr>
            </w:pPr>
          </w:p>
        </w:tc>
      </w:tr>
      <w:tr w:rsidR="00646810" w:rsidRPr="00E12497" w:rsidTr="00AD5B43">
        <w:trPr>
          <w:trHeight w:val="510"/>
          <w:jc w:val="center"/>
        </w:trPr>
        <w:tc>
          <w:tcPr>
            <w:tcW w:w="229" w:type="pct"/>
            <w:vAlign w:val="center"/>
          </w:tcPr>
          <w:p w:rsidR="00646810" w:rsidRPr="00E12497" w:rsidRDefault="00646810"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w:t>
            </w:r>
          </w:p>
        </w:tc>
        <w:tc>
          <w:tcPr>
            <w:tcW w:w="4771" w:type="pct"/>
            <w:gridSpan w:val="15"/>
            <w:shd w:val="clear" w:color="auto" w:fill="auto"/>
            <w:vAlign w:val="center"/>
            <w:hideMark/>
          </w:tcPr>
          <w:p w:rsidR="00646810" w:rsidRPr="00E12497" w:rsidRDefault="00646810" w:rsidP="0057721D">
            <w:pPr>
              <w:overflowPunct w:val="0"/>
              <w:autoSpaceDE w:val="0"/>
              <w:autoSpaceDN w:val="0"/>
              <w:adjustRightInd w:val="0"/>
              <w:spacing w:after="0" w:line="240" w:lineRule="auto"/>
              <w:contextualSpacing/>
              <w:jc w:val="left"/>
              <w:textAlignment w:val="baseline"/>
              <w:rPr>
                <w:rFonts w:ascii="Arial" w:hAnsi="Arial" w:cs="Arial"/>
                <w:color w:val="000000" w:themeColor="text1"/>
                <w:sz w:val="18"/>
                <w:szCs w:val="18"/>
              </w:rPr>
            </w:pPr>
            <w:r w:rsidRPr="00E12497">
              <w:rPr>
                <w:rFonts w:ascii="Arial" w:hAnsi="Arial" w:cs="Arial"/>
                <w:color w:val="000000" w:themeColor="text1"/>
                <w:sz w:val="18"/>
                <w:szCs w:val="18"/>
              </w:rPr>
              <w:t xml:space="preserve">Цель: </w:t>
            </w:r>
            <w:r w:rsidRPr="00E12497">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D5B43" w:rsidRPr="00E12497" w:rsidTr="00AD5B43">
        <w:trPr>
          <w:trHeight w:val="840"/>
          <w:jc w:val="center"/>
        </w:trPr>
        <w:tc>
          <w:tcPr>
            <w:tcW w:w="229" w:type="pct"/>
          </w:tcPr>
          <w:p w:rsidR="0004409D" w:rsidRPr="00E12497" w:rsidRDefault="0004409D"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Целевой показатель 1.</w:t>
            </w:r>
          </w:p>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 xml:space="preserve">Износ объектов коммунальной инфраструктуры </w:t>
            </w:r>
          </w:p>
        </w:tc>
        <w:tc>
          <w:tcPr>
            <w:tcW w:w="338" w:type="pct"/>
            <w:shd w:val="clear" w:color="auto" w:fill="auto"/>
            <w:vAlign w:val="center"/>
            <w:hideMark/>
          </w:tcPr>
          <w:p w:rsidR="0004409D" w:rsidRPr="00E12497" w:rsidRDefault="0004409D"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04409D" w:rsidRPr="00E12497" w:rsidRDefault="0004409D"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х</w:t>
            </w:r>
          </w:p>
        </w:tc>
        <w:tc>
          <w:tcPr>
            <w:tcW w:w="462" w:type="pct"/>
            <w:shd w:val="clear" w:color="auto" w:fill="auto"/>
            <w:vAlign w:val="center"/>
            <w:hideMark/>
          </w:tcPr>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Статистическая отчетность</w:t>
            </w:r>
          </w:p>
        </w:tc>
        <w:tc>
          <w:tcPr>
            <w:tcW w:w="326" w:type="pct"/>
            <w:shd w:val="clear" w:color="auto" w:fill="auto"/>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59,74</w:t>
            </w:r>
          </w:p>
        </w:tc>
        <w:tc>
          <w:tcPr>
            <w:tcW w:w="273" w:type="pct"/>
            <w:shd w:val="clear" w:color="auto" w:fill="auto"/>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59,72</w:t>
            </w:r>
          </w:p>
        </w:tc>
        <w:tc>
          <w:tcPr>
            <w:tcW w:w="273" w:type="pct"/>
            <w:shd w:val="clear" w:color="auto" w:fill="auto"/>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59,71</w:t>
            </w:r>
          </w:p>
        </w:tc>
        <w:tc>
          <w:tcPr>
            <w:tcW w:w="273" w:type="pct"/>
            <w:shd w:val="clear" w:color="auto" w:fill="auto"/>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60,00</w:t>
            </w:r>
          </w:p>
        </w:tc>
        <w:tc>
          <w:tcPr>
            <w:tcW w:w="273"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60,00</w:t>
            </w:r>
          </w:p>
        </w:tc>
        <w:tc>
          <w:tcPr>
            <w:tcW w:w="273"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64,60</w:t>
            </w:r>
          </w:p>
        </w:tc>
        <w:tc>
          <w:tcPr>
            <w:tcW w:w="251" w:type="pct"/>
            <w:vAlign w:val="center"/>
          </w:tcPr>
          <w:p w:rsidR="0004409D" w:rsidRPr="00E12497" w:rsidRDefault="0004409D" w:rsidP="00FB0679">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w:t>
            </w:r>
            <w:r w:rsidR="00FB0679" w:rsidRPr="00E12497">
              <w:rPr>
                <w:rFonts w:ascii="Arial" w:hAnsi="Arial" w:cs="Arial"/>
                <w:color w:val="000000" w:themeColor="text1"/>
                <w:sz w:val="18"/>
                <w:szCs w:val="18"/>
              </w:rPr>
              <w:t>2</w:t>
            </w:r>
            <w:r w:rsidRPr="00E12497">
              <w:rPr>
                <w:rFonts w:ascii="Arial" w:hAnsi="Arial" w:cs="Arial"/>
                <w:color w:val="000000" w:themeColor="text1"/>
                <w:sz w:val="18"/>
                <w:szCs w:val="18"/>
              </w:rPr>
              <w:t>,</w:t>
            </w:r>
            <w:r w:rsidR="00FB0679" w:rsidRPr="00E12497">
              <w:rPr>
                <w:rFonts w:ascii="Arial" w:hAnsi="Arial" w:cs="Arial"/>
                <w:color w:val="000000" w:themeColor="text1"/>
                <w:sz w:val="18"/>
                <w:szCs w:val="18"/>
              </w:rPr>
              <w:t>5</w:t>
            </w:r>
            <w:r w:rsidRPr="00E12497">
              <w:rPr>
                <w:rFonts w:ascii="Arial" w:hAnsi="Arial" w:cs="Arial"/>
                <w:color w:val="000000" w:themeColor="text1"/>
                <w:sz w:val="18"/>
                <w:szCs w:val="18"/>
              </w:rPr>
              <w:t>0</w:t>
            </w:r>
          </w:p>
        </w:tc>
        <w:tc>
          <w:tcPr>
            <w:tcW w:w="273" w:type="pct"/>
            <w:vAlign w:val="center"/>
          </w:tcPr>
          <w:p w:rsidR="0004409D" w:rsidRPr="00E12497" w:rsidRDefault="0004409D" w:rsidP="00657110">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66,</w:t>
            </w:r>
            <w:r w:rsidR="00657110" w:rsidRPr="00E12497">
              <w:rPr>
                <w:rFonts w:ascii="Arial" w:hAnsi="Arial" w:cs="Arial"/>
                <w:color w:val="000000" w:themeColor="text1"/>
                <w:sz w:val="18"/>
                <w:szCs w:val="18"/>
              </w:rPr>
              <w:t>0</w:t>
            </w:r>
            <w:r w:rsidRPr="00E12497">
              <w:rPr>
                <w:rFonts w:ascii="Arial" w:hAnsi="Arial" w:cs="Arial"/>
                <w:color w:val="000000" w:themeColor="text1"/>
                <w:sz w:val="18"/>
                <w:szCs w:val="18"/>
              </w:rPr>
              <w:t>0</w:t>
            </w:r>
          </w:p>
        </w:tc>
        <w:tc>
          <w:tcPr>
            <w:tcW w:w="275" w:type="pct"/>
            <w:vAlign w:val="center"/>
          </w:tcPr>
          <w:p w:rsidR="0004409D" w:rsidRPr="00E12497" w:rsidRDefault="0058417E"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59,00</w:t>
            </w:r>
          </w:p>
        </w:tc>
        <w:tc>
          <w:tcPr>
            <w:tcW w:w="274" w:type="pct"/>
            <w:vAlign w:val="center"/>
          </w:tcPr>
          <w:p w:rsidR="0004409D" w:rsidRPr="00E12497" w:rsidRDefault="0058417E"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58,00</w:t>
            </w:r>
          </w:p>
        </w:tc>
        <w:tc>
          <w:tcPr>
            <w:tcW w:w="276" w:type="pct"/>
            <w:vAlign w:val="center"/>
          </w:tcPr>
          <w:p w:rsidR="0004409D" w:rsidRPr="00E12497" w:rsidRDefault="0058417E" w:rsidP="005F2FAC">
            <w:pPr>
              <w:spacing w:after="0" w:line="240" w:lineRule="auto"/>
              <w:contextualSpacing/>
              <w:jc w:val="right"/>
              <w:rPr>
                <w:rFonts w:ascii="Arial" w:hAnsi="Arial" w:cs="Arial"/>
                <w:sz w:val="18"/>
                <w:szCs w:val="18"/>
              </w:rPr>
            </w:pPr>
            <w:r>
              <w:rPr>
                <w:rFonts w:ascii="Arial" w:hAnsi="Arial" w:cs="Arial"/>
                <w:sz w:val="18"/>
                <w:szCs w:val="18"/>
              </w:rPr>
              <w:t>57,00</w:t>
            </w:r>
          </w:p>
        </w:tc>
      </w:tr>
      <w:tr w:rsidR="00AD5B43" w:rsidRPr="00E12497" w:rsidTr="00AD5B43">
        <w:trPr>
          <w:trHeight w:val="750"/>
          <w:jc w:val="center"/>
        </w:trPr>
        <w:tc>
          <w:tcPr>
            <w:tcW w:w="229" w:type="pct"/>
          </w:tcPr>
          <w:p w:rsidR="0004409D" w:rsidRPr="00E12497" w:rsidRDefault="0004409D"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Целевой показатель 2.</w:t>
            </w:r>
          </w:p>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 xml:space="preserve">Уровень потерь энергоресурсов в инженерных сетях </w:t>
            </w:r>
          </w:p>
        </w:tc>
        <w:tc>
          <w:tcPr>
            <w:tcW w:w="338" w:type="pct"/>
            <w:shd w:val="clear" w:color="auto" w:fill="auto"/>
            <w:vAlign w:val="center"/>
            <w:hideMark/>
          </w:tcPr>
          <w:p w:rsidR="0004409D" w:rsidRPr="00E12497" w:rsidRDefault="0004409D"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vAlign w:val="center"/>
            <w:hideMark/>
          </w:tcPr>
          <w:p w:rsidR="0004409D" w:rsidRPr="00E12497" w:rsidRDefault="0004409D"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х</w:t>
            </w:r>
          </w:p>
        </w:tc>
        <w:tc>
          <w:tcPr>
            <w:tcW w:w="462" w:type="pct"/>
            <w:shd w:val="clear" w:color="auto" w:fill="auto"/>
            <w:vAlign w:val="center"/>
            <w:hideMark/>
          </w:tcPr>
          <w:p w:rsidR="0004409D" w:rsidRPr="00E12497" w:rsidRDefault="0004409D"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Статистическая отчетность</w:t>
            </w:r>
          </w:p>
        </w:tc>
        <w:tc>
          <w:tcPr>
            <w:tcW w:w="326" w:type="pct"/>
            <w:shd w:val="clear" w:color="auto" w:fill="auto"/>
            <w:noWrap/>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23,0</w:t>
            </w:r>
          </w:p>
        </w:tc>
        <w:tc>
          <w:tcPr>
            <w:tcW w:w="273" w:type="pct"/>
            <w:shd w:val="clear" w:color="auto" w:fill="auto"/>
            <w:noWrap/>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22,15</w:t>
            </w:r>
          </w:p>
        </w:tc>
        <w:tc>
          <w:tcPr>
            <w:tcW w:w="273" w:type="pct"/>
            <w:shd w:val="clear" w:color="auto" w:fill="auto"/>
            <w:noWrap/>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w:t>
            </w:r>
          </w:p>
        </w:tc>
        <w:tc>
          <w:tcPr>
            <w:tcW w:w="273" w:type="pct"/>
            <w:shd w:val="clear" w:color="auto" w:fill="auto"/>
            <w:noWrap/>
            <w:vAlign w:val="center"/>
            <w:hideMark/>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21,9</w:t>
            </w:r>
          </w:p>
        </w:tc>
        <w:tc>
          <w:tcPr>
            <w:tcW w:w="273"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21,8</w:t>
            </w:r>
          </w:p>
        </w:tc>
        <w:tc>
          <w:tcPr>
            <w:tcW w:w="273"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16,84</w:t>
            </w:r>
          </w:p>
        </w:tc>
        <w:tc>
          <w:tcPr>
            <w:tcW w:w="251"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21,7</w:t>
            </w:r>
          </w:p>
        </w:tc>
        <w:tc>
          <w:tcPr>
            <w:tcW w:w="273" w:type="pct"/>
            <w:vAlign w:val="center"/>
          </w:tcPr>
          <w:p w:rsidR="0004409D" w:rsidRPr="00E12497" w:rsidRDefault="0004409D"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21,7</w:t>
            </w:r>
          </w:p>
        </w:tc>
        <w:tc>
          <w:tcPr>
            <w:tcW w:w="275" w:type="pct"/>
            <w:vAlign w:val="center"/>
          </w:tcPr>
          <w:p w:rsidR="0004409D" w:rsidRPr="00E12497" w:rsidRDefault="000F16FB" w:rsidP="000F16F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21,5</w:t>
            </w:r>
          </w:p>
        </w:tc>
        <w:tc>
          <w:tcPr>
            <w:tcW w:w="274" w:type="pct"/>
            <w:vAlign w:val="center"/>
          </w:tcPr>
          <w:p w:rsidR="0004409D" w:rsidRPr="00E12497" w:rsidRDefault="00E97D5D" w:rsidP="000F16F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20,7</w:t>
            </w:r>
          </w:p>
        </w:tc>
        <w:tc>
          <w:tcPr>
            <w:tcW w:w="276" w:type="pct"/>
            <w:vAlign w:val="center"/>
          </w:tcPr>
          <w:p w:rsidR="0004409D" w:rsidRPr="00E12497" w:rsidRDefault="00E97D5D" w:rsidP="004C6916">
            <w:pPr>
              <w:spacing w:after="0" w:line="240" w:lineRule="auto"/>
              <w:contextualSpacing/>
              <w:jc w:val="right"/>
              <w:rPr>
                <w:rFonts w:ascii="Arial" w:hAnsi="Arial" w:cs="Arial"/>
                <w:sz w:val="18"/>
                <w:szCs w:val="18"/>
              </w:rPr>
            </w:pPr>
            <w:r>
              <w:rPr>
                <w:rFonts w:ascii="Arial" w:hAnsi="Arial" w:cs="Arial"/>
                <w:sz w:val="18"/>
                <w:szCs w:val="18"/>
              </w:rPr>
              <w:t>20,5</w:t>
            </w:r>
          </w:p>
        </w:tc>
      </w:tr>
      <w:tr w:rsidR="0004409D" w:rsidRPr="00E12497" w:rsidTr="00AD5B43">
        <w:trPr>
          <w:trHeight w:val="283"/>
          <w:jc w:val="center"/>
        </w:trPr>
        <w:tc>
          <w:tcPr>
            <w:tcW w:w="229" w:type="pct"/>
            <w:vAlign w:val="center"/>
          </w:tcPr>
          <w:p w:rsidR="0004409D" w:rsidRPr="00E12497" w:rsidRDefault="0004409D"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1.1.</w:t>
            </w:r>
          </w:p>
        </w:tc>
        <w:tc>
          <w:tcPr>
            <w:tcW w:w="4771" w:type="pct"/>
            <w:gridSpan w:val="15"/>
            <w:shd w:val="clear" w:color="auto" w:fill="auto"/>
            <w:vAlign w:val="center"/>
            <w:hideMark/>
          </w:tcPr>
          <w:p w:rsidR="0004409D" w:rsidRPr="00E12497" w:rsidRDefault="0004409D" w:rsidP="0057721D">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04409D" w:rsidRPr="00E12497" w:rsidTr="00AD5B43">
        <w:trPr>
          <w:trHeight w:val="375"/>
          <w:jc w:val="center"/>
        </w:trPr>
        <w:tc>
          <w:tcPr>
            <w:tcW w:w="229" w:type="pct"/>
            <w:vAlign w:val="center"/>
          </w:tcPr>
          <w:p w:rsidR="0004409D" w:rsidRPr="00E12497" w:rsidRDefault="0004409D"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1.1.1.</w:t>
            </w:r>
          </w:p>
        </w:tc>
        <w:tc>
          <w:tcPr>
            <w:tcW w:w="4771" w:type="pct"/>
            <w:gridSpan w:val="15"/>
            <w:shd w:val="clear" w:color="auto" w:fill="auto"/>
            <w:vAlign w:val="center"/>
            <w:hideMark/>
          </w:tcPr>
          <w:p w:rsidR="0004409D" w:rsidRPr="00E12497" w:rsidRDefault="0004409D" w:rsidP="0057721D">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Подпрограмма 1.</w:t>
            </w:r>
          </w:p>
          <w:p w:rsidR="0004409D" w:rsidRPr="00E12497" w:rsidRDefault="0004409D" w:rsidP="0057721D">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w:t>
            </w:r>
            <w:r w:rsidRPr="00E12497">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AD5B43" w:rsidRPr="00E12497" w:rsidTr="00AD5B43">
        <w:trPr>
          <w:trHeight w:val="750"/>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C85A1A">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1.</w:t>
            </w:r>
            <w:r w:rsidR="00C85A1A" w:rsidRPr="00E12497">
              <w:rPr>
                <w:rFonts w:ascii="Arial" w:hAnsi="Arial" w:cs="Arial"/>
                <w:color w:val="000000" w:themeColor="text1"/>
                <w:sz w:val="18"/>
                <w:szCs w:val="18"/>
              </w:rPr>
              <w:t xml:space="preserve"> </w:t>
            </w:r>
            <w:r w:rsidRPr="00E12497">
              <w:rPr>
                <w:rFonts w:ascii="Arial" w:hAnsi="Arial" w:cs="Arial"/>
                <w:color w:val="000000" w:themeColor="text1"/>
                <w:sz w:val="18"/>
                <w:szCs w:val="18"/>
              </w:rPr>
              <w:t>Объем потерь энергоресурсов в инженерных сетях</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vertAlign w:val="superscript"/>
              </w:rPr>
            </w:pPr>
            <w:r w:rsidRPr="00E12497">
              <w:rPr>
                <w:rFonts w:ascii="Arial" w:hAnsi="Arial" w:cs="Arial"/>
                <w:color w:val="000000" w:themeColor="text1"/>
                <w:sz w:val="18"/>
                <w:szCs w:val="18"/>
              </w:rPr>
              <w:t>тыс. м</w:t>
            </w:r>
            <w:r w:rsidRPr="00E12497">
              <w:rPr>
                <w:rFonts w:ascii="Arial" w:hAnsi="Arial" w:cs="Arial"/>
                <w:color w:val="000000" w:themeColor="text1"/>
                <w:sz w:val="18"/>
                <w:szCs w:val="18"/>
                <w:vertAlign w:val="superscript"/>
              </w:rPr>
              <w:t>3</w:t>
            </w:r>
          </w:p>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год</w:t>
            </w:r>
          </w:p>
        </w:tc>
        <w:tc>
          <w:tcPr>
            <w:tcW w:w="230"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0,2</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Статистическая отчетность</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605,30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701,74</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585,40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575,9</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217,5</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91,98</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91,98</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91,98</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91,90</w:t>
            </w:r>
          </w:p>
        </w:tc>
      </w:tr>
      <w:tr w:rsidR="00AD5B43" w:rsidRPr="00E12497" w:rsidTr="00AD5B43">
        <w:trPr>
          <w:trHeight w:val="390"/>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C85A1A">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2.</w:t>
            </w:r>
            <w:r w:rsidR="00C85A1A" w:rsidRPr="00E12497">
              <w:rPr>
                <w:rFonts w:ascii="Arial" w:hAnsi="Arial" w:cs="Arial"/>
                <w:color w:val="000000" w:themeColor="text1"/>
                <w:sz w:val="18"/>
                <w:szCs w:val="18"/>
              </w:rPr>
              <w:t xml:space="preserve"> </w:t>
            </w:r>
            <w:r w:rsidRPr="00E12497">
              <w:rPr>
                <w:rFonts w:ascii="Arial" w:hAnsi="Arial" w:cs="Arial"/>
                <w:color w:val="000000" w:themeColor="text1"/>
                <w:sz w:val="18"/>
                <w:szCs w:val="18"/>
              </w:rPr>
              <w:t>Протяженность капитально отремонтированных участков инженерных сетей</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км</w:t>
            </w:r>
          </w:p>
        </w:tc>
        <w:tc>
          <w:tcPr>
            <w:tcW w:w="230"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0,15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Статистическая отчетность</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1,3</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2,79</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5,73</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0,48</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0,993</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0,575</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0,849</w:t>
            </w:r>
          </w:p>
        </w:tc>
        <w:tc>
          <w:tcPr>
            <w:tcW w:w="273" w:type="pct"/>
            <w:vAlign w:val="center"/>
          </w:tcPr>
          <w:p w:rsidR="00B43D0A" w:rsidRPr="00E12497" w:rsidRDefault="00B43D0A" w:rsidP="00437220">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r w:rsidR="00437220" w:rsidRPr="00E12497">
              <w:rPr>
                <w:rFonts w:ascii="Arial" w:hAnsi="Arial" w:cs="Arial"/>
                <w:color w:val="000000" w:themeColor="text1"/>
                <w:sz w:val="18"/>
                <w:szCs w:val="18"/>
              </w:rPr>
              <w:t>444</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0,580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0,580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0,580</w:t>
            </w:r>
          </w:p>
        </w:tc>
      </w:tr>
      <w:tr w:rsidR="00AD5B43" w:rsidRPr="00E12497" w:rsidTr="00AD5B43">
        <w:trPr>
          <w:trHeight w:val="390"/>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3.</w:t>
            </w:r>
            <w:r w:rsidR="00C85A1A" w:rsidRPr="00E12497">
              <w:rPr>
                <w:rFonts w:ascii="Arial" w:hAnsi="Arial" w:cs="Arial"/>
                <w:color w:val="000000" w:themeColor="text1"/>
                <w:sz w:val="18"/>
                <w:szCs w:val="18"/>
              </w:rPr>
              <w:t xml:space="preserve"> </w:t>
            </w:r>
            <w:r w:rsidRPr="00E12497">
              <w:rPr>
                <w:rFonts w:ascii="Arial" w:hAnsi="Arial" w:cs="Arial"/>
                <w:color w:val="000000" w:themeColor="text1"/>
                <w:sz w:val="18"/>
                <w:szCs w:val="18"/>
              </w:rPr>
              <w:t>Доля водопроводной сети, нуждающейся в замене</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0,15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Статистическая отчетность</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63,54</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56,83</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56,83</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56,83</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56,83</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76,04</w:t>
            </w:r>
          </w:p>
        </w:tc>
      </w:tr>
      <w:tr w:rsidR="00B43D0A" w:rsidRPr="00E12497" w:rsidTr="00AD5B43">
        <w:trPr>
          <w:trHeight w:val="283"/>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br w:type="page"/>
              <w:t>1.2.</w:t>
            </w:r>
          </w:p>
        </w:tc>
        <w:tc>
          <w:tcPr>
            <w:tcW w:w="4771" w:type="pct"/>
            <w:gridSpan w:val="15"/>
            <w:shd w:val="clear" w:color="auto" w:fill="auto"/>
            <w:vAlign w:val="center"/>
            <w:hideMark/>
          </w:tcPr>
          <w:p w:rsidR="00B43D0A" w:rsidRPr="00E12497" w:rsidRDefault="00B43D0A" w:rsidP="0057721D">
            <w:pPr>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 xml:space="preserve">Задача программы: Повышение энергосбережения и </w:t>
            </w:r>
            <w:proofErr w:type="spellStart"/>
            <w:r w:rsidRPr="00E12497">
              <w:rPr>
                <w:rFonts w:ascii="Arial" w:hAnsi="Arial" w:cs="Arial"/>
                <w:bCs/>
                <w:color w:val="000000" w:themeColor="text1"/>
                <w:sz w:val="18"/>
                <w:szCs w:val="18"/>
              </w:rPr>
              <w:t>энергоэффективности</w:t>
            </w:r>
            <w:proofErr w:type="spellEnd"/>
            <w:r w:rsidRPr="00E12497">
              <w:rPr>
                <w:rFonts w:ascii="Arial" w:hAnsi="Arial" w:cs="Arial"/>
                <w:bCs/>
                <w:color w:val="000000" w:themeColor="text1"/>
                <w:sz w:val="18"/>
                <w:szCs w:val="18"/>
              </w:rPr>
              <w:t xml:space="preserve"> на территории города Бородино</w:t>
            </w:r>
          </w:p>
        </w:tc>
      </w:tr>
      <w:tr w:rsidR="00B43D0A" w:rsidRPr="00E12497" w:rsidTr="00AD5B43">
        <w:trPr>
          <w:trHeight w:val="283"/>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1.2.1.</w:t>
            </w:r>
          </w:p>
        </w:tc>
        <w:tc>
          <w:tcPr>
            <w:tcW w:w="4771" w:type="pct"/>
            <w:gridSpan w:val="15"/>
            <w:shd w:val="clear" w:color="auto" w:fill="auto"/>
            <w:vAlign w:val="center"/>
            <w:hideMark/>
          </w:tcPr>
          <w:p w:rsidR="00B43D0A" w:rsidRPr="00E12497" w:rsidRDefault="00B43D0A" w:rsidP="0057721D">
            <w:pPr>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AD5B43" w:rsidRPr="00E12497" w:rsidTr="00AD5B43">
        <w:trPr>
          <w:trHeight w:val="1942"/>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1.</w:t>
            </w:r>
            <w:r w:rsidR="00C85A1A" w:rsidRPr="00E12497">
              <w:rPr>
                <w:rFonts w:ascii="Arial" w:hAnsi="Arial" w:cs="Arial"/>
                <w:color w:val="000000" w:themeColor="text1"/>
                <w:sz w:val="18"/>
                <w:szCs w:val="18"/>
              </w:rPr>
              <w:t xml:space="preserve"> </w:t>
            </w:r>
            <w:r w:rsidRPr="00E12497">
              <w:rPr>
                <w:rFonts w:ascii="Arial" w:hAnsi="Arial" w:cs="Arial"/>
                <w:color w:val="000000" w:themeColor="text1"/>
                <w:sz w:val="18"/>
                <w:szCs w:val="18"/>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462" w:type="pct"/>
            <w:shd w:val="clear" w:color="auto" w:fill="auto"/>
            <w:vAlign w:val="center"/>
            <w:hideMark/>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 </w:t>
            </w:r>
          </w:p>
        </w:tc>
        <w:tc>
          <w:tcPr>
            <w:tcW w:w="326"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51" w:type="pct"/>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3" w:type="pct"/>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5" w:type="pct"/>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4" w:type="pct"/>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c>
          <w:tcPr>
            <w:tcW w:w="276" w:type="pct"/>
          </w:tcPr>
          <w:p w:rsidR="00B43D0A" w:rsidRPr="00E12497" w:rsidRDefault="00B43D0A" w:rsidP="0057721D">
            <w:pPr>
              <w:spacing w:after="0" w:line="240" w:lineRule="auto"/>
              <w:contextualSpacing/>
              <w:jc w:val="center"/>
              <w:rPr>
                <w:rFonts w:ascii="Arial" w:hAnsi="Arial" w:cs="Arial"/>
                <w:color w:val="000000" w:themeColor="text1"/>
                <w:sz w:val="18"/>
                <w:szCs w:val="18"/>
              </w:rPr>
            </w:pPr>
          </w:p>
        </w:tc>
      </w:tr>
      <w:tr w:rsidR="00AD5B43" w:rsidRPr="00E12497" w:rsidTr="00AD5B43">
        <w:trPr>
          <w:trHeight w:val="375"/>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bottom"/>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электрической энергии</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0,025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11,00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12,00</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13,00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14,00</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14,00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14,00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14,00</w:t>
            </w:r>
          </w:p>
        </w:tc>
      </w:tr>
      <w:tr w:rsidR="00AD5B43" w:rsidRPr="00E12497" w:rsidTr="00AD5B43">
        <w:trPr>
          <w:trHeight w:val="375"/>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bottom"/>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тепловой энергии</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0,025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23,00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24,00</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25,00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26,00</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26,00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26,00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26,00</w:t>
            </w:r>
          </w:p>
        </w:tc>
      </w:tr>
      <w:tr w:rsidR="00AD5B43" w:rsidRPr="00E12497" w:rsidTr="00AD5B43">
        <w:trPr>
          <w:trHeight w:val="375"/>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bottom"/>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холодной воды</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0,025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19,00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20,00</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r>
      <w:tr w:rsidR="00AD5B43" w:rsidRPr="00E12497" w:rsidTr="00AD5B43">
        <w:trPr>
          <w:trHeight w:val="375"/>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bottom"/>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горячей воды</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0,025</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19,00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20,00</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21,00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22,00</w:t>
            </w:r>
          </w:p>
        </w:tc>
      </w:tr>
      <w:tr w:rsidR="00AD5B43" w:rsidRPr="00E12497" w:rsidTr="00AD5B43">
        <w:trPr>
          <w:trHeight w:val="1680"/>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2.</w:t>
            </w:r>
            <w:r w:rsidR="009F0C7E" w:rsidRPr="00E12497">
              <w:rPr>
                <w:rFonts w:ascii="Arial" w:hAnsi="Arial" w:cs="Arial"/>
                <w:color w:val="000000" w:themeColor="text1"/>
                <w:sz w:val="18"/>
                <w:szCs w:val="18"/>
              </w:rPr>
              <w:t xml:space="preserve"> </w:t>
            </w:r>
            <w:r w:rsidRPr="00E12497">
              <w:rPr>
                <w:rFonts w:ascii="Arial" w:hAnsi="Arial" w:cs="Arial"/>
                <w:color w:val="000000" w:themeColor="text1"/>
                <w:sz w:val="18"/>
                <w:szCs w:val="18"/>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noWrap/>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0,1</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18,00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30,00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35,00</w:t>
            </w:r>
          </w:p>
        </w:tc>
        <w:tc>
          <w:tcPr>
            <w:tcW w:w="273" w:type="pct"/>
            <w:vAlign w:val="center"/>
          </w:tcPr>
          <w:p w:rsidR="00B43D0A" w:rsidRPr="00E12497" w:rsidRDefault="00493A4B"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100,00</w:t>
            </w:r>
          </w:p>
        </w:tc>
        <w:tc>
          <w:tcPr>
            <w:tcW w:w="273" w:type="pct"/>
            <w:shd w:val="clear" w:color="auto" w:fill="auto"/>
            <w:vAlign w:val="center"/>
            <w:hideMark/>
          </w:tcPr>
          <w:p w:rsidR="00B43D0A" w:rsidRPr="00E12497" w:rsidRDefault="00493A4B"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100,00</w:t>
            </w:r>
          </w:p>
        </w:tc>
        <w:tc>
          <w:tcPr>
            <w:tcW w:w="273" w:type="pct"/>
            <w:vAlign w:val="center"/>
          </w:tcPr>
          <w:p w:rsidR="00B43D0A" w:rsidRPr="00E12497" w:rsidRDefault="00493A4B"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100,00</w:t>
            </w:r>
          </w:p>
        </w:tc>
        <w:tc>
          <w:tcPr>
            <w:tcW w:w="251" w:type="pct"/>
            <w:vAlign w:val="center"/>
          </w:tcPr>
          <w:p w:rsidR="00B43D0A" w:rsidRPr="00E12497" w:rsidRDefault="00493A4B"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100,00</w:t>
            </w:r>
          </w:p>
        </w:tc>
        <w:tc>
          <w:tcPr>
            <w:tcW w:w="273" w:type="pct"/>
            <w:vAlign w:val="center"/>
          </w:tcPr>
          <w:p w:rsidR="00B43D0A" w:rsidRPr="00E12497" w:rsidRDefault="00561A30"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w:t>
            </w:r>
            <w:r w:rsidR="00B43D0A" w:rsidRPr="00E12497">
              <w:rPr>
                <w:rFonts w:ascii="Arial" w:hAnsi="Arial" w:cs="Arial"/>
                <w:color w:val="000000" w:themeColor="text1"/>
                <w:sz w:val="18"/>
                <w:szCs w:val="18"/>
              </w:rPr>
              <w:t>0,00</w:t>
            </w:r>
          </w:p>
        </w:tc>
        <w:tc>
          <w:tcPr>
            <w:tcW w:w="275" w:type="pct"/>
            <w:vAlign w:val="center"/>
          </w:tcPr>
          <w:p w:rsidR="00B43D0A" w:rsidRPr="00E12497" w:rsidRDefault="00561A30"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w:t>
            </w:r>
            <w:r w:rsidR="00B43D0A" w:rsidRPr="00E12497">
              <w:rPr>
                <w:rFonts w:ascii="Arial" w:hAnsi="Arial" w:cs="Arial"/>
                <w:color w:val="000000" w:themeColor="text1"/>
                <w:sz w:val="18"/>
                <w:szCs w:val="18"/>
              </w:rPr>
              <w:t>0,00</w:t>
            </w:r>
          </w:p>
        </w:tc>
        <w:tc>
          <w:tcPr>
            <w:tcW w:w="274" w:type="pct"/>
            <w:vAlign w:val="center"/>
          </w:tcPr>
          <w:p w:rsidR="00B43D0A" w:rsidRPr="00E12497" w:rsidRDefault="00561A30"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w:t>
            </w:r>
            <w:r w:rsidR="00B43D0A" w:rsidRPr="00E12497">
              <w:rPr>
                <w:rFonts w:ascii="Arial" w:hAnsi="Arial" w:cs="Arial"/>
                <w:color w:val="000000" w:themeColor="text1"/>
                <w:sz w:val="18"/>
                <w:szCs w:val="18"/>
              </w:rPr>
              <w:t>0,00</w:t>
            </w:r>
          </w:p>
        </w:tc>
        <w:tc>
          <w:tcPr>
            <w:tcW w:w="276" w:type="pct"/>
            <w:vAlign w:val="center"/>
          </w:tcPr>
          <w:p w:rsidR="00B43D0A" w:rsidRPr="00E12497" w:rsidRDefault="00561A30"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w:t>
            </w:r>
            <w:r w:rsidR="00B43D0A" w:rsidRPr="00E12497">
              <w:rPr>
                <w:rFonts w:ascii="Arial" w:hAnsi="Arial" w:cs="Arial"/>
                <w:color w:val="000000" w:themeColor="text1"/>
                <w:sz w:val="18"/>
                <w:szCs w:val="18"/>
              </w:rPr>
              <w:t>0,00</w:t>
            </w:r>
          </w:p>
        </w:tc>
      </w:tr>
      <w:tr w:rsidR="00B43D0A" w:rsidRPr="00E12497" w:rsidTr="00AD5B43">
        <w:trPr>
          <w:trHeight w:val="567"/>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1.3.</w:t>
            </w:r>
          </w:p>
        </w:tc>
        <w:tc>
          <w:tcPr>
            <w:tcW w:w="4771" w:type="pct"/>
            <w:gridSpan w:val="15"/>
            <w:shd w:val="clear" w:color="auto" w:fill="auto"/>
            <w:vAlign w:val="center"/>
            <w:hideMark/>
          </w:tcPr>
          <w:p w:rsidR="00B43D0A" w:rsidRPr="00E12497" w:rsidRDefault="00B43D0A" w:rsidP="0057721D">
            <w:pPr>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 xml:space="preserve">Задача программы: </w:t>
            </w:r>
            <w:r w:rsidR="00F62465" w:rsidRPr="00E12497">
              <w:rPr>
                <w:rFonts w:ascii="Arial" w:hAnsi="Arial" w:cs="Arial"/>
                <w:bCs/>
                <w:color w:val="000000" w:themeColor="text1"/>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43D0A" w:rsidRPr="00E12497" w:rsidTr="00AD5B43">
        <w:trPr>
          <w:trHeight w:val="283"/>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1.3.1.</w:t>
            </w:r>
          </w:p>
        </w:tc>
        <w:tc>
          <w:tcPr>
            <w:tcW w:w="4771" w:type="pct"/>
            <w:gridSpan w:val="15"/>
            <w:shd w:val="clear" w:color="auto" w:fill="auto"/>
            <w:vAlign w:val="center"/>
            <w:hideMark/>
          </w:tcPr>
          <w:p w:rsidR="00B43D0A" w:rsidRPr="00E12497" w:rsidRDefault="00B43D0A" w:rsidP="0057721D">
            <w:pPr>
              <w:spacing w:after="0" w:line="240" w:lineRule="auto"/>
              <w:contextualSpacing/>
              <w:jc w:val="left"/>
              <w:rPr>
                <w:rFonts w:ascii="Arial" w:hAnsi="Arial" w:cs="Arial"/>
                <w:bCs/>
                <w:color w:val="000000" w:themeColor="text1"/>
                <w:sz w:val="18"/>
                <w:szCs w:val="18"/>
              </w:rPr>
            </w:pPr>
            <w:r w:rsidRPr="00E12497">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AD5B43" w:rsidRPr="00E12497" w:rsidTr="00AD5B43">
        <w:trPr>
          <w:trHeight w:val="1030"/>
          <w:jc w:val="center"/>
        </w:trPr>
        <w:tc>
          <w:tcPr>
            <w:tcW w:w="229" w:type="pct"/>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1.</w:t>
            </w:r>
          </w:p>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Доля исполненных бюджетных ассигнований, предусмотренных в муниципальной программе</w:t>
            </w:r>
          </w:p>
        </w:tc>
        <w:tc>
          <w:tcPr>
            <w:tcW w:w="338" w:type="pct"/>
            <w:shd w:val="clear" w:color="auto" w:fill="auto"/>
            <w:vAlign w:val="center"/>
            <w:hideMark/>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shd w:val="clear" w:color="auto" w:fill="auto"/>
            <w:vAlign w:val="center"/>
            <w:hideMark/>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0,1</w:t>
            </w:r>
          </w:p>
        </w:tc>
        <w:tc>
          <w:tcPr>
            <w:tcW w:w="462" w:type="pct"/>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Финансовая отчетность</w:t>
            </w:r>
          </w:p>
        </w:tc>
        <w:tc>
          <w:tcPr>
            <w:tcW w:w="326"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shd w:val="clear" w:color="auto" w:fill="auto"/>
            <w:vAlign w:val="center"/>
            <w:hideMark/>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99,87</w:t>
            </w:r>
          </w:p>
        </w:tc>
        <w:tc>
          <w:tcPr>
            <w:tcW w:w="251"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89,24</w:t>
            </w:r>
          </w:p>
        </w:tc>
        <w:tc>
          <w:tcPr>
            <w:tcW w:w="273" w:type="pct"/>
            <w:vAlign w:val="center"/>
          </w:tcPr>
          <w:p w:rsidR="00B43D0A" w:rsidRPr="00E12497" w:rsidRDefault="000014A9"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90,97</w:t>
            </w:r>
          </w:p>
        </w:tc>
        <w:tc>
          <w:tcPr>
            <w:tcW w:w="275"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4"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6" w:type="pct"/>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r>
      <w:tr w:rsidR="00AD5B43" w:rsidRPr="00E12497" w:rsidTr="00AD5B43">
        <w:trPr>
          <w:trHeight w:val="1030"/>
          <w:jc w:val="center"/>
        </w:trPr>
        <w:tc>
          <w:tcPr>
            <w:tcW w:w="229"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 2.</w:t>
            </w:r>
          </w:p>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Годовой отчет</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51"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5"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4"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6"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r>
      <w:tr w:rsidR="00B43D0A"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1.4.</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B05D5E">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 xml:space="preserve">Задача подпрограммы: </w:t>
            </w:r>
            <w:r w:rsidR="00E64785" w:rsidRPr="00E12497">
              <w:rPr>
                <w:rFonts w:ascii="Arial" w:hAnsi="Arial" w:cs="Arial"/>
                <w:color w:val="000000" w:themeColor="text1"/>
                <w:sz w:val="18"/>
                <w:szCs w:val="18"/>
              </w:rPr>
              <w:t>Развитие и модернизация объектов водоснабжения, повышение качества питьевой воды для населения города Бородино</w:t>
            </w:r>
          </w:p>
        </w:tc>
      </w:tr>
      <w:tr w:rsidR="00B43D0A"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1.4.1.</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Подпрограмма 4. «Чистая вода»</w:t>
            </w:r>
          </w:p>
        </w:tc>
      </w:tr>
      <w:tr w:rsidR="00AD5B43" w:rsidRPr="00E12497" w:rsidTr="00AD5B43">
        <w:trPr>
          <w:trHeight w:val="1030"/>
          <w:jc w:val="center"/>
        </w:trPr>
        <w:tc>
          <w:tcPr>
            <w:tcW w:w="229"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Показатель результативности.</w:t>
            </w:r>
          </w:p>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Доля населения города Бородино, обеспеченного качественной питьевой водой из систем централизованного водоснабжения</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х</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Годовой отчет</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5"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4"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c>
          <w:tcPr>
            <w:tcW w:w="276"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100</w:t>
            </w:r>
          </w:p>
        </w:tc>
      </w:tr>
      <w:tr w:rsidR="00B43D0A"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B43D0A" w:rsidRPr="00E12497" w:rsidRDefault="00B43D0A"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43D0A" w:rsidRPr="00E12497" w:rsidRDefault="00B43D0A"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Реализация отдельных мероприятий программы</w:t>
            </w:r>
          </w:p>
        </w:tc>
      </w:tr>
      <w:tr w:rsidR="0005792E" w:rsidRPr="00E12497" w:rsidTr="00AD5B43">
        <w:trPr>
          <w:trHeight w:val="567"/>
          <w:jc w:val="center"/>
        </w:trPr>
        <w:tc>
          <w:tcPr>
            <w:tcW w:w="229"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1.5.1</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5792E" w:rsidRPr="00E12497" w:rsidRDefault="0005792E" w:rsidP="0005792E">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w:t>
            </w:r>
            <w:r w:rsidR="00C96104">
              <w:rPr>
                <w:rFonts w:ascii="Arial" w:hAnsi="Arial" w:cs="Arial"/>
                <w:color w:val="000000" w:themeColor="text1"/>
                <w:sz w:val="18"/>
                <w:szCs w:val="18"/>
              </w:rPr>
              <w:t xml:space="preserve"> г.</w:t>
            </w:r>
            <w:r w:rsidRPr="00E12497">
              <w:rPr>
                <w:rFonts w:ascii="Arial" w:hAnsi="Arial" w:cs="Arial"/>
                <w:color w:val="000000" w:themeColor="text1"/>
                <w:sz w:val="18"/>
                <w:szCs w:val="18"/>
              </w:rPr>
              <w:t>)</w:t>
            </w:r>
          </w:p>
        </w:tc>
      </w:tr>
      <w:tr w:rsidR="00AD5B43" w:rsidRPr="00E12497" w:rsidTr="00AD5B43">
        <w:trPr>
          <w:trHeight w:val="410"/>
          <w:jc w:val="center"/>
        </w:trPr>
        <w:tc>
          <w:tcPr>
            <w:tcW w:w="229"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955FC4">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шт.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F02CF2">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Финансовая отчетность</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05792E" w:rsidRPr="00E12497" w:rsidRDefault="00546DCD"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05792E" w:rsidRPr="00E12497" w:rsidRDefault="00315FD2"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05792E" w:rsidRPr="00E12497" w:rsidRDefault="00315FD2"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05792E" w:rsidRPr="00E12497" w:rsidRDefault="00315FD2"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r>
      <w:tr w:rsidR="0005792E"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05792E" w:rsidRPr="00E12497" w:rsidRDefault="0005792E"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1.5.2</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5792E" w:rsidRPr="00E12497" w:rsidRDefault="0005792E" w:rsidP="0005792E">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r>
      <w:tr w:rsidR="00C40262"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7721D">
            <w:pPr>
              <w:spacing w:after="0" w:line="240" w:lineRule="auto"/>
              <w:contextualSpacing/>
              <w:rPr>
                <w:rFonts w:ascii="Arial" w:hAnsi="Arial" w:cs="Arial"/>
                <w:color w:val="000000" w:themeColor="text1"/>
                <w:sz w:val="18"/>
                <w:szCs w:val="18"/>
              </w:rPr>
            </w:pP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C4026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AD5B43" w:rsidRPr="00E12497" w:rsidTr="00AD5B43">
        <w:trPr>
          <w:trHeight w:val="690"/>
          <w:jc w:val="center"/>
        </w:trPr>
        <w:tc>
          <w:tcPr>
            <w:tcW w:w="229"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8D10FC">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организаций, получивших субсидию</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шт.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Финансовая отчетность</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51"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4"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6"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r>
      <w:tr w:rsidR="00AD5B43" w:rsidRPr="00E12497" w:rsidTr="00AD5B43">
        <w:trPr>
          <w:trHeight w:val="690"/>
          <w:jc w:val="center"/>
        </w:trPr>
        <w:tc>
          <w:tcPr>
            <w:tcW w:w="229"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посетителей всего</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чел.</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7721D">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1503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1503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1575</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1590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1655</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4672</w:t>
            </w:r>
          </w:p>
        </w:tc>
        <w:tc>
          <w:tcPr>
            <w:tcW w:w="251"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4680</w:t>
            </w:r>
          </w:p>
        </w:tc>
        <w:tc>
          <w:tcPr>
            <w:tcW w:w="273" w:type="pct"/>
            <w:tcBorders>
              <w:top w:val="single" w:sz="4" w:space="0" w:color="auto"/>
              <w:left w:val="single" w:sz="4" w:space="0" w:color="auto"/>
              <w:bottom w:val="single" w:sz="4" w:space="0" w:color="auto"/>
              <w:right w:val="single" w:sz="4" w:space="0" w:color="auto"/>
            </w:tcBorders>
            <w:vAlign w:val="center"/>
          </w:tcPr>
          <w:p w:rsidR="00C40262" w:rsidRPr="00E12497" w:rsidRDefault="00C633BC"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2935</w:t>
            </w:r>
          </w:p>
        </w:tc>
        <w:tc>
          <w:tcPr>
            <w:tcW w:w="275"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4680</w:t>
            </w:r>
          </w:p>
        </w:tc>
        <w:tc>
          <w:tcPr>
            <w:tcW w:w="274"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4680</w:t>
            </w:r>
          </w:p>
        </w:tc>
        <w:tc>
          <w:tcPr>
            <w:tcW w:w="276" w:type="pct"/>
            <w:tcBorders>
              <w:top w:val="single" w:sz="4" w:space="0" w:color="auto"/>
              <w:left w:val="single" w:sz="4" w:space="0" w:color="auto"/>
              <w:bottom w:val="single" w:sz="4" w:space="0" w:color="auto"/>
              <w:right w:val="single" w:sz="4" w:space="0" w:color="auto"/>
            </w:tcBorders>
            <w:vAlign w:val="center"/>
          </w:tcPr>
          <w:p w:rsidR="00C40262" w:rsidRPr="00E12497" w:rsidRDefault="00C40262"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4680</w:t>
            </w:r>
          </w:p>
        </w:tc>
      </w:tr>
      <w:tr w:rsidR="005048D0"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5048D0" w:rsidRPr="00E12497" w:rsidRDefault="005048D0" w:rsidP="0057721D">
            <w:pPr>
              <w:spacing w:after="0" w:line="240" w:lineRule="auto"/>
              <w:contextualSpacing/>
              <w:rPr>
                <w:rFonts w:ascii="Arial" w:hAnsi="Arial" w:cs="Arial"/>
                <w:sz w:val="18"/>
                <w:szCs w:val="18"/>
              </w:rPr>
            </w:pPr>
            <w:r w:rsidRPr="00E12497">
              <w:rPr>
                <w:rFonts w:ascii="Arial" w:hAnsi="Arial" w:cs="Arial"/>
                <w:sz w:val="18"/>
                <w:szCs w:val="18"/>
              </w:rPr>
              <w:t>1.5.3</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048D0" w:rsidRPr="00E12497" w:rsidRDefault="005048D0" w:rsidP="005048D0">
            <w:pPr>
              <w:spacing w:after="0" w:line="240" w:lineRule="auto"/>
              <w:contextualSpacing/>
              <w:jc w:val="left"/>
              <w:rPr>
                <w:rFonts w:ascii="Arial" w:hAnsi="Arial" w:cs="Arial"/>
                <w:sz w:val="18"/>
                <w:szCs w:val="18"/>
              </w:rPr>
            </w:pPr>
            <w:r w:rsidRPr="00E12497">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r>
      <w:tr w:rsidR="00AD5B43" w:rsidRPr="00E12497" w:rsidTr="00AD5B43">
        <w:trPr>
          <w:trHeight w:val="706"/>
          <w:jc w:val="center"/>
        </w:trPr>
        <w:tc>
          <w:tcPr>
            <w:tcW w:w="229" w:type="pct"/>
            <w:tcBorders>
              <w:top w:val="single" w:sz="4" w:space="0" w:color="auto"/>
              <w:left w:val="single" w:sz="4" w:space="0" w:color="auto"/>
              <w:bottom w:val="single" w:sz="4" w:space="0" w:color="auto"/>
              <w:right w:val="single" w:sz="4" w:space="0" w:color="auto"/>
            </w:tcBorders>
            <w:vAlign w:val="center"/>
          </w:tcPr>
          <w:p w:rsidR="005048D0" w:rsidRPr="00E12497" w:rsidRDefault="005048D0" w:rsidP="0057721D">
            <w:pPr>
              <w:spacing w:after="0" w:line="240" w:lineRule="auto"/>
              <w:contextualSpacing/>
              <w:rPr>
                <w:rFonts w:ascii="Arial" w:hAnsi="Arial" w:cs="Arial"/>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57721D">
            <w:pPr>
              <w:spacing w:after="0" w:line="240" w:lineRule="auto"/>
              <w:contextualSpacing/>
              <w:jc w:val="left"/>
              <w:rPr>
                <w:rFonts w:ascii="Arial" w:hAnsi="Arial" w:cs="Arial"/>
                <w:sz w:val="18"/>
                <w:szCs w:val="18"/>
              </w:rPr>
            </w:pPr>
            <w:r w:rsidRPr="00E12497">
              <w:rPr>
                <w:rFonts w:ascii="Arial" w:hAnsi="Arial" w:cs="Arial"/>
                <w:sz w:val="18"/>
                <w:szCs w:val="18"/>
              </w:rPr>
              <w:t xml:space="preserve">Объем выплаченных средств в отношении к </w:t>
            </w:r>
            <w:proofErr w:type="gramStart"/>
            <w:r w:rsidRPr="00E12497">
              <w:rPr>
                <w:rFonts w:ascii="Arial" w:hAnsi="Arial" w:cs="Arial"/>
                <w:sz w:val="18"/>
                <w:szCs w:val="18"/>
              </w:rPr>
              <w:t>запланированным</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F02CF2">
            <w:pPr>
              <w:spacing w:after="0" w:line="240" w:lineRule="auto"/>
              <w:contextualSpacing/>
              <w:jc w:val="center"/>
              <w:rPr>
                <w:rFonts w:ascii="Arial" w:hAnsi="Arial" w:cs="Arial"/>
                <w:sz w:val="18"/>
                <w:szCs w:val="18"/>
              </w:rPr>
            </w:pPr>
            <w:r w:rsidRPr="00E12497">
              <w:rPr>
                <w:rFonts w:ascii="Arial" w:hAnsi="Arial" w:cs="Arial"/>
                <w:sz w:val="18"/>
                <w:szCs w:val="18"/>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F02CF2">
            <w:pPr>
              <w:spacing w:after="0" w:line="240" w:lineRule="auto"/>
              <w:contextualSpacing/>
              <w:rPr>
                <w:rFonts w:ascii="Arial" w:hAnsi="Arial" w:cs="Arial"/>
                <w:sz w:val="18"/>
                <w:szCs w:val="18"/>
              </w:rPr>
            </w:pPr>
            <w:r w:rsidRPr="00E12497">
              <w:rPr>
                <w:rFonts w:ascii="Arial" w:hAnsi="Arial" w:cs="Arial"/>
                <w:sz w:val="18"/>
                <w:szCs w:val="18"/>
              </w:rPr>
              <w:t>0,02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F02CF2">
            <w:pPr>
              <w:spacing w:after="0" w:line="240" w:lineRule="auto"/>
              <w:contextualSpacing/>
              <w:jc w:val="left"/>
              <w:rPr>
                <w:rFonts w:ascii="Arial" w:hAnsi="Arial" w:cs="Arial"/>
                <w:sz w:val="18"/>
                <w:szCs w:val="18"/>
              </w:rPr>
            </w:pPr>
            <w:r w:rsidRPr="00E12497">
              <w:rPr>
                <w:rFonts w:ascii="Arial" w:hAnsi="Arial" w:cs="Arial"/>
                <w:sz w:val="18"/>
                <w:szCs w:val="18"/>
              </w:rPr>
              <w:t>Финансовая отчетность</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5048D0" w:rsidRPr="00E12497" w:rsidRDefault="005048D0" w:rsidP="005F2FAC">
            <w:pPr>
              <w:spacing w:after="0" w:line="240" w:lineRule="auto"/>
              <w:contextualSpacing/>
              <w:jc w:val="right"/>
              <w:rPr>
                <w:rFonts w:ascii="Arial" w:hAnsi="Arial" w:cs="Arial"/>
                <w:sz w:val="18"/>
                <w:szCs w:val="18"/>
              </w:rPr>
            </w:pPr>
            <w:r w:rsidRPr="00E12497">
              <w:rPr>
                <w:rFonts w:ascii="Arial" w:hAnsi="Arial" w:cs="Arial"/>
                <w:sz w:val="18"/>
                <w:szCs w:val="18"/>
              </w:rPr>
              <w:t>96</w:t>
            </w:r>
          </w:p>
        </w:tc>
        <w:tc>
          <w:tcPr>
            <w:tcW w:w="251" w:type="pct"/>
            <w:tcBorders>
              <w:top w:val="single" w:sz="4" w:space="0" w:color="auto"/>
              <w:left w:val="single" w:sz="4" w:space="0" w:color="auto"/>
              <w:bottom w:val="single" w:sz="4" w:space="0" w:color="auto"/>
              <w:right w:val="single" w:sz="4" w:space="0" w:color="auto"/>
            </w:tcBorders>
            <w:vAlign w:val="center"/>
          </w:tcPr>
          <w:p w:rsidR="005048D0" w:rsidRPr="00E12497" w:rsidRDefault="00CD2681" w:rsidP="005F2FAC">
            <w:pPr>
              <w:spacing w:after="0" w:line="240" w:lineRule="auto"/>
              <w:contextualSpacing/>
              <w:jc w:val="right"/>
              <w:rPr>
                <w:rFonts w:ascii="Arial" w:hAnsi="Arial" w:cs="Arial"/>
                <w:sz w:val="18"/>
                <w:szCs w:val="18"/>
              </w:rPr>
            </w:pPr>
            <w:r>
              <w:rPr>
                <w:rFonts w:ascii="Arial" w:hAnsi="Arial" w:cs="Arial"/>
                <w:sz w:val="18"/>
                <w:szCs w:val="18"/>
              </w:rPr>
              <w:t>-</w:t>
            </w:r>
          </w:p>
        </w:tc>
        <w:tc>
          <w:tcPr>
            <w:tcW w:w="273" w:type="pct"/>
            <w:tcBorders>
              <w:top w:val="single" w:sz="4" w:space="0" w:color="auto"/>
              <w:left w:val="single" w:sz="4" w:space="0" w:color="auto"/>
              <w:bottom w:val="single" w:sz="4" w:space="0" w:color="auto"/>
              <w:right w:val="single" w:sz="4" w:space="0" w:color="auto"/>
            </w:tcBorders>
            <w:vAlign w:val="center"/>
          </w:tcPr>
          <w:p w:rsidR="005048D0" w:rsidRPr="00E12497" w:rsidRDefault="00CD2681" w:rsidP="005F2FAC">
            <w:pPr>
              <w:spacing w:after="0" w:line="240" w:lineRule="auto"/>
              <w:contextualSpacing/>
              <w:jc w:val="right"/>
              <w:rPr>
                <w:rFonts w:ascii="Arial" w:hAnsi="Arial" w:cs="Arial"/>
                <w:sz w:val="18"/>
                <w:szCs w:val="18"/>
              </w:rPr>
            </w:pPr>
            <w:r>
              <w:rPr>
                <w:rFonts w:ascii="Arial" w:hAnsi="Arial" w:cs="Arial"/>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5048D0" w:rsidRPr="00E12497" w:rsidRDefault="00CD2681" w:rsidP="005F2FAC">
            <w:pPr>
              <w:spacing w:after="0" w:line="240" w:lineRule="auto"/>
              <w:contextualSpacing/>
              <w:jc w:val="right"/>
              <w:rPr>
                <w:rFonts w:ascii="Arial" w:hAnsi="Arial" w:cs="Arial"/>
                <w:sz w:val="18"/>
                <w:szCs w:val="18"/>
              </w:rPr>
            </w:pPr>
            <w:r>
              <w:rPr>
                <w:rFonts w:ascii="Arial" w:hAnsi="Arial" w:cs="Arial"/>
                <w:sz w:val="18"/>
                <w:szCs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5048D0" w:rsidRPr="00E12497" w:rsidRDefault="00CD2681" w:rsidP="005F2FAC">
            <w:pPr>
              <w:spacing w:after="0" w:line="240" w:lineRule="auto"/>
              <w:contextualSpacing/>
              <w:jc w:val="right"/>
              <w:rPr>
                <w:rFonts w:ascii="Arial" w:hAnsi="Arial" w:cs="Arial"/>
                <w:sz w:val="18"/>
                <w:szCs w:val="18"/>
              </w:rPr>
            </w:pPr>
            <w:r>
              <w:rPr>
                <w:rFonts w:ascii="Arial" w:hAnsi="Arial" w:cs="Arial"/>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5048D0" w:rsidRPr="00E12497" w:rsidRDefault="00CD2681" w:rsidP="005F2FAC">
            <w:pPr>
              <w:spacing w:after="0" w:line="240" w:lineRule="auto"/>
              <w:contextualSpacing/>
              <w:jc w:val="right"/>
              <w:rPr>
                <w:rFonts w:ascii="Arial" w:hAnsi="Arial" w:cs="Arial"/>
                <w:sz w:val="18"/>
                <w:szCs w:val="18"/>
              </w:rPr>
            </w:pPr>
            <w:r>
              <w:rPr>
                <w:rFonts w:ascii="Arial" w:hAnsi="Arial" w:cs="Arial"/>
                <w:sz w:val="18"/>
                <w:szCs w:val="18"/>
              </w:rPr>
              <w:t>-</w:t>
            </w:r>
          </w:p>
        </w:tc>
      </w:tr>
      <w:tr w:rsidR="00D65383" w:rsidRPr="00E12497" w:rsidTr="00AD5B43">
        <w:trPr>
          <w:trHeight w:val="788"/>
          <w:jc w:val="center"/>
        </w:trPr>
        <w:tc>
          <w:tcPr>
            <w:tcW w:w="229" w:type="pct"/>
            <w:tcBorders>
              <w:top w:val="single" w:sz="4" w:space="0" w:color="auto"/>
              <w:left w:val="single" w:sz="4" w:space="0" w:color="auto"/>
              <w:bottom w:val="single" w:sz="4" w:space="0" w:color="auto"/>
              <w:right w:val="single" w:sz="4" w:space="0" w:color="auto"/>
            </w:tcBorders>
            <w:vAlign w:val="center"/>
          </w:tcPr>
          <w:p w:rsidR="00D65383" w:rsidRPr="00E12497" w:rsidRDefault="00D65383"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1.5.4</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65383" w:rsidRPr="00E12497" w:rsidRDefault="00D65383" w:rsidP="006D69A6">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 xml:space="preserve">Мероприятие 4: </w:t>
            </w:r>
            <w:r w:rsidR="006D69A6">
              <w:rPr>
                <w:rFonts w:ascii="Arial" w:hAnsi="Arial" w:cs="Arial"/>
                <w:color w:val="000000" w:themeColor="text1"/>
                <w:sz w:val="18"/>
                <w:szCs w:val="18"/>
              </w:rPr>
              <w:t xml:space="preserve">Разработка и актуализация схем </w:t>
            </w:r>
            <w:r w:rsidRPr="00E12497">
              <w:rPr>
                <w:rFonts w:ascii="Arial" w:hAnsi="Arial" w:cs="Arial"/>
                <w:color w:val="000000" w:themeColor="text1"/>
                <w:sz w:val="18"/>
                <w:szCs w:val="18"/>
              </w:rPr>
              <w:t xml:space="preserve">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E12497">
              <w:rPr>
                <w:rFonts w:ascii="Arial" w:hAnsi="Arial" w:cs="Arial"/>
                <w:color w:val="000000" w:themeColor="text1"/>
                <w:sz w:val="18"/>
                <w:szCs w:val="18"/>
              </w:rPr>
              <w:t>-р</w:t>
            </w:r>
            <w:proofErr w:type="gramEnd"/>
            <w:r w:rsidRPr="00E12497">
              <w:rPr>
                <w:rFonts w:ascii="Arial" w:hAnsi="Arial" w:cs="Arial"/>
                <w:color w:val="000000" w:themeColor="text1"/>
                <w:sz w:val="18"/>
                <w:szCs w:val="18"/>
              </w:rPr>
              <w:t>азработка схем водоснабжения и водоотведения города Бородино на период с 2013 года до 2023 года (срок действия с 01.01.2014 г. по 31.12.2018 г.).</w:t>
            </w:r>
          </w:p>
        </w:tc>
      </w:tr>
      <w:tr w:rsidR="00AD5B43"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D65383" w:rsidRPr="00E12497" w:rsidRDefault="00D65383"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шт.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F02CF2">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Годовой отчет</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D65383" w:rsidRPr="00E12497" w:rsidRDefault="00D6538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D65383" w:rsidRPr="00E12497" w:rsidRDefault="00555867"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3" w:type="pct"/>
            <w:tcBorders>
              <w:top w:val="single" w:sz="4" w:space="0" w:color="auto"/>
              <w:left w:val="single" w:sz="4" w:space="0" w:color="auto"/>
              <w:bottom w:val="single" w:sz="4" w:space="0" w:color="auto"/>
              <w:right w:val="single" w:sz="4" w:space="0" w:color="auto"/>
            </w:tcBorders>
            <w:vAlign w:val="center"/>
          </w:tcPr>
          <w:p w:rsidR="00D65383" w:rsidRPr="00E12497" w:rsidRDefault="00555867"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D65383" w:rsidRPr="00E12497" w:rsidRDefault="00555867"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D65383" w:rsidRPr="00E12497" w:rsidRDefault="00555867"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D65383" w:rsidRPr="00E12497" w:rsidRDefault="00555867" w:rsidP="005F2FAC">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w:t>
            </w:r>
          </w:p>
        </w:tc>
      </w:tr>
      <w:tr w:rsidR="002A3DE7"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1.5.5</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A3DE7" w:rsidRPr="00E12497" w:rsidRDefault="002A3DE7" w:rsidP="002A3DE7">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w:t>
            </w:r>
            <w:r w:rsidR="00046DFB">
              <w:rPr>
                <w:rFonts w:ascii="Arial" w:hAnsi="Arial" w:cs="Arial"/>
                <w:color w:val="000000" w:themeColor="text1"/>
                <w:sz w:val="18"/>
                <w:szCs w:val="18"/>
              </w:rPr>
              <w:t xml:space="preserve"> г.</w:t>
            </w:r>
            <w:r w:rsidRPr="00E12497">
              <w:rPr>
                <w:rFonts w:ascii="Arial" w:hAnsi="Arial" w:cs="Arial"/>
                <w:color w:val="000000" w:themeColor="text1"/>
                <w:sz w:val="18"/>
                <w:szCs w:val="18"/>
              </w:rPr>
              <w:t>)</w:t>
            </w:r>
          </w:p>
        </w:tc>
      </w:tr>
      <w:tr w:rsidR="00AD5B43" w:rsidRPr="00E12497" w:rsidTr="00AD5B43">
        <w:trPr>
          <w:trHeight w:val="1077"/>
          <w:jc w:val="center"/>
        </w:trPr>
        <w:tc>
          <w:tcPr>
            <w:tcW w:w="229"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Объем воды, предоставленной населению</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F02CF2">
            <w:pPr>
              <w:spacing w:after="0" w:line="240" w:lineRule="auto"/>
              <w:contextualSpacing/>
              <w:jc w:val="center"/>
              <w:rPr>
                <w:rFonts w:ascii="Arial" w:hAnsi="Arial" w:cs="Arial"/>
                <w:color w:val="000000" w:themeColor="text1"/>
                <w:sz w:val="18"/>
                <w:szCs w:val="18"/>
              </w:rPr>
            </w:pPr>
            <w:proofErr w:type="gramStart"/>
            <w:r w:rsidRPr="00E12497">
              <w:rPr>
                <w:rFonts w:ascii="Arial" w:hAnsi="Arial" w:cs="Arial"/>
                <w:color w:val="000000" w:themeColor="text1"/>
                <w:sz w:val="18"/>
                <w:szCs w:val="18"/>
              </w:rPr>
              <w:t>л</w:t>
            </w:r>
            <w:proofErr w:type="gramEnd"/>
            <w:r w:rsidRPr="00E12497">
              <w:rPr>
                <w:rFonts w:ascii="Arial" w:hAnsi="Arial" w:cs="Arial"/>
                <w:color w:val="000000" w:themeColor="text1"/>
                <w:sz w:val="18"/>
                <w:szCs w:val="18"/>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Х</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Отчетность МКУ «Служба единого заказчика»</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w:t>
            </w:r>
          </w:p>
        </w:tc>
        <w:tc>
          <w:tcPr>
            <w:tcW w:w="273"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2A3DE7" w:rsidRPr="00E12497" w:rsidRDefault="002A3DE7"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w:t>
            </w:r>
          </w:p>
        </w:tc>
      </w:tr>
      <w:tr w:rsidR="00D1098B"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D1098B" w:rsidRPr="00E12497" w:rsidRDefault="00D1098B"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1.5.6</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D1098B" w:rsidRPr="00E12497" w:rsidRDefault="007E0A21" w:rsidP="00D1098B">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Задача программы: Ограничение роста оплаты жилищно-коммунальных услуг</w:t>
            </w:r>
          </w:p>
        </w:tc>
      </w:tr>
      <w:tr w:rsidR="007E0A21" w:rsidRPr="00E12497" w:rsidTr="00AD5B43">
        <w:trPr>
          <w:trHeight w:val="651"/>
          <w:jc w:val="center"/>
        </w:trPr>
        <w:tc>
          <w:tcPr>
            <w:tcW w:w="229"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7721D">
            <w:pPr>
              <w:spacing w:after="0" w:line="240" w:lineRule="auto"/>
              <w:contextualSpacing/>
              <w:rPr>
                <w:rFonts w:ascii="Arial" w:hAnsi="Arial" w:cs="Arial"/>
                <w:color w:val="000000" w:themeColor="text1"/>
                <w:sz w:val="18"/>
                <w:szCs w:val="18"/>
              </w:rPr>
            </w:pP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863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58631D">
              <w:rPr>
                <w:rFonts w:ascii="Arial" w:hAnsi="Arial" w:cs="Arial"/>
                <w:color w:val="000000" w:themeColor="text1"/>
                <w:sz w:val="18"/>
                <w:szCs w:val="18"/>
              </w:rPr>
              <w:t>я</w:t>
            </w:r>
            <w:r w:rsidRPr="00E12497">
              <w:rPr>
                <w:rFonts w:ascii="Arial" w:hAnsi="Arial" w:cs="Arial"/>
                <w:color w:val="000000" w:themeColor="text1"/>
                <w:sz w:val="18"/>
                <w:szCs w:val="18"/>
              </w:rPr>
              <w:t xml:space="preserve"> жилищно-коммунального хозяйства и повышение энергетической эффективности».</w:t>
            </w:r>
          </w:p>
        </w:tc>
      </w:tr>
      <w:tr w:rsidR="00AD5B43" w:rsidRPr="00E12497" w:rsidTr="00AD5B43">
        <w:trPr>
          <w:trHeight w:val="651"/>
          <w:jc w:val="center"/>
        </w:trPr>
        <w:tc>
          <w:tcPr>
            <w:tcW w:w="229"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7721D">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организаций, получивших субвенцию</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F02CF2">
            <w:pPr>
              <w:spacing w:after="0" w:line="240" w:lineRule="auto"/>
              <w:contextualSpacing/>
              <w:jc w:val="center"/>
              <w:rPr>
                <w:rFonts w:ascii="Arial" w:hAnsi="Arial" w:cs="Arial"/>
                <w:color w:val="000000" w:themeColor="text1"/>
                <w:sz w:val="18"/>
                <w:szCs w:val="18"/>
              </w:rPr>
            </w:pPr>
            <w:r w:rsidRPr="00E12497">
              <w:rPr>
                <w:rFonts w:ascii="Arial" w:hAnsi="Arial" w:cs="Arial"/>
                <w:color w:val="000000" w:themeColor="text1"/>
                <w:sz w:val="18"/>
                <w:szCs w:val="18"/>
              </w:rPr>
              <w:t>шт.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F02CF2">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0,02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Финансовая отчетность</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3</w:t>
            </w:r>
          </w:p>
        </w:tc>
        <w:tc>
          <w:tcPr>
            <w:tcW w:w="273"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51"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4"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6" w:type="pct"/>
            <w:tcBorders>
              <w:top w:val="single" w:sz="4" w:space="0" w:color="auto"/>
              <w:left w:val="single" w:sz="4" w:space="0" w:color="auto"/>
              <w:bottom w:val="single" w:sz="4" w:space="0" w:color="auto"/>
              <w:right w:val="single" w:sz="4" w:space="0" w:color="auto"/>
            </w:tcBorders>
            <w:vAlign w:val="center"/>
          </w:tcPr>
          <w:p w:rsidR="007E0A21" w:rsidRPr="00E12497" w:rsidRDefault="007E0A21"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r>
      <w:tr w:rsidR="00BE6103" w:rsidRPr="00E12497" w:rsidTr="00AD5B43">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7721D">
            <w:pPr>
              <w:spacing w:after="0" w:line="240" w:lineRule="auto"/>
              <w:contextualSpacing/>
              <w:rPr>
                <w:rFonts w:ascii="Arial" w:hAnsi="Arial" w:cs="Arial"/>
                <w:sz w:val="18"/>
                <w:szCs w:val="18"/>
              </w:rPr>
            </w:pPr>
            <w:r w:rsidRPr="00E12497">
              <w:rPr>
                <w:rFonts w:ascii="Arial" w:hAnsi="Arial" w:cs="Arial"/>
                <w:sz w:val="18"/>
                <w:szCs w:val="18"/>
              </w:rPr>
              <w:t>1.5.7</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E6103" w:rsidRPr="00E12497" w:rsidRDefault="00BE6103" w:rsidP="00BE6103">
            <w:pPr>
              <w:spacing w:after="0" w:line="240" w:lineRule="auto"/>
              <w:contextualSpacing/>
              <w:jc w:val="left"/>
              <w:rPr>
                <w:rFonts w:ascii="Arial" w:hAnsi="Arial" w:cs="Arial"/>
                <w:sz w:val="18"/>
                <w:szCs w:val="18"/>
              </w:rPr>
            </w:pPr>
            <w:r w:rsidRPr="00E12497">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r>
      <w:tr w:rsidR="00AD5B43" w:rsidRPr="00E12497" w:rsidTr="00AD5B43">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7721D">
            <w:pPr>
              <w:spacing w:after="0" w:line="240" w:lineRule="auto"/>
              <w:contextualSpacing/>
              <w:rPr>
                <w:rFonts w:ascii="Arial" w:hAnsi="Arial" w:cs="Arial"/>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7721D">
            <w:pPr>
              <w:spacing w:after="0" w:line="240" w:lineRule="auto"/>
              <w:contextualSpacing/>
              <w:jc w:val="left"/>
              <w:rPr>
                <w:rFonts w:ascii="Arial" w:hAnsi="Arial" w:cs="Arial"/>
                <w:sz w:val="18"/>
                <w:szCs w:val="18"/>
              </w:rPr>
            </w:pPr>
            <w:r w:rsidRPr="00E12497">
              <w:rPr>
                <w:rFonts w:ascii="Arial" w:hAnsi="Arial" w:cs="Arial"/>
                <w:sz w:val="18"/>
                <w:szCs w:val="18"/>
              </w:rPr>
              <w:t xml:space="preserve">Объем выплаченных средств в отношении к </w:t>
            </w:r>
            <w:proofErr w:type="gramStart"/>
            <w:r w:rsidRPr="00E12497">
              <w:rPr>
                <w:rFonts w:ascii="Arial" w:hAnsi="Arial" w:cs="Arial"/>
                <w:sz w:val="18"/>
                <w:szCs w:val="18"/>
              </w:rPr>
              <w:t>запланированным</w:t>
            </w:r>
            <w:proofErr w:type="gram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rPr>
                <w:rFonts w:ascii="Arial" w:hAnsi="Arial" w:cs="Arial"/>
                <w:sz w:val="18"/>
                <w:szCs w:val="18"/>
              </w:rPr>
            </w:pPr>
            <w:r w:rsidRPr="00E12497">
              <w:rPr>
                <w:rFonts w:ascii="Arial" w:hAnsi="Arial" w:cs="Arial"/>
                <w:sz w:val="18"/>
                <w:szCs w:val="18"/>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rPr>
                <w:rFonts w:ascii="Arial" w:hAnsi="Arial" w:cs="Arial"/>
                <w:sz w:val="18"/>
                <w:szCs w:val="18"/>
              </w:rPr>
            </w:pPr>
            <w:r w:rsidRPr="00E12497">
              <w:rPr>
                <w:rFonts w:ascii="Arial" w:hAnsi="Arial" w:cs="Arial"/>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jc w:val="left"/>
              <w:rPr>
                <w:rFonts w:ascii="Arial" w:hAnsi="Arial" w:cs="Arial"/>
                <w:sz w:val="18"/>
                <w:szCs w:val="18"/>
              </w:rPr>
            </w:pPr>
            <w:r w:rsidRPr="00E12497">
              <w:rPr>
                <w:rFonts w:ascii="Arial" w:hAnsi="Arial" w:cs="Arial"/>
                <w:sz w:val="18"/>
                <w:szCs w:val="18"/>
              </w:rPr>
              <w:t>Финансовая отчетность</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100</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77</w:t>
            </w:r>
          </w:p>
        </w:tc>
        <w:tc>
          <w:tcPr>
            <w:tcW w:w="251"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w:t>
            </w:r>
          </w:p>
        </w:tc>
        <w:tc>
          <w:tcPr>
            <w:tcW w:w="275"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w:t>
            </w:r>
          </w:p>
        </w:tc>
        <w:tc>
          <w:tcPr>
            <w:tcW w:w="276"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sz w:val="18"/>
                <w:szCs w:val="18"/>
              </w:rPr>
            </w:pPr>
            <w:r w:rsidRPr="00E12497">
              <w:rPr>
                <w:rFonts w:ascii="Arial" w:hAnsi="Arial" w:cs="Arial"/>
                <w:sz w:val="18"/>
                <w:szCs w:val="18"/>
              </w:rPr>
              <w:t>–</w:t>
            </w:r>
          </w:p>
        </w:tc>
      </w:tr>
      <w:tr w:rsidR="00BE6103"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7721D">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1.5.8</w:t>
            </w: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DA6880">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 xml:space="preserve">Задача программы: </w:t>
            </w:r>
            <w:r w:rsidR="00DA6880" w:rsidRPr="00E12497">
              <w:rPr>
                <w:rFonts w:ascii="Arial" w:hAnsi="Arial" w:cs="Arial"/>
                <w:color w:val="000000" w:themeColor="text1"/>
                <w:sz w:val="18"/>
                <w:szCs w:val="18"/>
              </w:rPr>
              <w:t>Повышение эффективного функционирования и развития систем теплоснабжения, водоснабжения, водоотведения</w:t>
            </w:r>
          </w:p>
        </w:tc>
      </w:tr>
      <w:tr w:rsidR="00BE6103" w:rsidRPr="00E12497" w:rsidTr="00AD5B43">
        <w:trPr>
          <w:trHeight w:val="283"/>
          <w:jc w:val="center"/>
        </w:trPr>
        <w:tc>
          <w:tcPr>
            <w:tcW w:w="229"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7721D">
            <w:pPr>
              <w:spacing w:after="0" w:line="240" w:lineRule="auto"/>
              <w:contextualSpacing/>
              <w:rPr>
                <w:rFonts w:ascii="Arial" w:hAnsi="Arial" w:cs="Arial"/>
                <w:color w:val="000000" w:themeColor="text1"/>
                <w:sz w:val="18"/>
                <w:szCs w:val="18"/>
              </w:rPr>
            </w:pPr>
          </w:p>
        </w:tc>
        <w:tc>
          <w:tcPr>
            <w:tcW w:w="477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BE6103">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r>
      <w:tr w:rsidR="00AD5B43" w:rsidRPr="00E12497" w:rsidTr="00AD5B43">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7721D">
            <w:pPr>
              <w:spacing w:after="0" w:line="240" w:lineRule="auto"/>
              <w:contextualSpacing/>
              <w:rPr>
                <w:rFonts w:ascii="Arial" w:hAnsi="Arial" w:cs="Arial"/>
                <w:color w:val="000000" w:themeColor="text1"/>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Количество актуализированных схем</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шт.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rPr>
                <w:rFonts w:ascii="Arial" w:hAnsi="Arial" w:cs="Arial"/>
                <w:color w:val="000000" w:themeColor="text1"/>
                <w:sz w:val="18"/>
                <w:szCs w:val="18"/>
              </w:rPr>
            </w:pPr>
            <w:r w:rsidRPr="00E12497">
              <w:rPr>
                <w:rFonts w:ascii="Arial" w:hAnsi="Arial" w:cs="Arial"/>
                <w:color w:val="000000" w:themeColor="text1"/>
                <w:sz w:val="18"/>
                <w:szCs w:val="18"/>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F02CF2">
            <w:pPr>
              <w:spacing w:after="0" w:line="240" w:lineRule="auto"/>
              <w:contextualSpacing/>
              <w:jc w:val="left"/>
              <w:rPr>
                <w:rFonts w:ascii="Arial" w:hAnsi="Arial" w:cs="Arial"/>
                <w:color w:val="000000" w:themeColor="text1"/>
                <w:sz w:val="18"/>
                <w:szCs w:val="18"/>
              </w:rPr>
            </w:pPr>
            <w:r w:rsidRPr="00E12497">
              <w:rPr>
                <w:rFonts w:ascii="Arial" w:hAnsi="Arial" w:cs="Arial"/>
                <w:color w:val="000000" w:themeColor="text1"/>
                <w:sz w:val="18"/>
                <w:szCs w:val="18"/>
              </w:rPr>
              <w:t>Годовой отчет</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2</w:t>
            </w:r>
          </w:p>
        </w:tc>
        <w:tc>
          <w:tcPr>
            <w:tcW w:w="273"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5"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4"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c>
          <w:tcPr>
            <w:tcW w:w="276" w:type="pct"/>
            <w:tcBorders>
              <w:top w:val="single" w:sz="4" w:space="0" w:color="auto"/>
              <w:left w:val="single" w:sz="4" w:space="0" w:color="auto"/>
              <w:bottom w:val="single" w:sz="4" w:space="0" w:color="auto"/>
              <w:right w:val="single" w:sz="4" w:space="0" w:color="auto"/>
            </w:tcBorders>
            <w:vAlign w:val="center"/>
          </w:tcPr>
          <w:p w:rsidR="00BE6103" w:rsidRPr="00E12497" w:rsidRDefault="00BE6103" w:rsidP="005F2FAC">
            <w:pPr>
              <w:spacing w:after="0" w:line="240" w:lineRule="auto"/>
              <w:contextualSpacing/>
              <w:jc w:val="right"/>
              <w:rPr>
                <w:rFonts w:ascii="Arial" w:hAnsi="Arial" w:cs="Arial"/>
                <w:color w:val="000000" w:themeColor="text1"/>
                <w:sz w:val="18"/>
                <w:szCs w:val="18"/>
              </w:rPr>
            </w:pPr>
            <w:r w:rsidRPr="00E12497">
              <w:rPr>
                <w:rFonts w:ascii="Arial" w:hAnsi="Arial" w:cs="Arial"/>
                <w:color w:val="000000" w:themeColor="text1"/>
                <w:sz w:val="18"/>
                <w:szCs w:val="18"/>
              </w:rPr>
              <w:t>1</w:t>
            </w:r>
          </w:p>
        </w:tc>
      </w:tr>
    </w:tbl>
    <w:p w:rsidR="00425C48" w:rsidRPr="00E12497" w:rsidRDefault="00EA02DE" w:rsidP="0057721D">
      <w:pPr>
        <w:spacing w:after="0" w:line="240" w:lineRule="auto"/>
        <w:jc w:val="left"/>
        <w:rPr>
          <w:rFonts w:ascii="Arial" w:hAnsi="Arial" w:cs="Arial"/>
          <w:sz w:val="24"/>
          <w:szCs w:val="24"/>
        </w:rPr>
        <w:sectPr w:rsidR="00425C48" w:rsidRPr="00E12497" w:rsidSect="007D1C58">
          <w:pgSz w:w="16838" w:h="11906" w:orient="landscape"/>
          <w:pgMar w:top="1701" w:right="1134" w:bottom="851" w:left="1134" w:header="709" w:footer="709" w:gutter="0"/>
          <w:pgNumType w:start="1"/>
          <w:cols w:space="708"/>
          <w:titlePg/>
          <w:docGrid w:linePitch="360"/>
        </w:sectPr>
      </w:pPr>
      <w:r w:rsidRPr="00E12497">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76545C" w:rsidRPr="00E12497" w:rsidTr="009D2E48">
        <w:tc>
          <w:tcPr>
            <w:tcW w:w="8046" w:type="dxa"/>
          </w:tcPr>
          <w:p w:rsidR="0076545C" w:rsidRPr="00E12497" w:rsidRDefault="0076545C"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rsidR="0076545C" w:rsidRPr="00E12497" w:rsidRDefault="0076545C" w:rsidP="0057721D">
            <w:pPr>
              <w:spacing w:after="0" w:line="240" w:lineRule="auto"/>
              <w:jc w:val="left"/>
              <w:rPr>
                <w:rFonts w:ascii="Arial" w:hAnsi="Arial" w:cs="Arial"/>
                <w:sz w:val="24"/>
                <w:szCs w:val="24"/>
              </w:rPr>
            </w:pPr>
            <w:r w:rsidRPr="00E12497">
              <w:rPr>
                <w:rFonts w:ascii="Arial" w:hAnsi="Arial" w:cs="Arial"/>
                <w:sz w:val="24"/>
                <w:szCs w:val="24"/>
              </w:rPr>
              <w:t>Приложение 2</w:t>
            </w:r>
          </w:p>
        </w:tc>
      </w:tr>
      <w:tr w:rsidR="0076545C" w:rsidRPr="00E12497" w:rsidTr="009D2E48">
        <w:tc>
          <w:tcPr>
            <w:tcW w:w="8046" w:type="dxa"/>
          </w:tcPr>
          <w:p w:rsidR="0076545C" w:rsidRPr="00E12497" w:rsidRDefault="0076545C" w:rsidP="0057721D">
            <w:pPr>
              <w:spacing w:after="0" w:line="240" w:lineRule="auto"/>
              <w:jc w:val="center"/>
              <w:rPr>
                <w:rFonts w:ascii="Arial" w:hAnsi="Arial" w:cs="Arial"/>
                <w:sz w:val="24"/>
                <w:szCs w:val="24"/>
              </w:rPr>
            </w:pPr>
          </w:p>
        </w:tc>
        <w:tc>
          <w:tcPr>
            <w:tcW w:w="6663" w:type="dxa"/>
            <w:hideMark/>
          </w:tcPr>
          <w:p w:rsidR="0076545C" w:rsidRPr="00E12497" w:rsidRDefault="0076545C"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76545C" w:rsidRPr="00E12497" w:rsidTr="009D2E48">
        <w:tc>
          <w:tcPr>
            <w:tcW w:w="8046" w:type="dxa"/>
          </w:tcPr>
          <w:p w:rsidR="0076545C" w:rsidRPr="00E12497" w:rsidRDefault="0076545C" w:rsidP="0057721D">
            <w:pPr>
              <w:spacing w:after="0" w:line="240" w:lineRule="auto"/>
              <w:jc w:val="center"/>
              <w:rPr>
                <w:rFonts w:ascii="Arial" w:hAnsi="Arial" w:cs="Arial"/>
                <w:sz w:val="24"/>
                <w:szCs w:val="24"/>
              </w:rPr>
            </w:pPr>
          </w:p>
        </w:tc>
        <w:tc>
          <w:tcPr>
            <w:tcW w:w="6663" w:type="dxa"/>
            <w:hideMark/>
          </w:tcPr>
          <w:p w:rsidR="0076545C" w:rsidRPr="00E12497" w:rsidRDefault="0076545C"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843C71" w:rsidRPr="00E12497" w:rsidRDefault="00843C71" w:rsidP="0057721D">
      <w:pPr>
        <w:spacing w:after="0" w:line="240" w:lineRule="auto"/>
        <w:ind w:firstLine="709"/>
        <w:rPr>
          <w:rFonts w:ascii="Arial" w:hAnsi="Arial" w:cs="Arial"/>
          <w:sz w:val="24"/>
          <w:szCs w:val="24"/>
        </w:rPr>
      </w:pPr>
    </w:p>
    <w:p w:rsidR="00843C71" w:rsidRPr="00E12497" w:rsidRDefault="00843C71" w:rsidP="005F2FAC">
      <w:pPr>
        <w:spacing w:after="0" w:line="240" w:lineRule="auto"/>
        <w:jc w:val="center"/>
        <w:rPr>
          <w:rFonts w:ascii="Arial" w:hAnsi="Arial" w:cs="Arial"/>
          <w:sz w:val="24"/>
          <w:szCs w:val="24"/>
        </w:rPr>
      </w:pPr>
      <w:r w:rsidRPr="00E12497">
        <w:rPr>
          <w:rFonts w:ascii="Arial" w:hAnsi="Arial" w:cs="Arial"/>
          <w:sz w:val="24"/>
          <w:szCs w:val="24"/>
        </w:rPr>
        <w:t>Целевые показатели на долгосрочный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532"/>
        <w:gridCol w:w="490"/>
        <w:gridCol w:w="1630"/>
        <w:gridCol w:w="625"/>
        <w:gridCol w:w="622"/>
        <w:gridCol w:w="47"/>
        <w:gridCol w:w="580"/>
        <w:gridCol w:w="11"/>
        <w:gridCol w:w="576"/>
        <w:gridCol w:w="15"/>
        <w:gridCol w:w="553"/>
        <w:gridCol w:w="38"/>
        <w:gridCol w:w="572"/>
        <w:gridCol w:w="19"/>
        <w:gridCol w:w="568"/>
        <w:gridCol w:w="23"/>
        <w:gridCol w:w="676"/>
        <w:gridCol w:w="27"/>
        <w:gridCol w:w="573"/>
        <w:gridCol w:w="32"/>
        <w:gridCol w:w="600"/>
        <w:gridCol w:w="32"/>
        <w:gridCol w:w="600"/>
        <w:gridCol w:w="34"/>
        <w:gridCol w:w="599"/>
        <w:gridCol w:w="37"/>
        <w:gridCol w:w="596"/>
        <w:gridCol w:w="39"/>
        <w:gridCol w:w="594"/>
        <w:gridCol w:w="46"/>
        <w:gridCol w:w="590"/>
        <w:gridCol w:w="47"/>
        <w:gridCol w:w="589"/>
        <w:gridCol w:w="47"/>
        <w:gridCol w:w="591"/>
      </w:tblGrid>
      <w:tr w:rsidR="00FA3DA9" w:rsidRPr="00E12497" w:rsidTr="005F2FAC">
        <w:trPr>
          <w:cantSplit/>
          <w:trHeight w:val="770"/>
        </w:trPr>
        <w:tc>
          <w:tcPr>
            <w:tcW w:w="168" w:type="pct"/>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 xml:space="preserve">№ </w:t>
            </w:r>
            <w:proofErr w:type="gramStart"/>
            <w:r w:rsidRPr="00E12497">
              <w:rPr>
                <w:sz w:val="18"/>
                <w:szCs w:val="18"/>
              </w:rPr>
              <w:t>п</w:t>
            </w:r>
            <w:proofErr w:type="gramEnd"/>
            <w:r w:rsidRPr="00E12497">
              <w:rPr>
                <w:sz w:val="18"/>
                <w:szCs w:val="18"/>
              </w:rPr>
              <w:t>/п</w:t>
            </w:r>
          </w:p>
        </w:tc>
        <w:tc>
          <w:tcPr>
            <w:tcW w:w="366" w:type="pct"/>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Цели, целевые показатели</w:t>
            </w:r>
          </w:p>
        </w:tc>
        <w:tc>
          <w:tcPr>
            <w:tcW w:w="178" w:type="pct"/>
            <w:vMerge w:val="restart"/>
            <w:textDirection w:val="btLr"/>
            <w:vAlign w:val="center"/>
          </w:tcPr>
          <w:p w:rsidR="00FA3DA9" w:rsidRPr="00E12497" w:rsidRDefault="00FA3DA9" w:rsidP="0057721D">
            <w:pPr>
              <w:pStyle w:val="ConsPlusNormal"/>
              <w:widowControl/>
              <w:ind w:firstLine="0"/>
              <w:jc w:val="center"/>
              <w:rPr>
                <w:sz w:val="18"/>
                <w:szCs w:val="18"/>
              </w:rPr>
            </w:pPr>
            <w:r w:rsidRPr="00E12497">
              <w:rPr>
                <w:sz w:val="18"/>
                <w:szCs w:val="18"/>
              </w:rPr>
              <w:t>Единица измерения</w:t>
            </w:r>
          </w:p>
        </w:tc>
        <w:tc>
          <w:tcPr>
            <w:tcW w:w="335" w:type="pct"/>
            <w:vMerge w:val="restart"/>
            <w:vAlign w:val="center"/>
          </w:tcPr>
          <w:p w:rsidR="00FA3DA9" w:rsidRPr="00E12497" w:rsidRDefault="00FA3DA9" w:rsidP="0057721D">
            <w:pPr>
              <w:pStyle w:val="ConsPlusNormal"/>
              <w:widowControl/>
              <w:ind w:firstLine="0"/>
              <w:jc w:val="center"/>
              <w:rPr>
                <w:sz w:val="18"/>
                <w:szCs w:val="18"/>
              </w:rPr>
            </w:pPr>
            <w:r w:rsidRPr="00E12497">
              <w:rPr>
                <w:rFonts w:eastAsia="Calibri"/>
                <w:sz w:val="18"/>
                <w:szCs w:val="18"/>
                <w:lang w:eastAsia="en-US"/>
              </w:rPr>
              <w:t>Год, предшествующий реализации муниципальной программы</w:t>
            </w:r>
          </w:p>
        </w:tc>
        <w:tc>
          <w:tcPr>
            <w:tcW w:w="1340" w:type="pct"/>
            <w:gridSpan w:val="10"/>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Годы начала действия муниципальной программы</w:t>
            </w:r>
          </w:p>
        </w:tc>
        <w:tc>
          <w:tcPr>
            <w:tcW w:w="223" w:type="pct"/>
            <w:gridSpan w:val="2"/>
            <w:vMerge w:val="restart"/>
            <w:vAlign w:val="center"/>
          </w:tcPr>
          <w:p w:rsidR="00FA3DA9" w:rsidRPr="00E12497" w:rsidRDefault="00FA3DA9" w:rsidP="0057721D">
            <w:pPr>
              <w:pStyle w:val="ConsPlusNormal"/>
              <w:ind w:firstLine="0"/>
              <w:jc w:val="center"/>
              <w:rPr>
                <w:sz w:val="18"/>
                <w:szCs w:val="18"/>
              </w:rPr>
            </w:pPr>
            <w:r w:rsidRPr="00E12497">
              <w:rPr>
                <w:color w:val="000000"/>
                <w:sz w:val="18"/>
                <w:szCs w:val="18"/>
              </w:rPr>
              <w:t>2020</w:t>
            </w:r>
          </w:p>
        </w:tc>
        <w:tc>
          <w:tcPr>
            <w:tcW w:w="267" w:type="pct"/>
            <w:gridSpan w:val="2"/>
            <w:vMerge w:val="restart"/>
            <w:vAlign w:val="center"/>
          </w:tcPr>
          <w:p w:rsidR="00FA3DA9" w:rsidRPr="00E12497" w:rsidRDefault="00FA3DA9" w:rsidP="0057721D">
            <w:pPr>
              <w:pStyle w:val="ConsPlusNormal"/>
              <w:ind w:firstLine="0"/>
              <w:jc w:val="center"/>
              <w:rPr>
                <w:sz w:val="18"/>
                <w:szCs w:val="18"/>
              </w:rPr>
            </w:pPr>
            <w:r w:rsidRPr="00E12497">
              <w:rPr>
                <w:sz w:val="18"/>
                <w:szCs w:val="18"/>
              </w:rPr>
              <w:t>2021</w:t>
            </w:r>
          </w:p>
        </w:tc>
        <w:tc>
          <w:tcPr>
            <w:tcW w:w="463" w:type="pct"/>
            <w:gridSpan w:val="4"/>
            <w:vAlign w:val="center"/>
          </w:tcPr>
          <w:p w:rsidR="00FA3DA9" w:rsidRPr="00E12497" w:rsidRDefault="00FA3DA9" w:rsidP="0057721D">
            <w:pPr>
              <w:pStyle w:val="ConsPlusNormal"/>
              <w:widowControl/>
              <w:ind w:firstLine="0"/>
              <w:jc w:val="center"/>
              <w:rPr>
                <w:sz w:val="18"/>
                <w:szCs w:val="18"/>
              </w:rPr>
            </w:pPr>
            <w:r w:rsidRPr="00E12497">
              <w:rPr>
                <w:sz w:val="18"/>
                <w:szCs w:val="18"/>
              </w:rPr>
              <w:t>Плановый период</w:t>
            </w:r>
          </w:p>
        </w:tc>
        <w:tc>
          <w:tcPr>
            <w:tcW w:w="1660" w:type="pct"/>
            <w:gridSpan w:val="14"/>
            <w:vAlign w:val="center"/>
          </w:tcPr>
          <w:p w:rsidR="00FA3DA9" w:rsidRPr="00E12497" w:rsidRDefault="00FA3DA9" w:rsidP="0057721D">
            <w:pPr>
              <w:pStyle w:val="ConsPlusNormal"/>
              <w:widowControl/>
              <w:ind w:firstLine="0"/>
              <w:jc w:val="center"/>
              <w:rPr>
                <w:sz w:val="18"/>
                <w:szCs w:val="18"/>
              </w:rPr>
            </w:pPr>
            <w:r w:rsidRPr="00E12497">
              <w:rPr>
                <w:sz w:val="18"/>
                <w:szCs w:val="18"/>
              </w:rPr>
              <w:t>Долгосрочный период по годам</w:t>
            </w:r>
          </w:p>
        </w:tc>
      </w:tr>
      <w:tr w:rsidR="00FA3DA9" w:rsidRPr="00E12497" w:rsidTr="005F2FAC">
        <w:trPr>
          <w:cantSplit/>
          <w:trHeight w:val="276"/>
        </w:trPr>
        <w:tc>
          <w:tcPr>
            <w:tcW w:w="168" w:type="pct"/>
            <w:vMerge/>
            <w:vAlign w:val="center"/>
          </w:tcPr>
          <w:p w:rsidR="00FA3DA9" w:rsidRPr="00E12497" w:rsidRDefault="00FA3DA9" w:rsidP="0057721D">
            <w:pPr>
              <w:pStyle w:val="ConsPlusNormal"/>
              <w:widowControl/>
              <w:ind w:firstLine="0"/>
              <w:jc w:val="center"/>
              <w:rPr>
                <w:sz w:val="18"/>
                <w:szCs w:val="18"/>
              </w:rPr>
            </w:pPr>
          </w:p>
        </w:tc>
        <w:tc>
          <w:tcPr>
            <w:tcW w:w="366" w:type="pct"/>
            <w:vMerge/>
            <w:vAlign w:val="center"/>
          </w:tcPr>
          <w:p w:rsidR="00FA3DA9" w:rsidRPr="00E12497" w:rsidRDefault="00FA3DA9" w:rsidP="0057721D">
            <w:pPr>
              <w:pStyle w:val="ConsPlusNormal"/>
              <w:widowControl/>
              <w:ind w:firstLine="0"/>
              <w:jc w:val="center"/>
              <w:rPr>
                <w:sz w:val="18"/>
                <w:szCs w:val="18"/>
              </w:rPr>
            </w:pPr>
          </w:p>
        </w:tc>
        <w:tc>
          <w:tcPr>
            <w:tcW w:w="178" w:type="pct"/>
            <w:vMerge/>
            <w:vAlign w:val="center"/>
          </w:tcPr>
          <w:p w:rsidR="00FA3DA9" w:rsidRPr="00E12497" w:rsidRDefault="00FA3DA9" w:rsidP="0057721D">
            <w:pPr>
              <w:pStyle w:val="ConsPlusNormal"/>
              <w:widowControl/>
              <w:ind w:firstLine="0"/>
              <w:jc w:val="center"/>
              <w:rPr>
                <w:sz w:val="18"/>
                <w:szCs w:val="18"/>
              </w:rPr>
            </w:pPr>
          </w:p>
        </w:tc>
        <w:tc>
          <w:tcPr>
            <w:tcW w:w="335" w:type="pct"/>
            <w:vMerge/>
          </w:tcPr>
          <w:p w:rsidR="00FA3DA9" w:rsidRPr="00E12497" w:rsidRDefault="00FA3DA9" w:rsidP="0057721D">
            <w:pPr>
              <w:pStyle w:val="ConsPlusNormal"/>
              <w:widowControl/>
              <w:ind w:firstLine="0"/>
              <w:jc w:val="center"/>
              <w:rPr>
                <w:sz w:val="18"/>
                <w:szCs w:val="18"/>
              </w:rPr>
            </w:pPr>
          </w:p>
        </w:tc>
        <w:tc>
          <w:tcPr>
            <w:tcW w:w="1340" w:type="pct"/>
            <w:gridSpan w:val="10"/>
            <w:vMerge/>
          </w:tcPr>
          <w:p w:rsidR="00FA3DA9" w:rsidRPr="00E12497" w:rsidRDefault="00FA3DA9" w:rsidP="0057721D">
            <w:pPr>
              <w:pStyle w:val="ConsPlusNormal"/>
              <w:widowControl/>
              <w:ind w:firstLine="0"/>
              <w:jc w:val="center"/>
              <w:rPr>
                <w:sz w:val="18"/>
                <w:szCs w:val="18"/>
              </w:rPr>
            </w:pPr>
          </w:p>
        </w:tc>
        <w:tc>
          <w:tcPr>
            <w:tcW w:w="223" w:type="pct"/>
            <w:gridSpan w:val="2"/>
            <w:vMerge/>
            <w:textDirection w:val="btLr"/>
            <w:vAlign w:val="center"/>
          </w:tcPr>
          <w:p w:rsidR="00FA3DA9" w:rsidRPr="00E12497" w:rsidRDefault="00FA3DA9" w:rsidP="0057721D">
            <w:pPr>
              <w:pStyle w:val="ConsPlusNormal"/>
              <w:widowControl/>
              <w:ind w:left="113" w:right="113" w:firstLine="0"/>
              <w:jc w:val="center"/>
              <w:rPr>
                <w:sz w:val="18"/>
                <w:szCs w:val="18"/>
              </w:rPr>
            </w:pPr>
          </w:p>
        </w:tc>
        <w:tc>
          <w:tcPr>
            <w:tcW w:w="267" w:type="pct"/>
            <w:gridSpan w:val="2"/>
            <w:vMerge/>
            <w:textDirection w:val="btLr"/>
            <w:vAlign w:val="center"/>
          </w:tcPr>
          <w:p w:rsidR="00FA3DA9" w:rsidRPr="00E12497" w:rsidRDefault="00FA3DA9" w:rsidP="0057721D">
            <w:pPr>
              <w:pStyle w:val="ConsPlusNormal"/>
              <w:widowControl/>
              <w:ind w:firstLine="0"/>
              <w:jc w:val="center"/>
              <w:rPr>
                <w:sz w:val="18"/>
                <w:szCs w:val="18"/>
              </w:rPr>
            </w:pPr>
          </w:p>
        </w:tc>
        <w:tc>
          <w:tcPr>
            <w:tcW w:w="226"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2022</w:t>
            </w:r>
          </w:p>
        </w:tc>
        <w:tc>
          <w:tcPr>
            <w:tcW w:w="237" w:type="pct"/>
            <w:gridSpan w:val="2"/>
            <w:vMerge w:val="restart"/>
            <w:vAlign w:val="center"/>
          </w:tcPr>
          <w:p w:rsidR="00FA3DA9" w:rsidRPr="00E12497" w:rsidRDefault="00FA3DA9" w:rsidP="0057721D">
            <w:pPr>
              <w:pStyle w:val="ConsPlusNormal"/>
              <w:widowControl/>
              <w:tabs>
                <w:tab w:val="left" w:pos="125"/>
              </w:tabs>
              <w:ind w:firstLine="0"/>
              <w:jc w:val="center"/>
              <w:rPr>
                <w:sz w:val="18"/>
                <w:szCs w:val="18"/>
              </w:rPr>
            </w:pPr>
            <w:r w:rsidRPr="00E12497">
              <w:rPr>
                <w:sz w:val="18"/>
                <w:szCs w:val="18"/>
              </w:rPr>
              <w:t>2023</w:t>
            </w:r>
          </w:p>
        </w:tc>
        <w:tc>
          <w:tcPr>
            <w:tcW w:w="237"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2024</w:t>
            </w:r>
          </w:p>
        </w:tc>
        <w:tc>
          <w:tcPr>
            <w:tcW w:w="237"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2025</w:t>
            </w:r>
          </w:p>
        </w:tc>
        <w:tc>
          <w:tcPr>
            <w:tcW w:w="237"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2026</w:t>
            </w:r>
          </w:p>
        </w:tc>
        <w:tc>
          <w:tcPr>
            <w:tcW w:w="237"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2027</w:t>
            </w:r>
          </w:p>
        </w:tc>
        <w:tc>
          <w:tcPr>
            <w:tcW w:w="238"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2028</w:t>
            </w:r>
          </w:p>
        </w:tc>
        <w:tc>
          <w:tcPr>
            <w:tcW w:w="238" w:type="pct"/>
            <w:gridSpan w:val="2"/>
            <w:vMerge w:val="restart"/>
            <w:vAlign w:val="center"/>
          </w:tcPr>
          <w:p w:rsidR="00FA3DA9" w:rsidRPr="00E12497" w:rsidRDefault="00FA3DA9" w:rsidP="0057721D">
            <w:pPr>
              <w:pStyle w:val="ConsPlusNormal"/>
              <w:ind w:firstLine="0"/>
              <w:jc w:val="center"/>
              <w:rPr>
                <w:sz w:val="18"/>
                <w:szCs w:val="18"/>
              </w:rPr>
            </w:pPr>
            <w:r w:rsidRPr="00E12497">
              <w:rPr>
                <w:sz w:val="18"/>
                <w:szCs w:val="18"/>
              </w:rPr>
              <w:t>2029</w:t>
            </w:r>
          </w:p>
        </w:tc>
        <w:tc>
          <w:tcPr>
            <w:tcW w:w="236" w:type="pct"/>
            <w:gridSpan w:val="2"/>
            <w:vMerge w:val="restart"/>
            <w:vAlign w:val="center"/>
          </w:tcPr>
          <w:p w:rsidR="00FA3DA9" w:rsidRPr="00E12497" w:rsidRDefault="00FA3DA9" w:rsidP="0057721D">
            <w:pPr>
              <w:pStyle w:val="ConsPlusNormal"/>
              <w:widowControl/>
              <w:ind w:firstLine="0"/>
              <w:jc w:val="center"/>
              <w:rPr>
                <w:sz w:val="18"/>
                <w:szCs w:val="18"/>
              </w:rPr>
            </w:pPr>
            <w:r w:rsidRPr="00E12497">
              <w:rPr>
                <w:sz w:val="18"/>
                <w:szCs w:val="18"/>
              </w:rPr>
              <w:t>2030</w:t>
            </w:r>
          </w:p>
        </w:tc>
      </w:tr>
      <w:tr w:rsidR="00E13562" w:rsidRPr="00E12497" w:rsidTr="005F2FAC">
        <w:trPr>
          <w:cantSplit/>
          <w:trHeight w:val="567"/>
        </w:trPr>
        <w:tc>
          <w:tcPr>
            <w:tcW w:w="168" w:type="pct"/>
            <w:vMerge/>
          </w:tcPr>
          <w:p w:rsidR="00E13562" w:rsidRPr="00E12497" w:rsidRDefault="00E13562" w:rsidP="0057721D">
            <w:pPr>
              <w:pStyle w:val="ConsPlusNormal"/>
              <w:widowControl/>
              <w:ind w:firstLine="0"/>
              <w:rPr>
                <w:sz w:val="18"/>
                <w:szCs w:val="18"/>
              </w:rPr>
            </w:pPr>
          </w:p>
        </w:tc>
        <w:tc>
          <w:tcPr>
            <w:tcW w:w="366" w:type="pct"/>
            <w:vMerge/>
          </w:tcPr>
          <w:p w:rsidR="00E13562" w:rsidRPr="00E12497" w:rsidRDefault="00E13562" w:rsidP="0057721D">
            <w:pPr>
              <w:pStyle w:val="ConsPlusNormal"/>
              <w:widowControl/>
              <w:ind w:firstLine="0"/>
              <w:rPr>
                <w:sz w:val="18"/>
                <w:szCs w:val="18"/>
              </w:rPr>
            </w:pPr>
          </w:p>
        </w:tc>
        <w:tc>
          <w:tcPr>
            <w:tcW w:w="178" w:type="pct"/>
            <w:vMerge/>
          </w:tcPr>
          <w:p w:rsidR="00E13562" w:rsidRPr="00E12497" w:rsidRDefault="00E13562" w:rsidP="0057721D">
            <w:pPr>
              <w:pStyle w:val="ConsPlusNormal"/>
              <w:widowControl/>
              <w:ind w:firstLine="0"/>
              <w:rPr>
                <w:sz w:val="18"/>
                <w:szCs w:val="18"/>
              </w:rPr>
            </w:pPr>
          </w:p>
        </w:tc>
        <w:tc>
          <w:tcPr>
            <w:tcW w:w="335" w:type="pct"/>
            <w:vAlign w:val="center"/>
          </w:tcPr>
          <w:p w:rsidR="00E13562" w:rsidRPr="00E12497" w:rsidRDefault="00E13562" w:rsidP="0057721D">
            <w:pPr>
              <w:pStyle w:val="ConsPlusNormal"/>
              <w:widowControl/>
              <w:ind w:firstLine="0"/>
              <w:jc w:val="center"/>
              <w:rPr>
                <w:sz w:val="18"/>
                <w:szCs w:val="18"/>
              </w:rPr>
            </w:pPr>
            <w:r w:rsidRPr="00E12497">
              <w:rPr>
                <w:sz w:val="18"/>
                <w:szCs w:val="18"/>
              </w:rPr>
              <w:t>2013</w:t>
            </w:r>
          </w:p>
        </w:tc>
        <w:tc>
          <w:tcPr>
            <w:tcW w:w="224" w:type="pct"/>
            <w:vAlign w:val="center"/>
          </w:tcPr>
          <w:p w:rsidR="00E13562" w:rsidRPr="00E12497" w:rsidRDefault="00E13562" w:rsidP="0057721D">
            <w:pPr>
              <w:pStyle w:val="ConsPlusNormal"/>
              <w:widowControl/>
              <w:ind w:firstLine="0"/>
              <w:jc w:val="center"/>
              <w:rPr>
                <w:sz w:val="18"/>
                <w:szCs w:val="18"/>
              </w:rPr>
            </w:pPr>
            <w:r w:rsidRPr="00E12497">
              <w:rPr>
                <w:sz w:val="18"/>
                <w:szCs w:val="18"/>
              </w:rPr>
              <w:t>2014</w:t>
            </w:r>
          </w:p>
        </w:tc>
        <w:tc>
          <w:tcPr>
            <w:tcW w:w="223" w:type="pct"/>
            <w:vAlign w:val="center"/>
          </w:tcPr>
          <w:p w:rsidR="00E13562" w:rsidRPr="00E12497" w:rsidRDefault="00E13562" w:rsidP="0057721D">
            <w:pPr>
              <w:pStyle w:val="ConsPlusNormal"/>
              <w:widowControl/>
              <w:ind w:firstLine="0"/>
              <w:jc w:val="center"/>
              <w:rPr>
                <w:sz w:val="18"/>
                <w:szCs w:val="18"/>
              </w:rPr>
            </w:pPr>
            <w:r w:rsidRPr="00E12497">
              <w:rPr>
                <w:sz w:val="18"/>
                <w:szCs w:val="18"/>
              </w:rPr>
              <w:t>2015</w:t>
            </w:r>
          </w:p>
        </w:tc>
        <w:tc>
          <w:tcPr>
            <w:tcW w:w="223" w:type="pct"/>
            <w:gridSpan w:val="2"/>
            <w:vAlign w:val="center"/>
          </w:tcPr>
          <w:p w:rsidR="00E13562" w:rsidRPr="00E12497" w:rsidRDefault="00E13562" w:rsidP="0057721D">
            <w:pPr>
              <w:pStyle w:val="ConsPlusNormal"/>
              <w:widowControl/>
              <w:ind w:firstLine="0"/>
              <w:jc w:val="center"/>
              <w:rPr>
                <w:sz w:val="18"/>
                <w:szCs w:val="18"/>
              </w:rPr>
            </w:pPr>
            <w:r w:rsidRPr="00E12497">
              <w:rPr>
                <w:sz w:val="18"/>
                <w:szCs w:val="18"/>
              </w:rPr>
              <w:t>2016</w:t>
            </w:r>
          </w:p>
        </w:tc>
        <w:tc>
          <w:tcPr>
            <w:tcW w:w="223" w:type="pct"/>
            <w:gridSpan w:val="2"/>
            <w:vAlign w:val="center"/>
          </w:tcPr>
          <w:p w:rsidR="00E13562" w:rsidRPr="00E12497" w:rsidRDefault="00E13562" w:rsidP="0057721D">
            <w:pPr>
              <w:pStyle w:val="ConsPlusNormal"/>
              <w:widowControl/>
              <w:ind w:firstLine="0"/>
              <w:jc w:val="center"/>
              <w:rPr>
                <w:sz w:val="18"/>
                <w:szCs w:val="18"/>
              </w:rPr>
            </w:pPr>
            <w:r w:rsidRPr="00E12497">
              <w:rPr>
                <w:sz w:val="18"/>
                <w:szCs w:val="18"/>
              </w:rPr>
              <w:t>2017</w:t>
            </w:r>
          </w:p>
        </w:tc>
        <w:tc>
          <w:tcPr>
            <w:tcW w:w="223" w:type="pct"/>
            <w:gridSpan w:val="2"/>
            <w:vAlign w:val="center"/>
          </w:tcPr>
          <w:p w:rsidR="00E13562" w:rsidRPr="00E12497" w:rsidRDefault="00E13562" w:rsidP="0057721D">
            <w:pPr>
              <w:pStyle w:val="ConsPlusNormal"/>
              <w:widowControl/>
              <w:ind w:firstLine="0"/>
              <w:jc w:val="center"/>
              <w:rPr>
                <w:sz w:val="18"/>
                <w:szCs w:val="18"/>
              </w:rPr>
            </w:pPr>
            <w:r w:rsidRPr="00E12497">
              <w:rPr>
                <w:sz w:val="18"/>
                <w:szCs w:val="18"/>
              </w:rPr>
              <w:t>2018</w:t>
            </w:r>
          </w:p>
        </w:tc>
        <w:tc>
          <w:tcPr>
            <w:tcW w:w="223" w:type="pct"/>
            <w:gridSpan w:val="2"/>
            <w:vAlign w:val="center"/>
          </w:tcPr>
          <w:p w:rsidR="00E13562" w:rsidRPr="00E12497" w:rsidRDefault="00FA3DA9" w:rsidP="0057721D">
            <w:pPr>
              <w:pStyle w:val="ConsPlusNormal"/>
              <w:widowControl/>
              <w:ind w:firstLine="0"/>
              <w:jc w:val="center"/>
              <w:rPr>
                <w:sz w:val="18"/>
                <w:szCs w:val="18"/>
              </w:rPr>
            </w:pPr>
            <w:r w:rsidRPr="00E12497">
              <w:rPr>
                <w:sz w:val="18"/>
                <w:szCs w:val="18"/>
              </w:rPr>
              <w:t>2019</w:t>
            </w:r>
          </w:p>
        </w:tc>
        <w:tc>
          <w:tcPr>
            <w:tcW w:w="223" w:type="pct"/>
            <w:gridSpan w:val="2"/>
            <w:vMerge/>
          </w:tcPr>
          <w:p w:rsidR="00E13562" w:rsidRPr="00E12497" w:rsidRDefault="00E13562" w:rsidP="0057721D">
            <w:pPr>
              <w:pStyle w:val="ConsPlusNormal"/>
              <w:widowControl/>
              <w:ind w:firstLine="0"/>
              <w:rPr>
                <w:sz w:val="18"/>
                <w:szCs w:val="18"/>
              </w:rPr>
            </w:pPr>
          </w:p>
        </w:tc>
        <w:tc>
          <w:tcPr>
            <w:tcW w:w="267" w:type="pct"/>
            <w:gridSpan w:val="2"/>
            <w:vMerge/>
          </w:tcPr>
          <w:p w:rsidR="00E13562" w:rsidRPr="00E12497" w:rsidRDefault="00E13562" w:rsidP="0057721D">
            <w:pPr>
              <w:pStyle w:val="ConsPlusNormal"/>
              <w:widowControl/>
              <w:ind w:firstLine="0"/>
              <w:rPr>
                <w:sz w:val="18"/>
                <w:szCs w:val="18"/>
              </w:rPr>
            </w:pPr>
          </w:p>
        </w:tc>
        <w:tc>
          <w:tcPr>
            <w:tcW w:w="226" w:type="pct"/>
            <w:gridSpan w:val="2"/>
            <w:vMerge/>
          </w:tcPr>
          <w:p w:rsidR="00E13562" w:rsidRPr="00E12497" w:rsidRDefault="00E13562" w:rsidP="0057721D">
            <w:pPr>
              <w:pStyle w:val="ConsPlusNormal"/>
              <w:widowControl/>
              <w:ind w:firstLine="0"/>
              <w:rPr>
                <w:sz w:val="18"/>
                <w:szCs w:val="18"/>
              </w:rPr>
            </w:pPr>
          </w:p>
        </w:tc>
        <w:tc>
          <w:tcPr>
            <w:tcW w:w="237" w:type="pct"/>
            <w:gridSpan w:val="2"/>
            <w:vMerge/>
          </w:tcPr>
          <w:p w:rsidR="00E13562" w:rsidRPr="00E12497" w:rsidRDefault="00E13562" w:rsidP="0057721D">
            <w:pPr>
              <w:pStyle w:val="ConsPlusNormal"/>
              <w:widowControl/>
              <w:ind w:firstLine="0"/>
              <w:rPr>
                <w:sz w:val="18"/>
                <w:szCs w:val="18"/>
              </w:rPr>
            </w:pPr>
          </w:p>
        </w:tc>
        <w:tc>
          <w:tcPr>
            <w:tcW w:w="237" w:type="pct"/>
            <w:gridSpan w:val="2"/>
            <w:vMerge/>
          </w:tcPr>
          <w:p w:rsidR="00E13562" w:rsidRPr="00E12497" w:rsidRDefault="00E13562" w:rsidP="0057721D">
            <w:pPr>
              <w:pStyle w:val="ConsPlusNormal"/>
              <w:widowControl/>
              <w:ind w:firstLine="0"/>
              <w:rPr>
                <w:sz w:val="18"/>
                <w:szCs w:val="18"/>
              </w:rPr>
            </w:pPr>
          </w:p>
        </w:tc>
        <w:tc>
          <w:tcPr>
            <w:tcW w:w="237" w:type="pct"/>
            <w:gridSpan w:val="2"/>
            <w:vMerge/>
          </w:tcPr>
          <w:p w:rsidR="00E13562" w:rsidRPr="00E12497" w:rsidRDefault="00E13562" w:rsidP="0057721D">
            <w:pPr>
              <w:pStyle w:val="ConsPlusNormal"/>
              <w:widowControl/>
              <w:ind w:firstLine="0"/>
              <w:rPr>
                <w:sz w:val="18"/>
                <w:szCs w:val="18"/>
              </w:rPr>
            </w:pPr>
          </w:p>
        </w:tc>
        <w:tc>
          <w:tcPr>
            <w:tcW w:w="237" w:type="pct"/>
            <w:gridSpan w:val="2"/>
            <w:vMerge/>
          </w:tcPr>
          <w:p w:rsidR="00E13562" w:rsidRPr="00E12497" w:rsidRDefault="00E13562" w:rsidP="0057721D">
            <w:pPr>
              <w:pStyle w:val="ConsPlusNormal"/>
              <w:widowControl/>
              <w:ind w:firstLine="0"/>
              <w:rPr>
                <w:sz w:val="18"/>
                <w:szCs w:val="18"/>
              </w:rPr>
            </w:pPr>
          </w:p>
        </w:tc>
        <w:tc>
          <w:tcPr>
            <w:tcW w:w="237" w:type="pct"/>
            <w:gridSpan w:val="2"/>
            <w:vMerge/>
          </w:tcPr>
          <w:p w:rsidR="00E13562" w:rsidRPr="00E12497" w:rsidRDefault="00E13562" w:rsidP="0057721D">
            <w:pPr>
              <w:pStyle w:val="ConsPlusNormal"/>
              <w:widowControl/>
              <w:ind w:firstLine="0"/>
              <w:rPr>
                <w:sz w:val="18"/>
                <w:szCs w:val="18"/>
              </w:rPr>
            </w:pPr>
          </w:p>
        </w:tc>
        <w:tc>
          <w:tcPr>
            <w:tcW w:w="238" w:type="pct"/>
            <w:gridSpan w:val="2"/>
            <w:vMerge/>
          </w:tcPr>
          <w:p w:rsidR="00E13562" w:rsidRPr="00E12497" w:rsidRDefault="00E13562" w:rsidP="0057721D">
            <w:pPr>
              <w:pStyle w:val="ConsPlusNormal"/>
              <w:widowControl/>
              <w:ind w:firstLine="0"/>
              <w:rPr>
                <w:sz w:val="18"/>
                <w:szCs w:val="18"/>
              </w:rPr>
            </w:pPr>
          </w:p>
        </w:tc>
        <w:tc>
          <w:tcPr>
            <w:tcW w:w="238" w:type="pct"/>
            <w:gridSpan w:val="2"/>
            <w:vMerge/>
            <w:textDirection w:val="btLr"/>
            <w:vAlign w:val="center"/>
          </w:tcPr>
          <w:p w:rsidR="00E13562" w:rsidRPr="00E12497" w:rsidRDefault="00E13562" w:rsidP="0057721D">
            <w:pPr>
              <w:pStyle w:val="ConsPlusNormal"/>
              <w:widowControl/>
              <w:ind w:firstLine="0"/>
              <w:jc w:val="center"/>
              <w:rPr>
                <w:sz w:val="18"/>
                <w:szCs w:val="18"/>
              </w:rPr>
            </w:pPr>
          </w:p>
        </w:tc>
        <w:tc>
          <w:tcPr>
            <w:tcW w:w="236" w:type="pct"/>
            <w:gridSpan w:val="2"/>
            <w:vMerge/>
          </w:tcPr>
          <w:p w:rsidR="00E13562" w:rsidRPr="00E12497" w:rsidRDefault="00E13562" w:rsidP="0057721D">
            <w:pPr>
              <w:pStyle w:val="ConsPlusNormal"/>
              <w:widowControl/>
              <w:ind w:firstLine="0"/>
              <w:rPr>
                <w:sz w:val="18"/>
                <w:szCs w:val="18"/>
              </w:rPr>
            </w:pPr>
          </w:p>
        </w:tc>
      </w:tr>
      <w:tr w:rsidR="00A92E7A" w:rsidRPr="00E12497" w:rsidTr="00535408">
        <w:trPr>
          <w:cantSplit/>
          <w:trHeight w:val="567"/>
        </w:trPr>
        <w:tc>
          <w:tcPr>
            <w:tcW w:w="5000" w:type="pct"/>
            <w:gridSpan w:val="36"/>
            <w:vAlign w:val="center"/>
          </w:tcPr>
          <w:p w:rsidR="00A92E7A" w:rsidRPr="00E12497" w:rsidRDefault="00A92E7A" w:rsidP="0057721D">
            <w:pPr>
              <w:pStyle w:val="ConsPlusNormal"/>
              <w:widowControl/>
              <w:ind w:firstLine="0"/>
              <w:jc w:val="left"/>
              <w:rPr>
                <w:sz w:val="18"/>
                <w:szCs w:val="18"/>
              </w:rPr>
            </w:pPr>
            <w:r w:rsidRPr="00E12497">
              <w:rPr>
                <w:sz w:val="18"/>
                <w:szCs w:val="18"/>
              </w:rPr>
              <w:t xml:space="preserve">Цель: </w:t>
            </w:r>
            <w:r w:rsidR="0022204A" w:rsidRPr="00E12497">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912F69" w:rsidRPr="00E12497" w:rsidTr="005F2FAC">
        <w:trPr>
          <w:cantSplit/>
          <w:trHeight w:val="1417"/>
        </w:trPr>
        <w:tc>
          <w:tcPr>
            <w:tcW w:w="168" w:type="pct"/>
          </w:tcPr>
          <w:p w:rsidR="00912F69" w:rsidRPr="00E12497" w:rsidRDefault="00912F69" w:rsidP="0057721D">
            <w:pPr>
              <w:pStyle w:val="ConsPlusNormal"/>
              <w:widowControl/>
              <w:ind w:firstLine="0"/>
              <w:rPr>
                <w:sz w:val="18"/>
                <w:szCs w:val="18"/>
              </w:rPr>
            </w:pPr>
            <w:r w:rsidRPr="00E12497">
              <w:rPr>
                <w:sz w:val="18"/>
                <w:szCs w:val="18"/>
              </w:rPr>
              <w:t>1.1</w:t>
            </w:r>
          </w:p>
        </w:tc>
        <w:tc>
          <w:tcPr>
            <w:tcW w:w="366" w:type="pct"/>
            <w:vAlign w:val="center"/>
          </w:tcPr>
          <w:p w:rsidR="00082460" w:rsidRPr="00E12497" w:rsidRDefault="00912F69" w:rsidP="0057721D">
            <w:pPr>
              <w:spacing w:after="0" w:line="240" w:lineRule="auto"/>
              <w:jc w:val="left"/>
              <w:rPr>
                <w:rFonts w:ascii="Arial" w:hAnsi="Arial" w:cs="Arial"/>
                <w:sz w:val="18"/>
                <w:szCs w:val="18"/>
              </w:rPr>
            </w:pPr>
            <w:r w:rsidRPr="00E12497">
              <w:rPr>
                <w:rFonts w:ascii="Arial" w:hAnsi="Arial" w:cs="Arial"/>
                <w:sz w:val="18"/>
                <w:szCs w:val="18"/>
              </w:rPr>
              <w:t>Целевой показатель 1.</w:t>
            </w:r>
          </w:p>
          <w:p w:rsidR="00912F69" w:rsidRPr="00E12497" w:rsidRDefault="00912F69" w:rsidP="0057721D">
            <w:pPr>
              <w:spacing w:after="0" w:line="240" w:lineRule="auto"/>
              <w:jc w:val="left"/>
              <w:rPr>
                <w:rFonts w:ascii="Arial" w:hAnsi="Arial" w:cs="Arial"/>
                <w:sz w:val="18"/>
                <w:szCs w:val="18"/>
              </w:rPr>
            </w:pPr>
            <w:r w:rsidRPr="00E12497">
              <w:rPr>
                <w:rFonts w:ascii="Arial" w:hAnsi="Arial" w:cs="Arial"/>
                <w:sz w:val="18"/>
                <w:szCs w:val="18"/>
              </w:rPr>
              <w:t xml:space="preserve">Износ объектов коммунальной инфраструктуры </w:t>
            </w:r>
          </w:p>
        </w:tc>
        <w:tc>
          <w:tcPr>
            <w:tcW w:w="178" w:type="pct"/>
            <w:vAlign w:val="center"/>
          </w:tcPr>
          <w:p w:rsidR="00912F69" w:rsidRPr="00E12497" w:rsidRDefault="00912F69" w:rsidP="0057721D">
            <w:pPr>
              <w:pStyle w:val="ConsPlusNormal"/>
              <w:widowControl/>
              <w:ind w:firstLine="0"/>
              <w:jc w:val="center"/>
              <w:rPr>
                <w:sz w:val="18"/>
                <w:szCs w:val="18"/>
              </w:rPr>
            </w:pPr>
            <w:r w:rsidRPr="00E12497">
              <w:rPr>
                <w:sz w:val="18"/>
                <w:szCs w:val="18"/>
              </w:rPr>
              <w:t>%</w:t>
            </w:r>
          </w:p>
        </w:tc>
        <w:tc>
          <w:tcPr>
            <w:tcW w:w="335" w:type="pct"/>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59,74</w:t>
            </w:r>
          </w:p>
        </w:tc>
        <w:tc>
          <w:tcPr>
            <w:tcW w:w="224" w:type="pct"/>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59,72</w:t>
            </w:r>
          </w:p>
        </w:tc>
        <w:tc>
          <w:tcPr>
            <w:tcW w:w="242"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59,71</w:t>
            </w:r>
          </w:p>
        </w:tc>
        <w:tc>
          <w:tcPr>
            <w:tcW w:w="20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60,00</w:t>
            </w:r>
          </w:p>
        </w:tc>
        <w:tc>
          <w:tcPr>
            <w:tcW w:w="225"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60,00</w:t>
            </w:r>
          </w:p>
        </w:tc>
        <w:tc>
          <w:tcPr>
            <w:tcW w:w="232" w:type="pct"/>
            <w:gridSpan w:val="2"/>
            <w:vAlign w:val="center"/>
          </w:tcPr>
          <w:p w:rsidR="00912F69" w:rsidRPr="00E12497" w:rsidRDefault="00912F69" w:rsidP="005F2FAC">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64,60</w:t>
            </w:r>
          </w:p>
        </w:tc>
        <w:tc>
          <w:tcPr>
            <w:tcW w:w="216" w:type="pct"/>
            <w:gridSpan w:val="2"/>
            <w:vAlign w:val="center"/>
          </w:tcPr>
          <w:p w:rsidR="00912F69" w:rsidRPr="00E12497" w:rsidRDefault="004D3D85" w:rsidP="004D3D85">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62</w:t>
            </w:r>
            <w:r w:rsidR="00912F69" w:rsidRPr="00E12497">
              <w:rPr>
                <w:rFonts w:ascii="Arial" w:hAnsi="Arial" w:cs="Arial"/>
                <w:color w:val="000000" w:themeColor="text1"/>
                <w:sz w:val="18"/>
                <w:szCs w:val="18"/>
              </w:rPr>
              <w:t>,</w:t>
            </w:r>
            <w:r w:rsidRPr="00E12497">
              <w:rPr>
                <w:rFonts w:ascii="Arial" w:hAnsi="Arial" w:cs="Arial"/>
                <w:color w:val="000000" w:themeColor="text1"/>
                <w:sz w:val="18"/>
                <w:szCs w:val="18"/>
              </w:rPr>
              <w:t>5</w:t>
            </w:r>
            <w:r w:rsidR="00912F69" w:rsidRPr="00E12497">
              <w:rPr>
                <w:rFonts w:ascii="Arial" w:hAnsi="Arial" w:cs="Arial"/>
                <w:color w:val="000000" w:themeColor="text1"/>
                <w:sz w:val="18"/>
                <w:szCs w:val="18"/>
              </w:rPr>
              <w:t>0</w:t>
            </w:r>
          </w:p>
        </w:tc>
        <w:tc>
          <w:tcPr>
            <w:tcW w:w="225" w:type="pct"/>
            <w:gridSpan w:val="2"/>
            <w:vAlign w:val="center"/>
          </w:tcPr>
          <w:p w:rsidR="00912F69" w:rsidRPr="00E12497" w:rsidRDefault="00912F69" w:rsidP="00922845">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66,</w:t>
            </w:r>
            <w:r w:rsidR="00922845" w:rsidRPr="00E12497">
              <w:rPr>
                <w:rFonts w:ascii="Arial" w:hAnsi="Arial" w:cs="Arial"/>
                <w:color w:val="000000" w:themeColor="text1"/>
                <w:sz w:val="18"/>
                <w:szCs w:val="18"/>
              </w:rPr>
              <w:t>0</w:t>
            </w:r>
            <w:r w:rsidRPr="00E12497">
              <w:rPr>
                <w:rFonts w:ascii="Arial" w:hAnsi="Arial" w:cs="Arial"/>
                <w:color w:val="000000" w:themeColor="text1"/>
                <w:sz w:val="18"/>
                <w:szCs w:val="18"/>
              </w:rPr>
              <w:t>0</w:t>
            </w:r>
          </w:p>
        </w:tc>
        <w:tc>
          <w:tcPr>
            <w:tcW w:w="269" w:type="pct"/>
            <w:gridSpan w:val="2"/>
            <w:vAlign w:val="center"/>
          </w:tcPr>
          <w:p w:rsidR="00912F69" w:rsidRPr="00E12497" w:rsidRDefault="00A12248" w:rsidP="005F2FAC">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59,00</w:t>
            </w:r>
          </w:p>
        </w:tc>
        <w:tc>
          <w:tcPr>
            <w:tcW w:w="227" w:type="pct"/>
            <w:gridSpan w:val="2"/>
            <w:vAlign w:val="center"/>
          </w:tcPr>
          <w:p w:rsidR="00912F69" w:rsidRPr="00E12497" w:rsidRDefault="00A12248" w:rsidP="005F2FAC">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58,00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57,00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56,00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55,00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54,00</w:t>
            </w:r>
          </w:p>
        </w:tc>
        <w:tc>
          <w:tcPr>
            <w:tcW w:w="240"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53,00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52,00</w:t>
            </w:r>
          </w:p>
        </w:tc>
        <w:tc>
          <w:tcPr>
            <w:tcW w:w="238" w:type="pct"/>
            <w:gridSpan w:val="2"/>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51,00</w:t>
            </w:r>
          </w:p>
        </w:tc>
        <w:tc>
          <w:tcPr>
            <w:tcW w:w="218" w:type="pct"/>
            <w:vAlign w:val="center"/>
          </w:tcPr>
          <w:p w:rsidR="00912F69" w:rsidRPr="00E12497" w:rsidRDefault="00912F69" w:rsidP="005F2FAC">
            <w:pPr>
              <w:spacing w:after="0" w:line="240" w:lineRule="auto"/>
              <w:jc w:val="right"/>
              <w:rPr>
                <w:rFonts w:ascii="Arial" w:hAnsi="Arial" w:cs="Arial"/>
                <w:sz w:val="18"/>
                <w:szCs w:val="18"/>
              </w:rPr>
            </w:pPr>
            <w:r w:rsidRPr="00E12497">
              <w:rPr>
                <w:rFonts w:ascii="Arial" w:hAnsi="Arial" w:cs="Arial"/>
                <w:sz w:val="18"/>
                <w:szCs w:val="18"/>
              </w:rPr>
              <w:t>50,00</w:t>
            </w:r>
          </w:p>
        </w:tc>
      </w:tr>
      <w:tr w:rsidR="00235456" w:rsidRPr="00E12497" w:rsidTr="005F2FAC">
        <w:trPr>
          <w:cantSplit/>
          <w:trHeight w:val="1417"/>
        </w:trPr>
        <w:tc>
          <w:tcPr>
            <w:tcW w:w="168" w:type="pct"/>
          </w:tcPr>
          <w:p w:rsidR="00235456" w:rsidRPr="00E12497" w:rsidRDefault="00235456" w:rsidP="0057721D">
            <w:pPr>
              <w:pStyle w:val="ConsPlusNormal"/>
              <w:widowControl/>
              <w:ind w:firstLine="0"/>
              <w:rPr>
                <w:sz w:val="18"/>
                <w:szCs w:val="18"/>
              </w:rPr>
            </w:pPr>
            <w:r w:rsidRPr="00E12497">
              <w:rPr>
                <w:bCs/>
                <w:sz w:val="18"/>
                <w:szCs w:val="18"/>
              </w:rPr>
              <w:t>1.2.</w:t>
            </w:r>
          </w:p>
        </w:tc>
        <w:tc>
          <w:tcPr>
            <w:tcW w:w="366" w:type="pct"/>
            <w:vAlign w:val="center"/>
          </w:tcPr>
          <w:p w:rsidR="00B64BF0" w:rsidRPr="00E12497" w:rsidRDefault="00235456" w:rsidP="0057721D">
            <w:pPr>
              <w:spacing w:after="0" w:line="240" w:lineRule="auto"/>
              <w:jc w:val="left"/>
              <w:rPr>
                <w:rFonts w:ascii="Arial" w:hAnsi="Arial" w:cs="Arial"/>
                <w:sz w:val="18"/>
                <w:szCs w:val="18"/>
              </w:rPr>
            </w:pPr>
            <w:r w:rsidRPr="00E12497">
              <w:rPr>
                <w:rFonts w:ascii="Arial" w:hAnsi="Arial" w:cs="Arial"/>
                <w:sz w:val="18"/>
                <w:szCs w:val="18"/>
              </w:rPr>
              <w:t>Целевой показатель 2.</w:t>
            </w:r>
          </w:p>
          <w:p w:rsidR="00235456" w:rsidRPr="00E12497" w:rsidRDefault="00235456" w:rsidP="0057721D">
            <w:pPr>
              <w:spacing w:after="0" w:line="240" w:lineRule="auto"/>
              <w:jc w:val="left"/>
              <w:rPr>
                <w:rFonts w:ascii="Arial" w:hAnsi="Arial" w:cs="Arial"/>
                <w:sz w:val="18"/>
                <w:szCs w:val="18"/>
              </w:rPr>
            </w:pPr>
            <w:r w:rsidRPr="00E12497">
              <w:rPr>
                <w:rFonts w:ascii="Arial" w:hAnsi="Arial" w:cs="Arial"/>
                <w:sz w:val="18"/>
                <w:szCs w:val="18"/>
              </w:rPr>
              <w:t xml:space="preserve">Уровень потерь энергоресурсов в инженерных сетях </w:t>
            </w:r>
          </w:p>
        </w:tc>
        <w:tc>
          <w:tcPr>
            <w:tcW w:w="178" w:type="pct"/>
            <w:vAlign w:val="center"/>
          </w:tcPr>
          <w:p w:rsidR="00235456" w:rsidRPr="00E12497" w:rsidRDefault="005145AA" w:rsidP="0057721D">
            <w:pPr>
              <w:pStyle w:val="ConsPlusNormal"/>
              <w:widowControl/>
              <w:ind w:firstLine="0"/>
              <w:jc w:val="center"/>
              <w:rPr>
                <w:sz w:val="18"/>
                <w:szCs w:val="18"/>
              </w:rPr>
            </w:pPr>
            <w:r w:rsidRPr="00E12497">
              <w:rPr>
                <w:sz w:val="18"/>
                <w:szCs w:val="18"/>
              </w:rPr>
              <w:t>%</w:t>
            </w:r>
          </w:p>
        </w:tc>
        <w:tc>
          <w:tcPr>
            <w:tcW w:w="335" w:type="pct"/>
            <w:vAlign w:val="center"/>
          </w:tcPr>
          <w:p w:rsidR="00235456" w:rsidRPr="00E12497" w:rsidRDefault="00235456" w:rsidP="005F2FAC">
            <w:pPr>
              <w:spacing w:after="0" w:line="240" w:lineRule="auto"/>
              <w:jc w:val="right"/>
              <w:rPr>
                <w:rFonts w:ascii="Arial" w:hAnsi="Arial" w:cs="Arial"/>
                <w:sz w:val="18"/>
                <w:szCs w:val="18"/>
              </w:rPr>
            </w:pPr>
            <w:r w:rsidRPr="00E12497">
              <w:rPr>
                <w:rFonts w:ascii="Arial" w:hAnsi="Arial" w:cs="Arial"/>
                <w:sz w:val="18"/>
                <w:szCs w:val="18"/>
              </w:rPr>
              <w:t>23,0</w:t>
            </w:r>
          </w:p>
        </w:tc>
        <w:tc>
          <w:tcPr>
            <w:tcW w:w="224" w:type="pct"/>
            <w:vAlign w:val="center"/>
          </w:tcPr>
          <w:p w:rsidR="00235456" w:rsidRPr="00E12497" w:rsidRDefault="00267121" w:rsidP="005F2FAC">
            <w:pPr>
              <w:spacing w:after="0" w:line="240" w:lineRule="auto"/>
              <w:jc w:val="right"/>
              <w:rPr>
                <w:rFonts w:ascii="Arial" w:hAnsi="Arial" w:cs="Arial"/>
                <w:sz w:val="18"/>
                <w:szCs w:val="18"/>
              </w:rPr>
            </w:pPr>
            <w:r w:rsidRPr="00E12497">
              <w:rPr>
                <w:rFonts w:ascii="Arial" w:hAnsi="Arial" w:cs="Arial"/>
                <w:sz w:val="18"/>
                <w:szCs w:val="18"/>
              </w:rPr>
              <w:t>22,15</w:t>
            </w:r>
          </w:p>
        </w:tc>
        <w:tc>
          <w:tcPr>
            <w:tcW w:w="242" w:type="pct"/>
            <w:gridSpan w:val="2"/>
            <w:vAlign w:val="center"/>
          </w:tcPr>
          <w:p w:rsidR="00235456" w:rsidRPr="00E12497" w:rsidRDefault="00267121" w:rsidP="005F2FAC">
            <w:pPr>
              <w:spacing w:after="0" w:line="240" w:lineRule="auto"/>
              <w:jc w:val="right"/>
              <w:rPr>
                <w:rFonts w:ascii="Arial" w:hAnsi="Arial" w:cs="Arial"/>
                <w:sz w:val="18"/>
                <w:szCs w:val="18"/>
              </w:rPr>
            </w:pPr>
            <w:r w:rsidRPr="00E12497">
              <w:rPr>
                <w:rFonts w:ascii="Arial" w:hAnsi="Arial" w:cs="Arial"/>
                <w:sz w:val="18"/>
                <w:szCs w:val="18"/>
              </w:rPr>
              <w:t>22,00</w:t>
            </w:r>
          </w:p>
        </w:tc>
        <w:tc>
          <w:tcPr>
            <w:tcW w:w="208" w:type="pct"/>
            <w:gridSpan w:val="2"/>
            <w:vAlign w:val="center"/>
          </w:tcPr>
          <w:p w:rsidR="00235456" w:rsidRPr="00E12497" w:rsidRDefault="00267121" w:rsidP="005F2FAC">
            <w:pPr>
              <w:spacing w:after="0" w:line="240" w:lineRule="auto"/>
              <w:jc w:val="right"/>
              <w:rPr>
                <w:rFonts w:ascii="Arial" w:hAnsi="Arial" w:cs="Arial"/>
                <w:sz w:val="18"/>
                <w:szCs w:val="18"/>
              </w:rPr>
            </w:pPr>
            <w:r w:rsidRPr="00E12497">
              <w:rPr>
                <w:rFonts w:ascii="Arial" w:hAnsi="Arial" w:cs="Arial"/>
                <w:sz w:val="18"/>
                <w:szCs w:val="18"/>
              </w:rPr>
              <w:t>21,90</w:t>
            </w:r>
          </w:p>
        </w:tc>
        <w:tc>
          <w:tcPr>
            <w:tcW w:w="225" w:type="pct"/>
            <w:gridSpan w:val="2"/>
            <w:vAlign w:val="center"/>
          </w:tcPr>
          <w:p w:rsidR="00235456" w:rsidRPr="00E12497" w:rsidRDefault="00267121" w:rsidP="005F2FAC">
            <w:pPr>
              <w:spacing w:after="0" w:line="240" w:lineRule="auto"/>
              <w:jc w:val="right"/>
              <w:rPr>
                <w:rFonts w:ascii="Arial" w:hAnsi="Arial" w:cs="Arial"/>
                <w:sz w:val="18"/>
                <w:szCs w:val="18"/>
              </w:rPr>
            </w:pPr>
            <w:r w:rsidRPr="00E12497">
              <w:rPr>
                <w:rFonts w:ascii="Arial" w:hAnsi="Arial" w:cs="Arial"/>
                <w:sz w:val="18"/>
                <w:szCs w:val="18"/>
              </w:rPr>
              <w:t>21,8</w:t>
            </w:r>
          </w:p>
        </w:tc>
        <w:tc>
          <w:tcPr>
            <w:tcW w:w="232" w:type="pct"/>
            <w:gridSpan w:val="2"/>
            <w:vAlign w:val="center"/>
          </w:tcPr>
          <w:p w:rsidR="00235456" w:rsidRPr="00E12497" w:rsidRDefault="005E3424" w:rsidP="005F2FAC">
            <w:pPr>
              <w:spacing w:after="0" w:line="240" w:lineRule="auto"/>
              <w:jc w:val="right"/>
              <w:rPr>
                <w:rFonts w:ascii="Arial" w:hAnsi="Arial" w:cs="Arial"/>
                <w:sz w:val="18"/>
                <w:szCs w:val="18"/>
              </w:rPr>
            </w:pPr>
            <w:r w:rsidRPr="00E12497">
              <w:rPr>
                <w:rFonts w:ascii="Arial" w:hAnsi="Arial" w:cs="Arial"/>
                <w:sz w:val="18"/>
                <w:szCs w:val="18"/>
              </w:rPr>
              <w:t>16,84</w:t>
            </w:r>
          </w:p>
        </w:tc>
        <w:tc>
          <w:tcPr>
            <w:tcW w:w="216"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21,7</w:t>
            </w:r>
          </w:p>
        </w:tc>
        <w:tc>
          <w:tcPr>
            <w:tcW w:w="225"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21,7</w:t>
            </w:r>
          </w:p>
        </w:tc>
        <w:tc>
          <w:tcPr>
            <w:tcW w:w="269"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21,5</w:t>
            </w:r>
          </w:p>
        </w:tc>
        <w:tc>
          <w:tcPr>
            <w:tcW w:w="227"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20,7</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20,5</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20,5</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20,5</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20,2</w:t>
            </w:r>
          </w:p>
        </w:tc>
        <w:tc>
          <w:tcPr>
            <w:tcW w:w="240"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20,2</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20,2</w:t>
            </w:r>
          </w:p>
        </w:tc>
        <w:tc>
          <w:tcPr>
            <w:tcW w:w="238" w:type="pct"/>
            <w:gridSpan w:val="2"/>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20,2</w:t>
            </w:r>
          </w:p>
        </w:tc>
        <w:tc>
          <w:tcPr>
            <w:tcW w:w="218" w:type="pct"/>
            <w:vAlign w:val="center"/>
          </w:tcPr>
          <w:p w:rsidR="00235456" w:rsidRPr="00E12497" w:rsidRDefault="003B47F8" w:rsidP="005F2FAC">
            <w:pPr>
              <w:spacing w:after="0" w:line="240" w:lineRule="auto"/>
              <w:jc w:val="right"/>
              <w:rPr>
                <w:rFonts w:ascii="Arial" w:hAnsi="Arial" w:cs="Arial"/>
                <w:sz w:val="18"/>
                <w:szCs w:val="18"/>
              </w:rPr>
            </w:pPr>
            <w:r w:rsidRPr="00E12497">
              <w:rPr>
                <w:rFonts w:ascii="Arial" w:hAnsi="Arial" w:cs="Arial"/>
                <w:sz w:val="18"/>
                <w:szCs w:val="18"/>
              </w:rPr>
              <w:t>19,3</w:t>
            </w:r>
          </w:p>
        </w:tc>
      </w:tr>
    </w:tbl>
    <w:p w:rsidR="00425C48" w:rsidRPr="00E12497" w:rsidRDefault="00425C48" w:rsidP="0057721D">
      <w:pPr>
        <w:spacing w:after="0" w:line="240" w:lineRule="auto"/>
        <w:ind w:firstLine="709"/>
        <w:jc w:val="center"/>
        <w:rPr>
          <w:rFonts w:ascii="Arial" w:hAnsi="Arial" w:cs="Arial"/>
          <w:sz w:val="24"/>
          <w:szCs w:val="24"/>
        </w:rPr>
        <w:sectPr w:rsidR="00425C48" w:rsidRPr="00E12497" w:rsidSect="00BD5C48">
          <w:pgSz w:w="16838" w:h="11906" w:orient="landscape"/>
          <w:pgMar w:top="1701" w:right="1134" w:bottom="851" w:left="1134" w:header="709" w:footer="709" w:gutter="0"/>
          <w:pgNumType w:start="1"/>
          <w:cols w:space="708"/>
          <w:titlePg/>
          <w:docGrid w:linePitch="360"/>
        </w:sectPr>
      </w:pPr>
    </w:p>
    <w:tbl>
      <w:tblPr>
        <w:tblStyle w:val="27"/>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63"/>
      </w:tblGrid>
      <w:tr w:rsidR="00545FB0" w:rsidRPr="00E12497" w:rsidTr="008C5633">
        <w:tc>
          <w:tcPr>
            <w:tcW w:w="8080" w:type="dxa"/>
          </w:tcPr>
          <w:p w:rsidR="00545FB0" w:rsidRPr="00E12497" w:rsidRDefault="00545FB0"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rsidR="00545FB0" w:rsidRPr="00E12497" w:rsidRDefault="00545FB0" w:rsidP="0057721D">
            <w:pPr>
              <w:spacing w:after="0" w:line="240" w:lineRule="auto"/>
              <w:jc w:val="left"/>
              <w:rPr>
                <w:rFonts w:ascii="Arial" w:hAnsi="Arial" w:cs="Arial"/>
                <w:sz w:val="24"/>
                <w:szCs w:val="24"/>
              </w:rPr>
            </w:pPr>
            <w:r w:rsidRPr="00E12497">
              <w:rPr>
                <w:rFonts w:ascii="Arial" w:hAnsi="Arial" w:cs="Arial"/>
                <w:sz w:val="24"/>
                <w:szCs w:val="24"/>
              </w:rPr>
              <w:t>Приложение 3</w:t>
            </w:r>
          </w:p>
        </w:tc>
      </w:tr>
      <w:tr w:rsidR="00545FB0" w:rsidRPr="00E12497" w:rsidTr="008C5633">
        <w:tc>
          <w:tcPr>
            <w:tcW w:w="8080" w:type="dxa"/>
          </w:tcPr>
          <w:p w:rsidR="00545FB0" w:rsidRPr="00E12497" w:rsidRDefault="00545FB0" w:rsidP="0057721D">
            <w:pPr>
              <w:spacing w:after="0" w:line="240" w:lineRule="auto"/>
              <w:jc w:val="center"/>
              <w:rPr>
                <w:rFonts w:ascii="Arial" w:hAnsi="Arial" w:cs="Arial"/>
                <w:sz w:val="24"/>
                <w:szCs w:val="24"/>
              </w:rPr>
            </w:pPr>
          </w:p>
        </w:tc>
        <w:tc>
          <w:tcPr>
            <w:tcW w:w="6663" w:type="dxa"/>
            <w:hideMark/>
          </w:tcPr>
          <w:p w:rsidR="00545FB0" w:rsidRPr="00E12497" w:rsidRDefault="00545FB0"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545FB0" w:rsidRPr="00E12497" w:rsidTr="008C5633">
        <w:tc>
          <w:tcPr>
            <w:tcW w:w="8080" w:type="dxa"/>
          </w:tcPr>
          <w:p w:rsidR="00545FB0" w:rsidRPr="00E12497" w:rsidRDefault="00545FB0" w:rsidP="0057721D">
            <w:pPr>
              <w:spacing w:after="0" w:line="240" w:lineRule="auto"/>
              <w:jc w:val="center"/>
              <w:rPr>
                <w:rFonts w:ascii="Arial" w:hAnsi="Arial" w:cs="Arial"/>
                <w:sz w:val="24"/>
                <w:szCs w:val="24"/>
              </w:rPr>
            </w:pPr>
          </w:p>
        </w:tc>
        <w:tc>
          <w:tcPr>
            <w:tcW w:w="6663" w:type="dxa"/>
            <w:hideMark/>
          </w:tcPr>
          <w:p w:rsidR="00545FB0" w:rsidRPr="00E12497" w:rsidRDefault="00545FB0"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545FB0" w:rsidRPr="00E12497" w:rsidRDefault="00545FB0" w:rsidP="0057721D">
      <w:pPr>
        <w:spacing w:after="0" w:line="240" w:lineRule="auto"/>
        <w:ind w:left="7371"/>
        <w:jc w:val="left"/>
        <w:rPr>
          <w:rFonts w:ascii="Arial" w:hAnsi="Arial" w:cs="Arial"/>
          <w:sz w:val="24"/>
          <w:szCs w:val="24"/>
        </w:rPr>
      </w:pPr>
    </w:p>
    <w:p w:rsidR="008771EF" w:rsidRPr="00E12497" w:rsidRDefault="008771EF" w:rsidP="0057721D">
      <w:pPr>
        <w:spacing w:after="0" w:line="240" w:lineRule="auto"/>
        <w:jc w:val="center"/>
        <w:rPr>
          <w:rFonts w:ascii="Arial" w:hAnsi="Arial" w:cs="Arial"/>
          <w:sz w:val="24"/>
          <w:szCs w:val="24"/>
        </w:rPr>
      </w:pPr>
      <w:r w:rsidRPr="00E12497">
        <w:rPr>
          <w:rFonts w:ascii="Arial" w:hAnsi="Arial" w:cs="Arial"/>
          <w:sz w:val="24"/>
          <w:szCs w:val="24"/>
        </w:rPr>
        <w:t>Перечень объе</w:t>
      </w:r>
      <w:r w:rsidR="00632007" w:rsidRPr="00E12497">
        <w:rPr>
          <w:rFonts w:ascii="Arial" w:hAnsi="Arial" w:cs="Arial"/>
          <w:sz w:val="24"/>
          <w:szCs w:val="24"/>
        </w:rPr>
        <w:t>ктов капитального строительства</w:t>
      </w:r>
      <w:r w:rsidR="00000E68" w:rsidRPr="00E12497">
        <w:rPr>
          <w:rFonts w:ascii="Arial" w:hAnsi="Arial" w:cs="Arial"/>
          <w:sz w:val="24"/>
          <w:szCs w:val="24"/>
        </w:rPr>
        <w:t xml:space="preserve"> </w:t>
      </w:r>
      <w:r w:rsidRPr="00E12497">
        <w:rPr>
          <w:rFonts w:ascii="Arial" w:hAnsi="Arial" w:cs="Arial"/>
          <w:sz w:val="24"/>
          <w:szCs w:val="24"/>
        </w:rPr>
        <w:t>(за счет всех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877"/>
        <w:gridCol w:w="2434"/>
        <w:gridCol w:w="710"/>
        <w:gridCol w:w="698"/>
        <w:gridCol w:w="698"/>
        <w:gridCol w:w="1523"/>
        <w:gridCol w:w="1635"/>
        <w:gridCol w:w="751"/>
        <w:gridCol w:w="2762"/>
      </w:tblGrid>
      <w:tr w:rsidR="00646810" w:rsidRPr="00E12497" w:rsidTr="002453AF">
        <w:trPr>
          <w:trHeight w:val="567"/>
        </w:trPr>
        <w:tc>
          <w:tcPr>
            <w:tcW w:w="236" w:type="pct"/>
            <w:vMerge w:val="restar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 xml:space="preserve">№ </w:t>
            </w:r>
            <w:proofErr w:type="gramStart"/>
            <w:r w:rsidRPr="00E12497">
              <w:rPr>
                <w:rFonts w:ascii="Arial" w:hAnsi="Arial" w:cs="Arial"/>
                <w:bCs/>
                <w:sz w:val="18"/>
                <w:szCs w:val="18"/>
              </w:rPr>
              <w:t>п</w:t>
            </w:r>
            <w:proofErr w:type="gramEnd"/>
            <w:r w:rsidRPr="00E12497">
              <w:rPr>
                <w:rFonts w:ascii="Arial" w:hAnsi="Arial" w:cs="Arial"/>
                <w:bCs/>
                <w:sz w:val="18"/>
                <w:szCs w:val="18"/>
              </w:rPr>
              <w:t>/п</w:t>
            </w:r>
          </w:p>
        </w:tc>
        <w:tc>
          <w:tcPr>
            <w:tcW w:w="973" w:type="pct"/>
            <w:vMerge w:val="restar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Наименование объекта с указанием мощности и годов строительства</w:t>
            </w:r>
          </w:p>
        </w:tc>
        <w:tc>
          <w:tcPr>
            <w:tcW w:w="823" w:type="pct"/>
            <w:vMerge w:val="restar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Остаток стоимости строительства в ценах контракта</w:t>
            </w:r>
          </w:p>
        </w:tc>
        <w:tc>
          <w:tcPr>
            <w:tcW w:w="2968" w:type="pct"/>
            <w:gridSpan w:val="7"/>
            <w:vAlign w:val="center"/>
          </w:tcPr>
          <w:p w:rsidR="00646810" w:rsidRPr="00E12497" w:rsidRDefault="00646810" w:rsidP="0057721D">
            <w:pPr>
              <w:spacing w:after="0" w:line="240" w:lineRule="auto"/>
              <w:jc w:val="center"/>
              <w:rPr>
                <w:rFonts w:ascii="Arial" w:hAnsi="Arial" w:cs="Arial"/>
                <w:bCs/>
                <w:sz w:val="18"/>
                <w:szCs w:val="18"/>
              </w:rPr>
            </w:pPr>
            <w:r w:rsidRPr="00E12497">
              <w:rPr>
                <w:rFonts w:ascii="Arial" w:hAnsi="Arial" w:cs="Arial"/>
                <w:bCs/>
                <w:sz w:val="18"/>
                <w:szCs w:val="18"/>
              </w:rPr>
              <w:t>Объем капитальных вложений, рублей</w:t>
            </w:r>
          </w:p>
        </w:tc>
      </w:tr>
      <w:tr w:rsidR="002453AF" w:rsidRPr="00E12497" w:rsidTr="002453AF">
        <w:trPr>
          <w:trHeight w:val="567"/>
        </w:trPr>
        <w:tc>
          <w:tcPr>
            <w:tcW w:w="236" w:type="pct"/>
            <w:vMerge/>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Merge/>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823" w:type="pct"/>
            <w:vMerge/>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240"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2018</w:t>
            </w:r>
          </w:p>
        </w:tc>
        <w:tc>
          <w:tcPr>
            <w:tcW w:w="236"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2019</w:t>
            </w:r>
          </w:p>
        </w:tc>
        <w:tc>
          <w:tcPr>
            <w:tcW w:w="236"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2020</w:t>
            </w:r>
          </w:p>
        </w:tc>
        <w:tc>
          <w:tcPr>
            <w:tcW w:w="515"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2021</w:t>
            </w:r>
          </w:p>
        </w:tc>
        <w:tc>
          <w:tcPr>
            <w:tcW w:w="553"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2022</w:t>
            </w:r>
          </w:p>
        </w:tc>
        <w:tc>
          <w:tcPr>
            <w:tcW w:w="254"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2023</w:t>
            </w:r>
          </w:p>
        </w:tc>
        <w:tc>
          <w:tcPr>
            <w:tcW w:w="934" w:type="pct"/>
            <w:vAlign w:val="center"/>
          </w:tcPr>
          <w:p w:rsidR="00646810" w:rsidRPr="00E12497" w:rsidRDefault="00646810" w:rsidP="0057721D">
            <w:pPr>
              <w:spacing w:after="0" w:line="240" w:lineRule="auto"/>
              <w:jc w:val="center"/>
              <w:rPr>
                <w:rFonts w:ascii="Arial" w:hAnsi="Arial" w:cs="Arial"/>
                <w:sz w:val="18"/>
                <w:szCs w:val="18"/>
              </w:rPr>
            </w:pPr>
            <w:r w:rsidRPr="00E12497">
              <w:rPr>
                <w:rFonts w:ascii="Arial" w:hAnsi="Arial" w:cs="Arial"/>
                <w:sz w:val="18"/>
                <w:szCs w:val="18"/>
              </w:rPr>
              <w:t>по годам до ввода объекта</w:t>
            </w:r>
          </w:p>
        </w:tc>
      </w:tr>
      <w:tr w:rsidR="00FA3DA9" w:rsidRPr="00E12497" w:rsidTr="002453AF">
        <w:trPr>
          <w:trHeight w:val="227"/>
        </w:trPr>
        <w:tc>
          <w:tcPr>
            <w:tcW w:w="5000" w:type="pct"/>
            <w:gridSpan w:val="10"/>
          </w:tcPr>
          <w:p w:rsidR="00FA3DA9" w:rsidRPr="00E12497" w:rsidRDefault="00FA3DA9" w:rsidP="0057721D">
            <w:pPr>
              <w:widowControl w:val="0"/>
              <w:autoSpaceDE w:val="0"/>
              <w:autoSpaceDN w:val="0"/>
              <w:adjustRightInd w:val="0"/>
              <w:spacing w:after="0" w:line="240" w:lineRule="auto"/>
              <w:contextualSpacing/>
              <w:rPr>
                <w:rFonts w:ascii="Arial" w:hAnsi="Arial" w:cs="Arial"/>
                <w:bCs/>
                <w:sz w:val="18"/>
                <w:szCs w:val="18"/>
              </w:rPr>
            </w:pPr>
          </w:p>
        </w:tc>
      </w:tr>
      <w:tr w:rsidR="002453AF" w:rsidRPr="00E12497" w:rsidTr="002453AF">
        <w:trPr>
          <w:trHeight w:val="454"/>
        </w:trPr>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1</w:t>
            </w:r>
          </w:p>
        </w:tc>
        <w:tc>
          <w:tcPr>
            <w:tcW w:w="973" w:type="pct"/>
            <w:vAlign w:val="center"/>
          </w:tcPr>
          <w:p w:rsidR="004961B2" w:rsidRPr="00E12497" w:rsidRDefault="00365D07" w:rsidP="00963B1B">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E12497">
              <w:rPr>
                <w:rFonts w:ascii="Arial" w:hAnsi="Arial" w:cs="Arial"/>
                <w:bCs/>
                <w:sz w:val="18"/>
                <w:szCs w:val="18"/>
              </w:rPr>
              <w:t xml:space="preserve">Строительство станции водоподготовки (умягчение, обезжелезивание) на водобаках города Бородино, </w:t>
            </w:r>
            <w:r w:rsidR="0060007C" w:rsidRPr="00E12497">
              <w:rPr>
                <w:rFonts w:ascii="Arial" w:hAnsi="Arial" w:cs="Arial"/>
                <w:bCs/>
                <w:sz w:val="18"/>
                <w:szCs w:val="18"/>
              </w:rPr>
              <w:t>6</w:t>
            </w:r>
            <w:r w:rsidR="00174454" w:rsidRPr="00E12497">
              <w:rPr>
                <w:rFonts w:ascii="Arial" w:hAnsi="Arial" w:cs="Arial"/>
                <w:bCs/>
                <w:sz w:val="18"/>
                <w:szCs w:val="18"/>
              </w:rPr>
              <w:t> </w:t>
            </w:r>
            <w:r w:rsidR="0060007C" w:rsidRPr="00E12497">
              <w:rPr>
                <w:rFonts w:ascii="Arial" w:hAnsi="Arial" w:cs="Arial"/>
                <w:bCs/>
                <w:sz w:val="18"/>
                <w:szCs w:val="18"/>
              </w:rPr>
              <w:t>тыс. куб. м./</w:t>
            </w:r>
            <w:proofErr w:type="spellStart"/>
            <w:r w:rsidR="0060007C" w:rsidRPr="00E12497">
              <w:rPr>
                <w:rFonts w:ascii="Arial" w:hAnsi="Arial" w:cs="Arial"/>
                <w:bCs/>
                <w:sz w:val="18"/>
                <w:szCs w:val="18"/>
              </w:rPr>
              <w:t>сут</w:t>
            </w:r>
            <w:proofErr w:type="spellEnd"/>
            <w:r w:rsidR="0060007C" w:rsidRPr="00E12497">
              <w:rPr>
                <w:rFonts w:ascii="Arial" w:hAnsi="Arial" w:cs="Arial"/>
                <w:bCs/>
                <w:sz w:val="18"/>
                <w:szCs w:val="18"/>
              </w:rPr>
              <w:t xml:space="preserve">., </w:t>
            </w:r>
            <w:r w:rsidRPr="00E12497">
              <w:rPr>
                <w:rFonts w:ascii="Arial" w:hAnsi="Arial" w:cs="Arial"/>
                <w:bCs/>
                <w:sz w:val="18"/>
                <w:szCs w:val="18"/>
              </w:rPr>
              <w:t>2021–2022</w:t>
            </w:r>
          </w:p>
        </w:tc>
        <w:tc>
          <w:tcPr>
            <w:tcW w:w="823"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45</w:t>
            </w:r>
            <w:r w:rsidR="002453AF" w:rsidRPr="00E12497">
              <w:rPr>
                <w:rFonts w:ascii="Arial" w:hAnsi="Arial" w:cs="Arial"/>
                <w:sz w:val="18"/>
                <w:szCs w:val="18"/>
              </w:rPr>
              <w:t> </w:t>
            </w:r>
            <w:r w:rsidRPr="00E12497">
              <w:rPr>
                <w:rFonts w:ascii="Arial" w:hAnsi="Arial" w:cs="Arial"/>
                <w:sz w:val="18"/>
                <w:szCs w:val="18"/>
              </w:rPr>
              <w:t>048</w:t>
            </w:r>
            <w:r w:rsidR="002453AF" w:rsidRPr="00E12497">
              <w:rPr>
                <w:rFonts w:ascii="Arial" w:hAnsi="Arial" w:cs="Arial"/>
                <w:sz w:val="18"/>
                <w:szCs w:val="18"/>
              </w:rPr>
              <w:t> </w:t>
            </w:r>
            <w:r w:rsidRPr="00E12497">
              <w:rPr>
                <w:rFonts w:ascii="Arial" w:hAnsi="Arial" w:cs="Arial"/>
                <w:sz w:val="18"/>
                <w:szCs w:val="18"/>
              </w:rPr>
              <w:t>600,00</w:t>
            </w:r>
          </w:p>
        </w:tc>
        <w:tc>
          <w:tcPr>
            <w:tcW w:w="553"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125</w:t>
            </w:r>
            <w:r w:rsidR="002453AF" w:rsidRPr="00E12497">
              <w:rPr>
                <w:rFonts w:ascii="Arial" w:hAnsi="Arial" w:cs="Arial"/>
                <w:sz w:val="18"/>
                <w:szCs w:val="18"/>
              </w:rPr>
              <w:t> </w:t>
            </w:r>
            <w:r w:rsidRPr="00E12497">
              <w:rPr>
                <w:rFonts w:ascii="Arial" w:hAnsi="Arial" w:cs="Arial"/>
                <w:sz w:val="18"/>
                <w:szCs w:val="18"/>
              </w:rPr>
              <w:t>094</w:t>
            </w:r>
            <w:r w:rsidR="002453AF" w:rsidRPr="00E12497">
              <w:rPr>
                <w:rFonts w:ascii="Arial" w:hAnsi="Arial" w:cs="Arial"/>
                <w:sz w:val="18"/>
                <w:szCs w:val="18"/>
              </w:rPr>
              <w:t> </w:t>
            </w:r>
            <w:r w:rsidRPr="00E12497">
              <w:rPr>
                <w:rFonts w:ascii="Arial" w:hAnsi="Arial" w:cs="Arial"/>
                <w:sz w:val="18"/>
                <w:szCs w:val="18"/>
              </w:rPr>
              <w:t>800,00</w:t>
            </w:r>
          </w:p>
        </w:tc>
        <w:tc>
          <w:tcPr>
            <w:tcW w:w="254"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934"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646810" w:rsidRPr="00E12497" w:rsidRDefault="00646810"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в том числе:</w:t>
            </w:r>
          </w:p>
        </w:tc>
        <w:tc>
          <w:tcPr>
            <w:tcW w:w="823"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240"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515" w:type="pct"/>
            <w:vAlign w:val="center"/>
          </w:tcPr>
          <w:p w:rsidR="00646810" w:rsidRPr="00E12497" w:rsidRDefault="00646810" w:rsidP="002453AF">
            <w:pPr>
              <w:spacing w:after="0" w:line="240" w:lineRule="auto"/>
              <w:jc w:val="right"/>
              <w:rPr>
                <w:rFonts w:ascii="Arial" w:hAnsi="Arial" w:cs="Arial"/>
                <w:sz w:val="18"/>
                <w:szCs w:val="18"/>
              </w:rPr>
            </w:pPr>
          </w:p>
        </w:tc>
        <w:tc>
          <w:tcPr>
            <w:tcW w:w="553" w:type="pct"/>
            <w:vAlign w:val="center"/>
          </w:tcPr>
          <w:p w:rsidR="00646810" w:rsidRPr="00E12497" w:rsidRDefault="00646810" w:rsidP="002453AF">
            <w:pPr>
              <w:spacing w:after="0" w:line="240" w:lineRule="auto"/>
              <w:jc w:val="right"/>
              <w:rPr>
                <w:rFonts w:ascii="Arial" w:hAnsi="Arial" w:cs="Arial"/>
                <w:sz w:val="18"/>
                <w:szCs w:val="18"/>
              </w:rPr>
            </w:pPr>
          </w:p>
        </w:tc>
        <w:tc>
          <w:tcPr>
            <w:tcW w:w="254"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934"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4961B2" w:rsidRPr="00E12497" w:rsidRDefault="004961B2"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федеральный бюджет</w:t>
            </w:r>
          </w:p>
        </w:tc>
        <w:tc>
          <w:tcPr>
            <w:tcW w:w="823"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42</w:t>
            </w:r>
            <w:r w:rsidR="002453AF" w:rsidRPr="00E12497">
              <w:rPr>
                <w:rFonts w:ascii="Arial" w:hAnsi="Arial" w:cs="Arial"/>
                <w:sz w:val="18"/>
                <w:szCs w:val="18"/>
              </w:rPr>
              <w:t> </w:t>
            </w:r>
            <w:r w:rsidRPr="00E12497">
              <w:rPr>
                <w:rFonts w:ascii="Arial" w:hAnsi="Arial" w:cs="Arial"/>
                <w:sz w:val="18"/>
                <w:szCs w:val="18"/>
              </w:rPr>
              <w:t>372</w:t>
            </w:r>
            <w:r w:rsidR="002453AF" w:rsidRPr="00E12497">
              <w:rPr>
                <w:rFonts w:ascii="Arial" w:hAnsi="Arial" w:cs="Arial"/>
                <w:sz w:val="18"/>
                <w:szCs w:val="18"/>
              </w:rPr>
              <w:t> </w:t>
            </w:r>
            <w:r w:rsidRPr="00E12497">
              <w:rPr>
                <w:rFonts w:ascii="Arial" w:hAnsi="Arial" w:cs="Arial"/>
                <w:sz w:val="18"/>
                <w:szCs w:val="18"/>
              </w:rPr>
              <w:t>500,00</w:t>
            </w:r>
          </w:p>
        </w:tc>
        <w:tc>
          <w:tcPr>
            <w:tcW w:w="553"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117</w:t>
            </w:r>
            <w:r w:rsidR="002453AF" w:rsidRPr="00E12497">
              <w:rPr>
                <w:rFonts w:ascii="Arial" w:hAnsi="Arial" w:cs="Arial"/>
                <w:sz w:val="18"/>
                <w:szCs w:val="18"/>
              </w:rPr>
              <w:t> </w:t>
            </w:r>
            <w:r w:rsidRPr="00E12497">
              <w:rPr>
                <w:rFonts w:ascii="Arial" w:hAnsi="Arial" w:cs="Arial"/>
                <w:sz w:val="18"/>
                <w:szCs w:val="18"/>
              </w:rPr>
              <w:t>663</w:t>
            </w:r>
            <w:r w:rsidR="002453AF" w:rsidRPr="00E12497">
              <w:rPr>
                <w:rFonts w:ascii="Arial" w:hAnsi="Arial" w:cs="Arial"/>
                <w:sz w:val="18"/>
                <w:szCs w:val="18"/>
              </w:rPr>
              <w:t> </w:t>
            </w:r>
            <w:r w:rsidRPr="00E12497">
              <w:rPr>
                <w:rFonts w:ascii="Arial" w:hAnsi="Arial" w:cs="Arial"/>
                <w:sz w:val="18"/>
                <w:szCs w:val="18"/>
              </w:rPr>
              <w:t>400,00</w:t>
            </w:r>
          </w:p>
        </w:tc>
        <w:tc>
          <w:tcPr>
            <w:tcW w:w="254" w:type="pct"/>
            <w:vAlign w:val="center"/>
          </w:tcPr>
          <w:p w:rsidR="004961B2" w:rsidRPr="00E12497" w:rsidRDefault="004961B2" w:rsidP="0057721D">
            <w:pPr>
              <w:spacing w:after="0" w:line="240" w:lineRule="auto"/>
              <w:jc w:val="center"/>
              <w:rPr>
                <w:sz w:val="18"/>
                <w:szCs w:val="18"/>
              </w:rPr>
            </w:pPr>
            <w:r w:rsidRPr="00E12497">
              <w:rPr>
                <w:rFonts w:ascii="Arial" w:hAnsi="Arial" w:cs="Arial"/>
                <w:bCs/>
                <w:sz w:val="18"/>
                <w:szCs w:val="18"/>
              </w:rPr>
              <w:t>х</w:t>
            </w:r>
          </w:p>
        </w:tc>
        <w:tc>
          <w:tcPr>
            <w:tcW w:w="934"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4961B2" w:rsidRPr="00E12497" w:rsidRDefault="004961B2"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краевой бюджет</w:t>
            </w:r>
          </w:p>
        </w:tc>
        <w:tc>
          <w:tcPr>
            <w:tcW w:w="823"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2</w:t>
            </w:r>
            <w:r w:rsidR="002453AF" w:rsidRPr="00E12497">
              <w:rPr>
                <w:rFonts w:ascii="Arial" w:hAnsi="Arial" w:cs="Arial"/>
                <w:sz w:val="18"/>
                <w:szCs w:val="18"/>
              </w:rPr>
              <w:t> </w:t>
            </w:r>
            <w:r w:rsidRPr="00E12497">
              <w:rPr>
                <w:rFonts w:ascii="Arial" w:hAnsi="Arial" w:cs="Arial"/>
                <w:sz w:val="18"/>
                <w:szCs w:val="18"/>
              </w:rPr>
              <w:t>230</w:t>
            </w:r>
            <w:r w:rsidR="002453AF" w:rsidRPr="00E12497">
              <w:rPr>
                <w:rFonts w:ascii="Arial" w:hAnsi="Arial" w:cs="Arial"/>
                <w:sz w:val="18"/>
                <w:szCs w:val="18"/>
              </w:rPr>
              <w:t> </w:t>
            </w:r>
            <w:r w:rsidRPr="00E12497">
              <w:rPr>
                <w:rFonts w:ascii="Arial" w:hAnsi="Arial" w:cs="Arial"/>
                <w:sz w:val="18"/>
                <w:szCs w:val="18"/>
              </w:rPr>
              <w:t>100,00</w:t>
            </w:r>
          </w:p>
        </w:tc>
        <w:tc>
          <w:tcPr>
            <w:tcW w:w="553"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6</w:t>
            </w:r>
            <w:r w:rsidR="002453AF" w:rsidRPr="00E12497">
              <w:rPr>
                <w:rFonts w:ascii="Arial" w:hAnsi="Arial" w:cs="Arial"/>
                <w:sz w:val="18"/>
                <w:szCs w:val="18"/>
              </w:rPr>
              <w:t> </w:t>
            </w:r>
            <w:r w:rsidRPr="00E12497">
              <w:rPr>
                <w:rFonts w:ascii="Arial" w:hAnsi="Arial" w:cs="Arial"/>
                <w:sz w:val="18"/>
                <w:szCs w:val="18"/>
              </w:rPr>
              <w:t>192</w:t>
            </w:r>
            <w:r w:rsidR="002453AF" w:rsidRPr="00E12497">
              <w:rPr>
                <w:rFonts w:ascii="Arial" w:hAnsi="Arial" w:cs="Arial"/>
                <w:sz w:val="18"/>
                <w:szCs w:val="18"/>
              </w:rPr>
              <w:t xml:space="preserve"> </w:t>
            </w:r>
            <w:r w:rsidRPr="00E12497">
              <w:rPr>
                <w:rFonts w:ascii="Arial" w:hAnsi="Arial" w:cs="Arial"/>
                <w:sz w:val="18"/>
                <w:szCs w:val="18"/>
              </w:rPr>
              <w:t>800,00</w:t>
            </w:r>
          </w:p>
        </w:tc>
        <w:tc>
          <w:tcPr>
            <w:tcW w:w="254" w:type="pct"/>
            <w:vAlign w:val="center"/>
          </w:tcPr>
          <w:p w:rsidR="004961B2" w:rsidRPr="00E12497" w:rsidRDefault="004961B2" w:rsidP="0057721D">
            <w:pPr>
              <w:spacing w:after="0" w:line="240" w:lineRule="auto"/>
              <w:jc w:val="center"/>
              <w:rPr>
                <w:sz w:val="18"/>
                <w:szCs w:val="18"/>
              </w:rPr>
            </w:pPr>
            <w:r w:rsidRPr="00E12497">
              <w:rPr>
                <w:rFonts w:ascii="Arial" w:hAnsi="Arial" w:cs="Arial"/>
                <w:bCs/>
                <w:sz w:val="18"/>
                <w:szCs w:val="18"/>
              </w:rPr>
              <w:t>х</w:t>
            </w:r>
          </w:p>
        </w:tc>
        <w:tc>
          <w:tcPr>
            <w:tcW w:w="934"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4961B2" w:rsidRPr="00E12497" w:rsidRDefault="004961B2"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бюджеты муниципальных образований</w:t>
            </w:r>
          </w:p>
        </w:tc>
        <w:tc>
          <w:tcPr>
            <w:tcW w:w="823"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446</w:t>
            </w:r>
            <w:r w:rsidR="002453AF" w:rsidRPr="00E12497">
              <w:rPr>
                <w:rFonts w:ascii="Arial" w:hAnsi="Arial" w:cs="Arial"/>
                <w:sz w:val="18"/>
                <w:szCs w:val="18"/>
              </w:rPr>
              <w:t> </w:t>
            </w:r>
            <w:r w:rsidRPr="00E12497">
              <w:rPr>
                <w:rFonts w:ascii="Arial" w:hAnsi="Arial" w:cs="Arial"/>
                <w:sz w:val="18"/>
                <w:szCs w:val="18"/>
              </w:rPr>
              <w:t>000,00</w:t>
            </w:r>
          </w:p>
        </w:tc>
        <w:tc>
          <w:tcPr>
            <w:tcW w:w="553" w:type="pct"/>
            <w:vAlign w:val="center"/>
          </w:tcPr>
          <w:p w:rsidR="004961B2" w:rsidRPr="00E12497" w:rsidRDefault="004961B2" w:rsidP="002453AF">
            <w:pPr>
              <w:spacing w:after="0" w:line="240" w:lineRule="auto"/>
              <w:jc w:val="right"/>
              <w:rPr>
                <w:rFonts w:ascii="Arial" w:hAnsi="Arial" w:cs="Arial"/>
                <w:sz w:val="18"/>
                <w:szCs w:val="18"/>
              </w:rPr>
            </w:pPr>
            <w:r w:rsidRPr="00E12497">
              <w:rPr>
                <w:rFonts w:ascii="Arial" w:hAnsi="Arial" w:cs="Arial"/>
                <w:sz w:val="18"/>
                <w:szCs w:val="18"/>
              </w:rPr>
              <w:t>1</w:t>
            </w:r>
            <w:r w:rsidR="002453AF" w:rsidRPr="00E12497">
              <w:rPr>
                <w:rFonts w:ascii="Arial" w:hAnsi="Arial" w:cs="Arial"/>
                <w:sz w:val="18"/>
                <w:szCs w:val="18"/>
              </w:rPr>
              <w:t> </w:t>
            </w:r>
            <w:r w:rsidRPr="00E12497">
              <w:rPr>
                <w:rFonts w:ascii="Arial" w:hAnsi="Arial" w:cs="Arial"/>
                <w:sz w:val="18"/>
                <w:szCs w:val="18"/>
              </w:rPr>
              <w:t>238</w:t>
            </w:r>
            <w:r w:rsidR="002453AF" w:rsidRPr="00E12497">
              <w:rPr>
                <w:rFonts w:ascii="Arial" w:hAnsi="Arial" w:cs="Arial"/>
                <w:sz w:val="18"/>
                <w:szCs w:val="18"/>
              </w:rPr>
              <w:t> </w:t>
            </w:r>
            <w:r w:rsidRPr="00E12497">
              <w:rPr>
                <w:rFonts w:ascii="Arial" w:hAnsi="Arial" w:cs="Arial"/>
                <w:sz w:val="18"/>
                <w:szCs w:val="18"/>
              </w:rPr>
              <w:t>600,00</w:t>
            </w:r>
          </w:p>
        </w:tc>
        <w:tc>
          <w:tcPr>
            <w:tcW w:w="254" w:type="pct"/>
            <w:vAlign w:val="center"/>
          </w:tcPr>
          <w:p w:rsidR="004961B2" w:rsidRPr="00E12497" w:rsidRDefault="004961B2" w:rsidP="0057721D">
            <w:pPr>
              <w:spacing w:after="0" w:line="240" w:lineRule="auto"/>
              <w:jc w:val="center"/>
              <w:rPr>
                <w:sz w:val="18"/>
                <w:szCs w:val="18"/>
              </w:rPr>
            </w:pPr>
            <w:r w:rsidRPr="00E12497">
              <w:rPr>
                <w:rFonts w:ascii="Arial" w:hAnsi="Arial" w:cs="Arial"/>
                <w:bCs/>
                <w:sz w:val="18"/>
                <w:szCs w:val="18"/>
              </w:rPr>
              <w:t>х</w:t>
            </w:r>
          </w:p>
        </w:tc>
        <w:tc>
          <w:tcPr>
            <w:tcW w:w="934" w:type="pct"/>
            <w:vAlign w:val="center"/>
          </w:tcPr>
          <w:p w:rsidR="004961B2" w:rsidRPr="00E12497" w:rsidRDefault="004961B2"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646810" w:rsidRPr="00E12497" w:rsidRDefault="00646810"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внебюджетные источники</w:t>
            </w:r>
          </w:p>
        </w:tc>
        <w:tc>
          <w:tcPr>
            <w:tcW w:w="823"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646810" w:rsidRPr="00E12497" w:rsidRDefault="00646810" w:rsidP="002453AF">
            <w:pPr>
              <w:spacing w:after="0" w:line="240" w:lineRule="auto"/>
              <w:jc w:val="right"/>
              <w:rPr>
                <w:rFonts w:ascii="Arial" w:hAnsi="Arial" w:cs="Arial"/>
                <w:sz w:val="18"/>
                <w:szCs w:val="18"/>
              </w:rPr>
            </w:pPr>
            <w:r w:rsidRPr="00E12497">
              <w:rPr>
                <w:rFonts w:ascii="Arial" w:hAnsi="Arial" w:cs="Arial"/>
                <w:sz w:val="18"/>
                <w:szCs w:val="18"/>
              </w:rPr>
              <w:t>х</w:t>
            </w:r>
          </w:p>
        </w:tc>
        <w:tc>
          <w:tcPr>
            <w:tcW w:w="553" w:type="pct"/>
            <w:vAlign w:val="center"/>
          </w:tcPr>
          <w:p w:rsidR="00646810" w:rsidRPr="00E12497" w:rsidRDefault="00646810" w:rsidP="002453AF">
            <w:pPr>
              <w:spacing w:after="0" w:line="240" w:lineRule="auto"/>
              <w:jc w:val="right"/>
              <w:rPr>
                <w:rFonts w:ascii="Arial" w:hAnsi="Arial" w:cs="Arial"/>
                <w:sz w:val="18"/>
                <w:szCs w:val="18"/>
              </w:rPr>
            </w:pPr>
            <w:r w:rsidRPr="00E12497">
              <w:rPr>
                <w:rFonts w:ascii="Arial" w:hAnsi="Arial" w:cs="Arial"/>
                <w:sz w:val="18"/>
                <w:szCs w:val="18"/>
              </w:rPr>
              <w:t>х</w:t>
            </w:r>
          </w:p>
        </w:tc>
        <w:tc>
          <w:tcPr>
            <w:tcW w:w="254" w:type="pct"/>
            <w:vAlign w:val="center"/>
          </w:tcPr>
          <w:p w:rsidR="00646810" w:rsidRPr="00E12497" w:rsidRDefault="00646810" w:rsidP="0057721D">
            <w:pPr>
              <w:spacing w:after="0" w:line="240" w:lineRule="auto"/>
              <w:jc w:val="center"/>
              <w:rPr>
                <w:sz w:val="18"/>
                <w:szCs w:val="18"/>
              </w:rPr>
            </w:pPr>
            <w:r w:rsidRPr="00E12497">
              <w:rPr>
                <w:rFonts w:ascii="Arial" w:hAnsi="Arial" w:cs="Arial"/>
                <w:bCs/>
                <w:sz w:val="18"/>
                <w:szCs w:val="18"/>
              </w:rPr>
              <w:t>х</w:t>
            </w:r>
          </w:p>
        </w:tc>
        <w:tc>
          <w:tcPr>
            <w:tcW w:w="934" w:type="pct"/>
            <w:vAlign w:val="center"/>
          </w:tcPr>
          <w:p w:rsidR="00646810" w:rsidRPr="00E12497" w:rsidRDefault="00646810" w:rsidP="0057721D">
            <w:pPr>
              <w:widowControl w:val="0"/>
              <w:autoSpaceDE w:val="0"/>
              <w:autoSpaceDN w:val="0"/>
              <w:adjustRightInd w:val="0"/>
              <w:spacing w:after="0" w:line="240" w:lineRule="auto"/>
              <w:jc w:val="center"/>
              <w:rPr>
                <w:rFonts w:ascii="Arial" w:hAnsi="Arial" w:cs="Arial"/>
                <w:bCs/>
                <w:sz w:val="18"/>
                <w:szCs w:val="18"/>
              </w:rPr>
            </w:pPr>
          </w:p>
        </w:tc>
      </w:tr>
      <w:tr w:rsidR="002453AF" w:rsidRPr="00E12497" w:rsidTr="002453AF">
        <w:trPr>
          <w:trHeight w:val="454"/>
        </w:trPr>
        <w:tc>
          <w:tcPr>
            <w:tcW w:w="236"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p>
        </w:tc>
        <w:tc>
          <w:tcPr>
            <w:tcW w:w="973" w:type="pct"/>
            <w:vAlign w:val="center"/>
          </w:tcPr>
          <w:p w:rsidR="002453AF" w:rsidRPr="00E12497" w:rsidRDefault="002453AF" w:rsidP="004961B2">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Итого:</w:t>
            </w:r>
          </w:p>
        </w:tc>
        <w:tc>
          <w:tcPr>
            <w:tcW w:w="823"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40"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236"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515" w:type="pct"/>
            <w:vAlign w:val="center"/>
          </w:tcPr>
          <w:p w:rsidR="002453AF" w:rsidRPr="00E12497" w:rsidRDefault="002453AF" w:rsidP="002453AF">
            <w:pPr>
              <w:spacing w:after="0" w:line="240" w:lineRule="auto"/>
              <w:jc w:val="right"/>
              <w:rPr>
                <w:rFonts w:ascii="Arial" w:hAnsi="Arial" w:cs="Arial"/>
                <w:sz w:val="18"/>
                <w:szCs w:val="18"/>
              </w:rPr>
            </w:pPr>
            <w:r w:rsidRPr="00E12497">
              <w:rPr>
                <w:rFonts w:ascii="Arial" w:hAnsi="Arial" w:cs="Arial"/>
                <w:sz w:val="18"/>
                <w:szCs w:val="18"/>
              </w:rPr>
              <w:t>45 048 600,00</w:t>
            </w:r>
          </w:p>
        </w:tc>
        <w:tc>
          <w:tcPr>
            <w:tcW w:w="553" w:type="pct"/>
            <w:vAlign w:val="center"/>
          </w:tcPr>
          <w:p w:rsidR="002453AF" w:rsidRPr="00E12497" w:rsidRDefault="002453AF" w:rsidP="002453AF">
            <w:pPr>
              <w:spacing w:after="0" w:line="240" w:lineRule="auto"/>
              <w:jc w:val="right"/>
              <w:rPr>
                <w:rFonts w:ascii="Arial" w:hAnsi="Arial" w:cs="Arial"/>
                <w:sz w:val="18"/>
                <w:szCs w:val="18"/>
              </w:rPr>
            </w:pPr>
            <w:r w:rsidRPr="00E12497">
              <w:rPr>
                <w:rFonts w:ascii="Arial" w:hAnsi="Arial" w:cs="Arial"/>
                <w:sz w:val="18"/>
                <w:szCs w:val="18"/>
              </w:rPr>
              <w:t>125 094 800,00</w:t>
            </w:r>
          </w:p>
        </w:tc>
        <w:tc>
          <w:tcPr>
            <w:tcW w:w="254"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934" w:type="pct"/>
            <w:vAlign w:val="center"/>
          </w:tcPr>
          <w:p w:rsidR="002453AF" w:rsidRPr="00E12497" w:rsidRDefault="002453AF" w:rsidP="0057721D">
            <w:pPr>
              <w:widowControl w:val="0"/>
              <w:autoSpaceDE w:val="0"/>
              <w:autoSpaceDN w:val="0"/>
              <w:adjustRightInd w:val="0"/>
              <w:spacing w:after="0" w:line="240" w:lineRule="auto"/>
              <w:jc w:val="center"/>
              <w:rPr>
                <w:rFonts w:ascii="Arial" w:hAnsi="Arial" w:cs="Arial"/>
                <w:bCs/>
                <w:sz w:val="18"/>
                <w:szCs w:val="18"/>
              </w:rPr>
            </w:pPr>
          </w:p>
        </w:tc>
      </w:tr>
    </w:tbl>
    <w:p w:rsidR="00425C48" w:rsidRPr="00E12497" w:rsidRDefault="00425C48" w:rsidP="0057721D">
      <w:pPr>
        <w:spacing w:after="0" w:line="240" w:lineRule="auto"/>
        <w:ind w:firstLine="709"/>
        <w:jc w:val="right"/>
        <w:rPr>
          <w:rFonts w:ascii="Arial" w:hAnsi="Arial" w:cs="Arial"/>
          <w:sz w:val="24"/>
          <w:szCs w:val="24"/>
        </w:rPr>
        <w:sectPr w:rsidR="00425C48" w:rsidRPr="00E12497" w:rsidSect="008C5633">
          <w:pgSz w:w="16838" w:h="11906" w:orient="landscape"/>
          <w:pgMar w:top="1701" w:right="1134" w:bottom="851" w:left="1134"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E12497" w:rsidTr="009D2E48">
        <w:tc>
          <w:tcPr>
            <w:tcW w:w="8046" w:type="dxa"/>
          </w:tcPr>
          <w:p w:rsidR="006C11A1" w:rsidRPr="00E12497" w:rsidRDefault="006C11A1"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rsidR="006C11A1" w:rsidRPr="00E12497" w:rsidRDefault="006C11A1" w:rsidP="0057721D">
            <w:pPr>
              <w:spacing w:after="0" w:line="240" w:lineRule="auto"/>
              <w:jc w:val="left"/>
              <w:rPr>
                <w:rFonts w:ascii="Arial" w:hAnsi="Arial" w:cs="Arial"/>
                <w:sz w:val="24"/>
                <w:szCs w:val="24"/>
              </w:rPr>
            </w:pPr>
            <w:r w:rsidRPr="00E12497">
              <w:rPr>
                <w:rFonts w:ascii="Arial" w:hAnsi="Arial" w:cs="Arial"/>
                <w:sz w:val="24"/>
                <w:szCs w:val="24"/>
              </w:rPr>
              <w:t>Приложение 4</w:t>
            </w:r>
          </w:p>
        </w:tc>
      </w:tr>
      <w:tr w:rsidR="006C11A1" w:rsidRPr="00E12497" w:rsidTr="009D2E48">
        <w:tc>
          <w:tcPr>
            <w:tcW w:w="8046" w:type="dxa"/>
          </w:tcPr>
          <w:p w:rsidR="006C11A1" w:rsidRPr="00E12497" w:rsidRDefault="006C11A1" w:rsidP="0057721D">
            <w:pPr>
              <w:spacing w:after="0" w:line="240" w:lineRule="auto"/>
              <w:jc w:val="center"/>
              <w:rPr>
                <w:rFonts w:ascii="Arial" w:hAnsi="Arial" w:cs="Arial"/>
                <w:sz w:val="24"/>
                <w:szCs w:val="24"/>
              </w:rPr>
            </w:pPr>
          </w:p>
        </w:tc>
        <w:tc>
          <w:tcPr>
            <w:tcW w:w="6663" w:type="dxa"/>
            <w:hideMark/>
          </w:tcPr>
          <w:p w:rsidR="006C11A1" w:rsidRPr="00E12497" w:rsidRDefault="006C11A1"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6C11A1" w:rsidRPr="00E12497" w:rsidTr="009D2E48">
        <w:tc>
          <w:tcPr>
            <w:tcW w:w="8046" w:type="dxa"/>
          </w:tcPr>
          <w:p w:rsidR="006C11A1" w:rsidRPr="00E12497" w:rsidRDefault="006C11A1" w:rsidP="0057721D">
            <w:pPr>
              <w:spacing w:after="0" w:line="240" w:lineRule="auto"/>
              <w:jc w:val="center"/>
              <w:rPr>
                <w:rFonts w:ascii="Arial" w:hAnsi="Arial" w:cs="Arial"/>
                <w:sz w:val="24"/>
                <w:szCs w:val="24"/>
              </w:rPr>
            </w:pPr>
          </w:p>
        </w:tc>
        <w:tc>
          <w:tcPr>
            <w:tcW w:w="6663" w:type="dxa"/>
            <w:hideMark/>
          </w:tcPr>
          <w:p w:rsidR="006C11A1" w:rsidRPr="00E12497" w:rsidRDefault="006C11A1"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6C11A1" w:rsidRPr="00E12497" w:rsidRDefault="006C11A1" w:rsidP="0057721D">
      <w:pPr>
        <w:spacing w:after="0" w:line="240" w:lineRule="auto"/>
        <w:ind w:left="7938"/>
        <w:jc w:val="left"/>
        <w:rPr>
          <w:rFonts w:ascii="Arial" w:hAnsi="Arial" w:cs="Arial"/>
          <w:sz w:val="24"/>
          <w:szCs w:val="24"/>
        </w:rPr>
      </w:pPr>
    </w:p>
    <w:p w:rsidR="00142786" w:rsidRPr="00E12497" w:rsidRDefault="00142786" w:rsidP="0057721D">
      <w:pPr>
        <w:spacing w:after="0" w:line="240" w:lineRule="auto"/>
        <w:jc w:val="center"/>
        <w:rPr>
          <w:rFonts w:ascii="Arial" w:hAnsi="Arial" w:cs="Arial"/>
          <w:sz w:val="24"/>
          <w:szCs w:val="24"/>
        </w:rPr>
      </w:pPr>
      <w:r w:rsidRPr="00E12497">
        <w:rPr>
          <w:rFonts w:ascii="Arial" w:hAnsi="Arial" w:cs="Arial"/>
          <w:sz w:val="24"/>
          <w:szCs w:val="24"/>
        </w:rPr>
        <w:t>Распределение планируемых расходов за счет средств муниципального бюджета</w:t>
      </w:r>
      <w:r w:rsidR="00A10C9B" w:rsidRPr="00E12497">
        <w:rPr>
          <w:rFonts w:ascii="Arial" w:hAnsi="Arial" w:cs="Arial"/>
          <w:sz w:val="24"/>
          <w:szCs w:val="24"/>
        </w:rPr>
        <w:t xml:space="preserve"> </w:t>
      </w:r>
      <w:r w:rsidRPr="00E12497">
        <w:rPr>
          <w:rFonts w:ascii="Arial" w:hAnsi="Arial" w:cs="Arial"/>
          <w:sz w:val="24"/>
          <w:szCs w:val="24"/>
        </w:rPr>
        <w:t>по мероприятиям и подпрограммам муниципальной программы</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88"/>
        <w:gridCol w:w="1779"/>
        <w:gridCol w:w="2006"/>
        <w:gridCol w:w="792"/>
        <w:gridCol w:w="672"/>
        <w:gridCol w:w="1355"/>
        <w:gridCol w:w="566"/>
        <w:gridCol w:w="1414"/>
        <w:gridCol w:w="1561"/>
        <w:gridCol w:w="1367"/>
        <w:gridCol w:w="1629"/>
      </w:tblGrid>
      <w:tr w:rsidR="00F47838" w:rsidRPr="00E12497" w:rsidTr="00A02361">
        <w:trPr>
          <w:trHeight w:val="693"/>
        </w:trPr>
        <w:tc>
          <w:tcPr>
            <w:tcW w:w="539" w:type="pct"/>
            <w:vMerge w:val="restart"/>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Статус (муниципальная программа, подпрограмма)</w:t>
            </w:r>
          </w:p>
        </w:tc>
        <w:tc>
          <w:tcPr>
            <w:tcW w:w="604" w:type="pct"/>
            <w:vMerge w:val="restart"/>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Наименование муниципальной программы, подпрограммы</w:t>
            </w:r>
          </w:p>
        </w:tc>
        <w:tc>
          <w:tcPr>
            <w:tcW w:w="681" w:type="pct"/>
            <w:vMerge w:val="restar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Наименование ГРБС</w:t>
            </w:r>
          </w:p>
        </w:tc>
        <w:tc>
          <w:tcPr>
            <w:tcW w:w="1149" w:type="pct"/>
            <w:gridSpan w:val="4"/>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Код бюджетной классификации</w:t>
            </w:r>
          </w:p>
        </w:tc>
        <w:tc>
          <w:tcPr>
            <w:tcW w:w="2027" w:type="pct"/>
            <w:gridSpan w:val="4"/>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Расходы (рублей), годы</w:t>
            </w:r>
          </w:p>
        </w:tc>
      </w:tr>
      <w:tr w:rsidR="00F47838" w:rsidRPr="00E12497" w:rsidTr="00F9571A">
        <w:trPr>
          <w:trHeight w:val="505"/>
        </w:trPr>
        <w:tc>
          <w:tcPr>
            <w:tcW w:w="539" w:type="pct"/>
            <w:vMerge/>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681" w:type="pct"/>
            <w:vMerge/>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ГРБС</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roofErr w:type="spellStart"/>
            <w:r w:rsidRPr="00E12497">
              <w:rPr>
                <w:rFonts w:ascii="Arial" w:hAnsi="Arial" w:cs="Arial"/>
                <w:sz w:val="18"/>
                <w:szCs w:val="18"/>
              </w:rPr>
              <w:t>РзПр</w:t>
            </w:r>
            <w:proofErr w:type="spellEnd"/>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ЦСР</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ВР</w:t>
            </w:r>
          </w:p>
        </w:tc>
        <w:tc>
          <w:tcPr>
            <w:tcW w:w="480" w:type="pct"/>
            <w:shd w:val="clear" w:color="000000" w:fill="FFFFFF"/>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2021</w:t>
            </w:r>
          </w:p>
        </w:tc>
        <w:tc>
          <w:tcPr>
            <w:tcW w:w="530" w:type="pct"/>
            <w:shd w:val="clear" w:color="000000" w:fill="FFFFFF"/>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2022</w:t>
            </w:r>
          </w:p>
        </w:tc>
        <w:tc>
          <w:tcPr>
            <w:tcW w:w="464" w:type="pct"/>
            <w:shd w:val="clear" w:color="000000" w:fill="FFFFFF"/>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2023</w:t>
            </w:r>
          </w:p>
        </w:tc>
        <w:tc>
          <w:tcPr>
            <w:tcW w:w="553" w:type="pct"/>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Итого на период 2021–2023</w:t>
            </w:r>
          </w:p>
        </w:tc>
      </w:tr>
      <w:tr w:rsidR="00F125BC" w:rsidRPr="00E12497" w:rsidTr="00F125BC">
        <w:trPr>
          <w:trHeight w:val="454"/>
        </w:trPr>
        <w:tc>
          <w:tcPr>
            <w:tcW w:w="539" w:type="pct"/>
            <w:vMerge w:val="restart"/>
            <w:shd w:val="clear" w:color="000000" w:fill="FFFFFF"/>
            <w:tcMar>
              <w:left w:w="108" w:type="dxa"/>
              <w:right w:w="108" w:type="dxa"/>
            </w:tcMar>
          </w:tcPr>
          <w:p w:rsidR="00F125BC" w:rsidRPr="00E12497" w:rsidRDefault="00F125BC" w:rsidP="0057721D">
            <w:pPr>
              <w:spacing w:after="0" w:line="240" w:lineRule="auto"/>
              <w:jc w:val="center"/>
              <w:rPr>
                <w:rFonts w:ascii="Arial" w:hAnsi="Arial" w:cs="Arial"/>
                <w:sz w:val="18"/>
                <w:szCs w:val="18"/>
              </w:rPr>
            </w:pPr>
            <w:r w:rsidRPr="00E12497">
              <w:rPr>
                <w:rFonts w:ascii="Arial" w:hAnsi="Arial" w:cs="Arial"/>
                <w:sz w:val="18"/>
                <w:szCs w:val="18"/>
              </w:rPr>
              <w:t>Муниципальная программа</w:t>
            </w:r>
          </w:p>
        </w:tc>
        <w:tc>
          <w:tcPr>
            <w:tcW w:w="604" w:type="pct"/>
            <w:vMerge w:val="restart"/>
            <w:shd w:val="clear" w:color="000000" w:fill="FFFFFF"/>
            <w:tcMar>
              <w:left w:w="108" w:type="dxa"/>
              <w:right w:w="108" w:type="dxa"/>
            </w:tcMar>
          </w:tcPr>
          <w:p w:rsidR="00F125BC" w:rsidRPr="00E12497" w:rsidRDefault="00F125BC" w:rsidP="0057721D">
            <w:pPr>
              <w:spacing w:after="0" w:line="240" w:lineRule="auto"/>
              <w:jc w:val="left"/>
              <w:rPr>
                <w:rFonts w:ascii="Arial" w:hAnsi="Arial" w:cs="Arial"/>
                <w:sz w:val="18"/>
                <w:szCs w:val="18"/>
              </w:rPr>
            </w:pPr>
            <w:r w:rsidRPr="00E12497">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F125BC" w:rsidRPr="00E12497" w:rsidRDefault="00F125BC"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F125BC" w:rsidRPr="00E12497" w:rsidRDefault="00F125B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8" w:type="pct"/>
            <w:shd w:val="clear" w:color="auto" w:fill="auto"/>
            <w:tcMar>
              <w:left w:w="108" w:type="dxa"/>
              <w:right w:w="108" w:type="dxa"/>
            </w:tcMar>
            <w:vAlign w:val="center"/>
          </w:tcPr>
          <w:p w:rsidR="00F125BC" w:rsidRPr="00E12497" w:rsidRDefault="00F125B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125BC" w:rsidRPr="00E12497" w:rsidRDefault="00F125B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125BC" w:rsidRPr="00E12497" w:rsidRDefault="00F125B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125BC" w:rsidRPr="00E12497" w:rsidRDefault="00CF1588" w:rsidP="00F125BC">
            <w:pPr>
              <w:spacing w:after="0" w:line="240" w:lineRule="auto"/>
              <w:jc w:val="right"/>
              <w:rPr>
                <w:rFonts w:ascii="Arial" w:hAnsi="Arial" w:cs="Arial"/>
                <w:sz w:val="18"/>
                <w:szCs w:val="18"/>
              </w:rPr>
            </w:pPr>
            <w:r>
              <w:rPr>
                <w:rFonts w:ascii="Arial" w:hAnsi="Arial" w:cs="Arial"/>
                <w:sz w:val="18"/>
                <w:szCs w:val="18"/>
              </w:rPr>
              <w:t>83 706 606,32</w:t>
            </w:r>
          </w:p>
        </w:tc>
        <w:tc>
          <w:tcPr>
            <w:tcW w:w="530" w:type="pct"/>
            <w:shd w:val="clear" w:color="000000" w:fill="FFFFFF"/>
            <w:vAlign w:val="center"/>
          </w:tcPr>
          <w:p w:rsidR="00F125BC" w:rsidRPr="00E12497" w:rsidRDefault="0024754A" w:rsidP="00F125BC">
            <w:pPr>
              <w:spacing w:after="0" w:line="240" w:lineRule="auto"/>
              <w:jc w:val="right"/>
              <w:rPr>
                <w:rFonts w:ascii="Arial" w:hAnsi="Arial" w:cs="Arial"/>
                <w:sz w:val="18"/>
                <w:szCs w:val="18"/>
              </w:rPr>
            </w:pPr>
            <w:r>
              <w:rPr>
                <w:rFonts w:ascii="Arial" w:hAnsi="Arial" w:cs="Arial"/>
                <w:sz w:val="18"/>
                <w:szCs w:val="18"/>
              </w:rPr>
              <w:t>164 082 694,59</w:t>
            </w:r>
          </w:p>
        </w:tc>
        <w:tc>
          <w:tcPr>
            <w:tcW w:w="464" w:type="pct"/>
            <w:shd w:val="clear" w:color="000000" w:fill="FFFFFF"/>
            <w:vAlign w:val="center"/>
          </w:tcPr>
          <w:p w:rsidR="00F125BC" w:rsidRPr="00E12497" w:rsidRDefault="0024754A" w:rsidP="00F125BC">
            <w:pPr>
              <w:spacing w:after="0" w:line="240" w:lineRule="auto"/>
              <w:jc w:val="right"/>
              <w:rPr>
                <w:rFonts w:ascii="Arial" w:hAnsi="Arial" w:cs="Arial"/>
                <w:sz w:val="18"/>
                <w:szCs w:val="18"/>
              </w:rPr>
            </w:pPr>
            <w:r>
              <w:rPr>
                <w:rFonts w:ascii="Arial" w:hAnsi="Arial" w:cs="Arial"/>
                <w:sz w:val="18"/>
                <w:szCs w:val="18"/>
              </w:rPr>
              <w:t>38 987 894,59</w:t>
            </w:r>
          </w:p>
        </w:tc>
        <w:tc>
          <w:tcPr>
            <w:tcW w:w="553" w:type="pct"/>
            <w:shd w:val="clear" w:color="000000" w:fill="FFFFFF"/>
            <w:tcMar>
              <w:left w:w="108" w:type="dxa"/>
              <w:right w:w="108" w:type="dxa"/>
            </w:tcMar>
            <w:vAlign w:val="center"/>
          </w:tcPr>
          <w:p w:rsidR="00F125BC" w:rsidRPr="00E12497" w:rsidRDefault="0024754A" w:rsidP="0024754A">
            <w:pPr>
              <w:spacing w:after="0" w:line="240" w:lineRule="auto"/>
              <w:jc w:val="right"/>
              <w:rPr>
                <w:rFonts w:ascii="Arial" w:hAnsi="Arial" w:cs="Arial"/>
                <w:sz w:val="18"/>
                <w:szCs w:val="18"/>
              </w:rPr>
            </w:pPr>
            <w:r>
              <w:rPr>
                <w:rFonts w:ascii="Arial" w:hAnsi="Arial" w:cs="Arial"/>
                <w:sz w:val="18"/>
                <w:szCs w:val="18"/>
              </w:rPr>
              <w:t>286 777 195,50</w:t>
            </w:r>
          </w:p>
        </w:tc>
      </w:tr>
      <w:tr w:rsidR="00F47838" w:rsidRPr="00E12497" w:rsidTr="00F125BC">
        <w:trPr>
          <w:trHeight w:val="454"/>
        </w:trPr>
        <w:tc>
          <w:tcPr>
            <w:tcW w:w="539" w:type="pct"/>
            <w:vMerge/>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F47838" w:rsidRPr="00E12497" w:rsidRDefault="00F47838" w:rsidP="00F125BC">
            <w:pPr>
              <w:spacing w:after="0" w:line="240" w:lineRule="auto"/>
              <w:jc w:val="right"/>
              <w:rPr>
                <w:rFonts w:ascii="Arial" w:hAnsi="Arial" w:cs="Arial"/>
                <w:bCs/>
                <w:color w:val="000000"/>
                <w:sz w:val="18"/>
                <w:szCs w:val="18"/>
              </w:rPr>
            </w:pPr>
          </w:p>
        </w:tc>
        <w:tc>
          <w:tcPr>
            <w:tcW w:w="530" w:type="pct"/>
            <w:shd w:val="clear" w:color="000000" w:fill="FFFFFF"/>
            <w:vAlign w:val="center"/>
          </w:tcPr>
          <w:p w:rsidR="00F47838" w:rsidRPr="00E12497" w:rsidRDefault="00F47838" w:rsidP="00F125BC">
            <w:pPr>
              <w:spacing w:after="0" w:line="240" w:lineRule="auto"/>
              <w:jc w:val="right"/>
              <w:rPr>
                <w:rFonts w:ascii="Arial" w:hAnsi="Arial" w:cs="Arial"/>
                <w:bCs/>
                <w:color w:val="000000"/>
                <w:sz w:val="18"/>
                <w:szCs w:val="18"/>
              </w:rPr>
            </w:pPr>
          </w:p>
        </w:tc>
        <w:tc>
          <w:tcPr>
            <w:tcW w:w="464" w:type="pct"/>
            <w:shd w:val="clear" w:color="000000" w:fill="FFFFFF"/>
            <w:vAlign w:val="center"/>
          </w:tcPr>
          <w:p w:rsidR="00F47838" w:rsidRPr="00E12497" w:rsidRDefault="00F47838" w:rsidP="00F125BC">
            <w:pPr>
              <w:spacing w:after="0" w:line="240" w:lineRule="auto"/>
              <w:jc w:val="right"/>
              <w:rPr>
                <w:rFonts w:ascii="Arial" w:hAnsi="Arial" w:cs="Arial"/>
                <w:bCs/>
                <w:color w:val="000000"/>
                <w:sz w:val="18"/>
                <w:szCs w:val="18"/>
              </w:rPr>
            </w:pPr>
          </w:p>
        </w:tc>
        <w:tc>
          <w:tcPr>
            <w:tcW w:w="553" w:type="pct"/>
            <w:shd w:val="clear" w:color="000000" w:fill="FFFFFF"/>
            <w:tcMar>
              <w:left w:w="108" w:type="dxa"/>
              <w:right w:w="108" w:type="dxa"/>
            </w:tcMar>
            <w:vAlign w:val="center"/>
          </w:tcPr>
          <w:p w:rsidR="00F47838" w:rsidRPr="00E12497" w:rsidRDefault="00F47838" w:rsidP="00F125BC">
            <w:pPr>
              <w:spacing w:after="0" w:line="240" w:lineRule="auto"/>
              <w:jc w:val="right"/>
              <w:rPr>
                <w:rFonts w:ascii="Arial" w:hAnsi="Arial" w:cs="Arial"/>
                <w:color w:val="000000"/>
                <w:sz w:val="18"/>
                <w:szCs w:val="18"/>
              </w:rPr>
            </w:pPr>
          </w:p>
        </w:tc>
      </w:tr>
      <w:tr w:rsidR="00F029AF" w:rsidRPr="00E12497" w:rsidTr="00F125BC">
        <w:trPr>
          <w:trHeight w:val="454"/>
        </w:trPr>
        <w:tc>
          <w:tcPr>
            <w:tcW w:w="539" w:type="pct"/>
            <w:vMerge/>
            <w:shd w:val="clear" w:color="000000" w:fill="FFFFFF"/>
            <w:tcMar>
              <w:left w:w="108" w:type="dxa"/>
              <w:right w:w="108" w:type="dxa"/>
            </w:tcMar>
            <w:vAlign w:val="center"/>
          </w:tcPr>
          <w:p w:rsidR="00F029AF" w:rsidRPr="00E12497" w:rsidRDefault="00F029AF"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029AF" w:rsidRPr="00E12497" w:rsidRDefault="00F029AF"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029AF" w:rsidRPr="00E12497" w:rsidRDefault="00F029AF"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F029AF" w:rsidRPr="00E12497" w:rsidRDefault="00F029AF"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F029AF" w:rsidRPr="00E12497" w:rsidRDefault="00F029AF"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029AF" w:rsidRPr="00E12497" w:rsidRDefault="00F029AF"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029AF" w:rsidRPr="00E12497" w:rsidRDefault="00F029AF"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029AF" w:rsidRPr="00E12497" w:rsidRDefault="00F029AF" w:rsidP="00251DD0">
            <w:pPr>
              <w:spacing w:after="0" w:line="240" w:lineRule="auto"/>
              <w:jc w:val="right"/>
              <w:rPr>
                <w:rFonts w:ascii="Arial" w:hAnsi="Arial" w:cs="Arial"/>
                <w:sz w:val="18"/>
                <w:szCs w:val="18"/>
              </w:rPr>
            </w:pPr>
            <w:r>
              <w:rPr>
                <w:rFonts w:ascii="Arial" w:hAnsi="Arial" w:cs="Arial"/>
                <w:sz w:val="18"/>
                <w:szCs w:val="18"/>
              </w:rPr>
              <w:t>83 706 606,32</w:t>
            </w:r>
          </w:p>
        </w:tc>
        <w:tc>
          <w:tcPr>
            <w:tcW w:w="530" w:type="pct"/>
            <w:shd w:val="clear" w:color="000000" w:fill="FFFFFF"/>
            <w:vAlign w:val="center"/>
          </w:tcPr>
          <w:p w:rsidR="00F029AF" w:rsidRPr="00E12497" w:rsidRDefault="00F029AF" w:rsidP="00251DD0">
            <w:pPr>
              <w:spacing w:after="0" w:line="240" w:lineRule="auto"/>
              <w:jc w:val="right"/>
              <w:rPr>
                <w:rFonts w:ascii="Arial" w:hAnsi="Arial" w:cs="Arial"/>
                <w:sz w:val="18"/>
                <w:szCs w:val="18"/>
              </w:rPr>
            </w:pPr>
            <w:r>
              <w:rPr>
                <w:rFonts w:ascii="Arial" w:hAnsi="Arial" w:cs="Arial"/>
                <w:sz w:val="18"/>
                <w:szCs w:val="18"/>
              </w:rPr>
              <w:t>164 082 694,59</w:t>
            </w:r>
          </w:p>
        </w:tc>
        <w:tc>
          <w:tcPr>
            <w:tcW w:w="464" w:type="pct"/>
            <w:shd w:val="clear" w:color="000000" w:fill="FFFFFF"/>
            <w:vAlign w:val="center"/>
          </w:tcPr>
          <w:p w:rsidR="00F029AF" w:rsidRPr="00E12497" w:rsidRDefault="00F029AF" w:rsidP="00251DD0">
            <w:pPr>
              <w:spacing w:after="0" w:line="240" w:lineRule="auto"/>
              <w:jc w:val="right"/>
              <w:rPr>
                <w:rFonts w:ascii="Arial" w:hAnsi="Arial" w:cs="Arial"/>
                <w:sz w:val="18"/>
                <w:szCs w:val="18"/>
              </w:rPr>
            </w:pPr>
            <w:r>
              <w:rPr>
                <w:rFonts w:ascii="Arial" w:hAnsi="Arial" w:cs="Arial"/>
                <w:sz w:val="18"/>
                <w:szCs w:val="18"/>
              </w:rPr>
              <w:t>38 987 894,59</w:t>
            </w:r>
          </w:p>
        </w:tc>
        <w:tc>
          <w:tcPr>
            <w:tcW w:w="553" w:type="pct"/>
            <w:shd w:val="clear" w:color="000000" w:fill="FFFFFF"/>
            <w:tcMar>
              <w:left w:w="108" w:type="dxa"/>
              <w:right w:w="108" w:type="dxa"/>
            </w:tcMar>
            <w:vAlign w:val="center"/>
          </w:tcPr>
          <w:p w:rsidR="00F029AF" w:rsidRPr="00E12497" w:rsidRDefault="00F029AF" w:rsidP="00251DD0">
            <w:pPr>
              <w:spacing w:after="0" w:line="240" w:lineRule="auto"/>
              <w:jc w:val="right"/>
              <w:rPr>
                <w:rFonts w:ascii="Arial" w:hAnsi="Arial" w:cs="Arial"/>
                <w:sz w:val="18"/>
                <w:szCs w:val="18"/>
              </w:rPr>
            </w:pPr>
            <w:r>
              <w:rPr>
                <w:rFonts w:ascii="Arial" w:hAnsi="Arial" w:cs="Arial"/>
                <w:sz w:val="18"/>
                <w:szCs w:val="18"/>
              </w:rPr>
              <w:t>286 777 195,50</w:t>
            </w:r>
          </w:p>
        </w:tc>
      </w:tr>
      <w:tr w:rsidR="00F47838" w:rsidRPr="00E12497" w:rsidTr="00F125BC">
        <w:trPr>
          <w:trHeight w:val="454"/>
        </w:trPr>
        <w:tc>
          <w:tcPr>
            <w:tcW w:w="539" w:type="pct"/>
            <w:vMerge/>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 xml:space="preserve">ОУМИ </w:t>
            </w:r>
            <w:r w:rsidR="005F781F" w:rsidRPr="00E12497">
              <w:rPr>
                <w:rFonts w:ascii="Arial" w:hAnsi="Arial" w:cs="Arial"/>
                <w:sz w:val="18"/>
                <w:szCs w:val="18"/>
              </w:rPr>
              <w:t>города</w:t>
            </w:r>
            <w:r w:rsidRPr="00E12497">
              <w:rPr>
                <w:rFonts w:ascii="Arial" w:hAnsi="Arial" w:cs="Arial"/>
                <w:sz w:val="18"/>
                <w:szCs w:val="18"/>
              </w:rPr>
              <w:t xml:space="preserve"> Бородино</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F125BC">
        <w:trPr>
          <w:trHeight w:val="454"/>
        </w:trPr>
        <w:tc>
          <w:tcPr>
            <w:tcW w:w="539" w:type="pct"/>
            <w:vMerge/>
            <w:shd w:val="clear" w:color="000000" w:fill="FFFFFF"/>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E0562F" w:rsidP="00F125BC">
            <w:pPr>
              <w:spacing w:after="0" w:line="240" w:lineRule="auto"/>
              <w:jc w:val="right"/>
              <w:rPr>
                <w:rFonts w:ascii="Arial" w:hAnsi="Arial" w:cs="Arial"/>
                <w:sz w:val="18"/>
                <w:szCs w:val="18"/>
              </w:rPr>
            </w:pPr>
            <w:r w:rsidRPr="00E12497">
              <w:rPr>
                <w:rFonts w:ascii="Arial" w:hAnsi="Arial" w:cs="Arial"/>
                <w:sz w:val="18"/>
                <w:szCs w:val="18"/>
              </w:rPr>
              <w:t>0,00</w:t>
            </w:r>
          </w:p>
        </w:tc>
      </w:tr>
      <w:tr w:rsidR="00EE4E78" w:rsidRPr="00E12497" w:rsidTr="00F125BC">
        <w:trPr>
          <w:trHeight w:val="454"/>
        </w:trPr>
        <w:tc>
          <w:tcPr>
            <w:tcW w:w="539" w:type="pct"/>
            <w:vMerge w:val="restart"/>
            <w:shd w:val="clear" w:color="000000" w:fill="FFFFFF"/>
            <w:tcMar>
              <w:left w:w="108" w:type="dxa"/>
              <w:right w:w="108" w:type="dxa"/>
            </w:tcMar>
          </w:tcPr>
          <w:p w:rsidR="00EE4E78" w:rsidRPr="00E12497" w:rsidRDefault="00EE4E78" w:rsidP="0057721D">
            <w:pPr>
              <w:spacing w:after="0" w:line="240" w:lineRule="auto"/>
              <w:jc w:val="center"/>
              <w:rPr>
                <w:rFonts w:ascii="Arial" w:hAnsi="Arial" w:cs="Arial"/>
                <w:sz w:val="18"/>
                <w:szCs w:val="18"/>
              </w:rPr>
            </w:pPr>
            <w:r w:rsidRPr="00E12497">
              <w:rPr>
                <w:rFonts w:ascii="Arial" w:hAnsi="Arial" w:cs="Arial"/>
                <w:sz w:val="18"/>
                <w:szCs w:val="18"/>
              </w:rPr>
              <w:t>Подпрограмма 1</w:t>
            </w:r>
          </w:p>
        </w:tc>
        <w:tc>
          <w:tcPr>
            <w:tcW w:w="604" w:type="pct"/>
            <w:vMerge w:val="restart"/>
            <w:shd w:val="clear" w:color="000000" w:fill="FFFFFF"/>
            <w:tcMar>
              <w:left w:w="108" w:type="dxa"/>
              <w:right w:w="108" w:type="dxa"/>
            </w:tcMar>
          </w:tcPr>
          <w:p w:rsidR="00EE4E78" w:rsidRPr="00E12497" w:rsidRDefault="00EE4E78" w:rsidP="0057721D">
            <w:pPr>
              <w:tabs>
                <w:tab w:val="left" w:pos="1134"/>
              </w:tabs>
              <w:spacing w:after="0" w:line="240" w:lineRule="auto"/>
              <w:jc w:val="left"/>
              <w:rPr>
                <w:rFonts w:ascii="Arial" w:hAnsi="Arial" w:cs="Arial"/>
                <w:sz w:val="18"/>
                <w:szCs w:val="18"/>
              </w:rPr>
            </w:pPr>
            <w:r w:rsidRPr="00E12497">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81" w:type="pct"/>
            <w:shd w:val="clear" w:color="auto" w:fill="auto"/>
            <w:tcMar>
              <w:left w:w="108" w:type="dxa"/>
              <w:right w:w="108" w:type="dxa"/>
            </w:tcMar>
            <w:vAlign w:val="center"/>
          </w:tcPr>
          <w:p w:rsidR="00EE4E78" w:rsidRPr="00E12497" w:rsidRDefault="00EE4E78"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8"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EE4E78" w:rsidRPr="00E12497" w:rsidRDefault="00EE4E78" w:rsidP="00F125BC">
            <w:pPr>
              <w:spacing w:after="0" w:line="240" w:lineRule="auto"/>
              <w:jc w:val="right"/>
              <w:rPr>
                <w:rFonts w:ascii="Arial" w:hAnsi="Arial" w:cs="Arial"/>
                <w:sz w:val="18"/>
                <w:szCs w:val="18"/>
              </w:rPr>
            </w:pPr>
            <w:r w:rsidRPr="00E12497">
              <w:rPr>
                <w:rFonts w:ascii="Arial" w:hAnsi="Arial" w:cs="Arial"/>
                <w:sz w:val="18"/>
                <w:szCs w:val="18"/>
              </w:rPr>
              <w:t>57 122,28</w:t>
            </w:r>
          </w:p>
        </w:tc>
        <w:tc>
          <w:tcPr>
            <w:tcW w:w="530" w:type="pct"/>
            <w:shd w:val="clear" w:color="000000" w:fill="FFFFFF"/>
            <w:vAlign w:val="center"/>
          </w:tcPr>
          <w:p w:rsidR="00EE4E78" w:rsidRPr="00E12497" w:rsidRDefault="00EE4E78" w:rsidP="00F125BC">
            <w:pPr>
              <w:spacing w:after="0" w:line="240" w:lineRule="auto"/>
              <w:jc w:val="right"/>
              <w:rPr>
                <w:rFonts w:ascii="Arial" w:hAnsi="Arial" w:cs="Arial"/>
                <w:sz w:val="18"/>
                <w:szCs w:val="18"/>
              </w:rPr>
            </w:pPr>
            <w:r w:rsidRPr="00E12497">
              <w:rPr>
                <w:rFonts w:ascii="Arial" w:hAnsi="Arial" w:cs="Arial"/>
                <w:sz w:val="18"/>
                <w:szCs w:val="18"/>
              </w:rPr>
              <w:t>57 122,28</w:t>
            </w:r>
          </w:p>
        </w:tc>
        <w:tc>
          <w:tcPr>
            <w:tcW w:w="464" w:type="pct"/>
            <w:shd w:val="clear" w:color="000000" w:fill="FFFFFF"/>
            <w:vAlign w:val="center"/>
          </w:tcPr>
          <w:p w:rsidR="00EE4E78" w:rsidRPr="00E12497" w:rsidRDefault="00EE4E78" w:rsidP="00F125BC">
            <w:pPr>
              <w:spacing w:after="0" w:line="240" w:lineRule="auto"/>
              <w:jc w:val="right"/>
              <w:rPr>
                <w:rFonts w:ascii="Arial" w:hAnsi="Arial" w:cs="Arial"/>
                <w:sz w:val="18"/>
                <w:szCs w:val="18"/>
              </w:rPr>
            </w:pPr>
            <w:r w:rsidRPr="00E12497">
              <w:rPr>
                <w:rFonts w:ascii="Arial" w:hAnsi="Arial" w:cs="Arial"/>
                <w:sz w:val="18"/>
                <w:szCs w:val="18"/>
              </w:rPr>
              <w:t>57 122,28</w:t>
            </w:r>
          </w:p>
        </w:tc>
        <w:tc>
          <w:tcPr>
            <w:tcW w:w="553" w:type="pct"/>
            <w:shd w:val="clear" w:color="000000" w:fill="FFFFFF"/>
            <w:tcMar>
              <w:left w:w="108" w:type="dxa"/>
              <w:right w:w="108" w:type="dxa"/>
            </w:tcMar>
            <w:vAlign w:val="center"/>
          </w:tcPr>
          <w:p w:rsidR="00EE4E78" w:rsidRPr="00E12497" w:rsidRDefault="00EE4E78" w:rsidP="00F125BC">
            <w:pPr>
              <w:spacing w:after="0" w:line="240" w:lineRule="auto"/>
              <w:jc w:val="right"/>
              <w:rPr>
                <w:rFonts w:ascii="Arial" w:hAnsi="Arial" w:cs="Arial"/>
                <w:sz w:val="18"/>
                <w:szCs w:val="18"/>
              </w:rPr>
            </w:pPr>
            <w:r w:rsidRPr="00E12497">
              <w:rPr>
                <w:rFonts w:ascii="Arial" w:hAnsi="Arial" w:cs="Arial"/>
                <w:sz w:val="18"/>
                <w:szCs w:val="18"/>
              </w:rPr>
              <w:t>171 366,84</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464"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p>
        </w:tc>
      </w:tr>
      <w:tr w:rsidR="00EE4E78" w:rsidRPr="00E12497" w:rsidTr="004349BE">
        <w:trPr>
          <w:trHeight w:val="454"/>
        </w:trPr>
        <w:tc>
          <w:tcPr>
            <w:tcW w:w="539" w:type="pct"/>
            <w:vMerge/>
            <w:shd w:val="clear" w:color="000000" w:fill="FFFFFF"/>
            <w:tcMar>
              <w:left w:w="108" w:type="dxa"/>
              <w:right w:w="108" w:type="dxa"/>
            </w:tcMar>
          </w:tcPr>
          <w:p w:rsidR="00EE4E78" w:rsidRPr="00E12497" w:rsidRDefault="00EE4E7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EE4E78" w:rsidRPr="00E12497" w:rsidRDefault="00EE4E78" w:rsidP="0057721D">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EE4E78" w:rsidRPr="00E12497" w:rsidRDefault="00EE4E78"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0505</w:t>
            </w:r>
          </w:p>
        </w:tc>
        <w:tc>
          <w:tcPr>
            <w:tcW w:w="460"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lang w:val="en-US"/>
              </w:rPr>
            </w:pPr>
            <w:r w:rsidRPr="00E12497">
              <w:rPr>
                <w:rFonts w:ascii="Arial" w:eastAsia="Calibri" w:hAnsi="Arial" w:cs="Arial"/>
                <w:sz w:val="18"/>
                <w:szCs w:val="18"/>
              </w:rPr>
              <w:t>02100</w:t>
            </w:r>
            <w:r w:rsidRPr="00E12497">
              <w:rPr>
                <w:rFonts w:ascii="Arial" w:eastAsia="Calibri" w:hAnsi="Arial" w:cs="Arial"/>
                <w:sz w:val="18"/>
                <w:szCs w:val="18"/>
                <w:lang w:val="en-US"/>
              </w:rPr>
              <w:t>S5710</w:t>
            </w:r>
          </w:p>
        </w:tc>
        <w:tc>
          <w:tcPr>
            <w:tcW w:w="192" w:type="pct"/>
            <w:shd w:val="clear" w:color="auto" w:fill="auto"/>
            <w:tcMar>
              <w:left w:w="108" w:type="dxa"/>
              <w:right w:w="108" w:type="dxa"/>
            </w:tcMar>
            <w:vAlign w:val="center"/>
          </w:tcPr>
          <w:p w:rsidR="00EE4E78" w:rsidRPr="00E12497" w:rsidRDefault="00EE4E78" w:rsidP="0057721D">
            <w:pPr>
              <w:spacing w:after="0" w:line="240" w:lineRule="auto"/>
              <w:jc w:val="center"/>
              <w:rPr>
                <w:rFonts w:ascii="Arial" w:eastAsia="Calibri" w:hAnsi="Arial" w:cs="Arial"/>
                <w:sz w:val="18"/>
                <w:szCs w:val="18"/>
                <w:lang w:val="en-US"/>
              </w:rPr>
            </w:pPr>
            <w:r w:rsidRPr="00E12497">
              <w:rPr>
                <w:rFonts w:ascii="Arial" w:eastAsia="Calibri" w:hAnsi="Arial" w:cs="Arial"/>
                <w:sz w:val="18"/>
                <w:szCs w:val="18"/>
                <w:lang w:val="en-US"/>
              </w:rPr>
              <w:t>243</w:t>
            </w:r>
          </w:p>
        </w:tc>
        <w:tc>
          <w:tcPr>
            <w:tcW w:w="480" w:type="pct"/>
            <w:shd w:val="clear" w:color="000000" w:fill="FFFFFF"/>
            <w:vAlign w:val="center"/>
          </w:tcPr>
          <w:p w:rsidR="00EE4E78" w:rsidRPr="00E12497" w:rsidRDefault="00EE4E78" w:rsidP="001462D5">
            <w:pPr>
              <w:spacing w:after="0" w:line="240" w:lineRule="auto"/>
              <w:jc w:val="right"/>
              <w:rPr>
                <w:rFonts w:ascii="Arial" w:hAnsi="Arial" w:cs="Arial"/>
                <w:sz w:val="18"/>
                <w:szCs w:val="18"/>
              </w:rPr>
            </w:pPr>
            <w:r w:rsidRPr="00E12497">
              <w:rPr>
                <w:rFonts w:ascii="Arial" w:hAnsi="Arial" w:cs="Arial"/>
                <w:sz w:val="18"/>
                <w:szCs w:val="18"/>
              </w:rPr>
              <w:t>57 122,28</w:t>
            </w:r>
          </w:p>
        </w:tc>
        <w:tc>
          <w:tcPr>
            <w:tcW w:w="530" w:type="pct"/>
            <w:shd w:val="clear" w:color="000000" w:fill="FFFFFF"/>
            <w:vAlign w:val="center"/>
          </w:tcPr>
          <w:p w:rsidR="00EE4E78" w:rsidRPr="00E12497" w:rsidRDefault="00EE4E78" w:rsidP="001462D5">
            <w:pPr>
              <w:spacing w:after="0" w:line="240" w:lineRule="auto"/>
              <w:jc w:val="right"/>
              <w:rPr>
                <w:rFonts w:ascii="Arial" w:hAnsi="Arial" w:cs="Arial"/>
                <w:sz w:val="18"/>
                <w:szCs w:val="18"/>
              </w:rPr>
            </w:pPr>
            <w:r w:rsidRPr="00E12497">
              <w:rPr>
                <w:rFonts w:ascii="Arial" w:hAnsi="Arial" w:cs="Arial"/>
                <w:sz w:val="18"/>
                <w:szCs w:val="18"/>
              </w:rPr>
              <w:t>57 122,28</w:t>
            </w:r>
          </w:p>
        </w:tc>
        <w:tc>
          <w:tcPr>
            <w:tcW w:w="464" w:type="pct"/>
            <w:shd w:val="clear" w:color="000000" w:fill="FFFFFF"/>
            <w:vAlign w:val="center"/>
          </w:tcPr>
          <w:p w:rsidR="00EE4E78" w:rsidRPr="00E12497" w:rsidRDefault="00EE4E78" w:rsidP="001462D5">
            <w:pPr>
              <w:spacing w:after="0" w:line="240" w:lineRule="auto"/>
              <w:jc w:val="right"/>
              <w:rPr>
                <w:rFonts w:ascii="Arial" w:hAnsi="Arial" w:cs="Arial"/>
                <w:sz w:val="18"/>
                <w:szCs w:val="18"/>
              </w:rPr>
            </w:pPr>
            <w:r w:rsidRPr="00E12497">
              <w:rPr>
                <w:rFonts w:ascii="Arial" w:hAnsi="Arial" w:cs="Arial"/>
                <w:sz w:val="18"/>
                <w:szCs w:val="18"/>
              </w:rPr>
              <w:t>57 122,28</w:t>
            </w:r>
          </w:p>
        </w:tc>
        <w:tc>
          <w:tcPr>
            <w:tcW w:w="553" w:type="pct"/>
            <w:shd w:val="clear" w:color="000000" w:fill="FFFFFF"/>
            <w:tcMar>
              <w:left w:w="108" w:type="dxa"/>
              <w:right w:w="108" w:type="dxa"/>
            </w:tcMar>
            <w:vAlign w:val="center"/>
          </w:tcPr>
          <w:p w:rsidR="00EE4E78" w:rsidRPr="00E12497" w:rsidRDefault="00EE4E78" w:rsidP="001462D5">
            <w:pPr>
              <w:spacing w:after="0" w:line="240" w:lineRule="auto"/>
              <w:jc w:val="right"/>
              <w:rPr>
                <w:rFonts w:ascii="Arial" w:hAnsi="Arial" w:cs="Arial"/>
                <w:sz w:val="18"/>
                <w:szCs w:val="18"/>
              </w:rPr>
            </w:pPr>
            <w:r w:rsidRPr="00E12497">
              <w:rPr>
                <w:rFonts w:ascii="Arial" w:hAnsi="Arial" w:cs="Arial"/>
                <w:sz w:val="18"/>
                <w:szCs w:val="18"/>
              </w:rPr>
              <w:t>171 366,84</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 xml:space="preserve">ОУМИ </w:t>
            </w:r>
            <w:r w:rsidR="001961BC" w:rsidRPr="00E12497">
              <w:rPr>
                <w:rFonts w:ascii="Arial" w:hAnsi="Arial" w:cs="Arial"/>
                <w:sz w:val="18"/>
                <w:szCs w:val="18"/>
              </w:rPr>
              <w:t xml:space="preserve">города </w:t>
            </w:r>
            <w:r w:rsidRPr="00E12497">
              <w:rPr>
                <w:rFonts w:ascii="Arial" w:hAnsi="Arial" w:cs="Arial"/>
                <w:sz w:val="18"/>
                <w:szCs w:val="18"/>
              </w:rPr>
              <w:t>Бородино</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F9571A">
        <w:trPr>
          <w:trHeight w:val="269"/>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4349BE">
        <w:trPr>
          <w:trHeight w:val="454"/>
        </w:trPr>
        <w:tc>
          <w:tcPr>
            <w:tcW w:w="539" w:type="pct"/>
            <w:vMerge w:val="restart"/>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lang w:val="en-US"/>
              </w:rPr>
            </w:pPr>
            <w:r w:rsidRPr="00E12497">
              <w:rPr>
                <w:rFonts w:ascii="Arial" w:hAnsi="Arial" w:cs="Arial"/>
                <w:sz w:val="18"/>
                <w:szCs w:val="18"/>
              </w:rPr>
              <w:t>Подпрограмма</w:t>
            </w:r>
            <w:r w:rsidRPr="00E12497">
              <w:rPr>
                <w:rFonts w:ascii="Arial" w:hAnsi="Arial" w:cs="Arial"/>
                <w:sz w:val="18"/>
                <w:szCs w:val="18"/>
                <w:lang w:val="en-US"/>
              </w:rPr>
              <w:t xml:space="preserve"> 2</w:t>
            </w:r>
          </w:p>
        </w:tc>
        <w:tc>
          <w:tcPr>
            <w:tcW w:w="604" w:type="pct"/>
            <w:vMerge w:val="restart"/>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«Энергосбережение и повышение энергетической эффективности в городе Бородино»</w:t>
            </w: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464"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 xml:space="preserve">ОУМИ </w:t>
            </w:r>
            <w:r w:rsidR="001961BC" w:rsidRPr="00E12497">
              <w:rPr>
                <w:rFonts w:ascii="Arial" w:hAnsi="Arial" w:cs="Arial"/>
                <w:sz w:val="18"/>
                <w:szCs w:val="18"/>
              </w:rPr>
              <w:t xml:space="preserve">города </w:t>
            </w:r>
            <w:r w:rsidRPr="00E12497">
              <w:rPr>
                <w:rFonts w:ascii="Arial" w:hAnsi="Arial" w:cs="Arial"/>
                <w:sz w:val="18"/>
                <w:szCs w:val="18"/>
              </w:rPr>
              <w:t>Бородино</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F47838" w:rsidRPr="00E12497" w:rsidRDefault="0039236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7E2DAC" w:rsidRPr="00E12497" w:rsidTr="004349BE">
        <w:trPr>
          <w:trHeight w:val="454"/>
        </w:trPr>
        <w:tc>
          <w:tcPr>
            <w:tcW w:w="539" w:type="pct"/>
            <w:vMerge w:val="restart"/>
            <w:shd w:val="clear" w:color="000000" w:fill="FFFFFF"/>
            <w:tcMar>
              <w:left w:w="108" w:type="dxa"/>
              <w:right w:w="108" w:type="dxa"/>
            </w:tcMar>
          </w:tcPr>
          <w:p w:rsidR="007E2DAC" w:rsidRPr="00E12497" w:rsidRDefault="007E2DAC" w:rsidP="0057721D">
            <w:pPr>
              <w:spacing w:after="0" w:line="240" w:lineRule="auto"/>
              <w:jc w:val="center"/>
              <w:rPr>
                <w:rFonts w:ascii="Arial" w:hAnsi="Arial" w:cs="Arial"/>
                <w:sz w:val="18"/>
                <w:szCs w:val="18"/>
                <w:lang w:val="en-US"/>
              </w:rPr>
            </w:pPr>
            <w:r w:rsidRPr="00E12497">
              <w:rPr>
                <w:rFonts w:ascii="Arial" w:hAnsi="Arial" w:cs="Arial"/>
                <w:sz w:val="18"/>
                <w:szCs w:val="18"/>
              </w:rPr>
              <w:t>Подпрограмма</w:t>
            </w:r>
            <w:r w:rsidRPr="00E12497">
              <w:rPr>
                <w:rFonts w:ascii="Arial" w:hAnsi="Arial" w:cs="Arial"/>
                <w:sz w:val="18"/>
                <w:szCs w:val="18"/>
                <w:lang w:val="en-US"/>
              </w:rPr>
              <w:t xml:space="preserve"> 3</w:t>
            </w:r>
          </w:p>
        </w:tc>
        <w:tc>
          <w:tcPr>
            <w:tcW w:w="604" w:type="pct"/>
            <w:vMerge w:val="restart"/>
            <w:shd w:val="clear" w:color="000000" w:fill="FFFFFF"/>
            <w:tcMar>
              <w:left w:w="108" w:type="dxa"/>
              <w:right w:w="108" w:type="dxa"/>
            </w:tcMar>
          </w:tcPr>
          <w:p w:rsidR="007E2DAC" w:rsidRPr="00E12497" w:rsidRDefault="007E2DAC" w:rsidP="0057721D">
            <w:pPr>
              <w:spacing w:after="0" w:line="240" w:lineRule="auto"/>
              <w:jc w:val="left"/>
              <w:rPr>
                <w:rFonts w:ascii="Arial" w:hAnsi="Arial" w:cs="Arial"/>
                <w:sz w:val="18"/>
                <w:szCs w:val="18"/>
              </w:rPr>
            </w:pPr>
            <w:r w:rsidRPr="00E12497">
              <w:rPr>
                <w:rFonts w:ascii="Arial" w:hAnsi="Arial" w:cs="Arial"/>
                <w:sz w:val="18"/>
                <w:szCs w:val="18"/>
              </w:rPr>
              <w:t>«Обеспечение реализации муниципальных программ и прочие мероприятия»</w:t>
            </w:r>
          </w:p>
        </w:tc>
        <w:tc>
          <w:tcPr>
            <w:tcW w:w="681" w:type="pct"/>
            <w:shd w:val="clear" w:color="auto" w:fill="auto"/>
            <w:tcMar>
              <w:left w:w="108" w:type="dxa"/>
              <w:right w:w="108" w:type="dxa"/>
            </w:tcMar>
            <w:vAlign w:val="center"/>
          </w:tcPr>
          <w:p w:rsidR="007E2DAC" w:rsidRPr="00E12497" w:rsidRDefault="007E2DAC"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7E2DAC" w:rsidRPr="00E12497" w:rsidRDefault="007E2DA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8" w:type="pct"/>
            <w:shd w:val="clear" w:color="auto" w:fill="auto"/>
            <w:tcMar>
              <w:left w:w="108" w:type="dxa"/>
              <w:right w:w="108" w:type="dxa"/>
            </w:tcMar>
            <w:vAlign w:val="center"/>
          </w:tcPr>
          <w:p w:rsidR="007E2DAC" w:rsidRPr="00E12497" w:rsidRDefault="007E2DA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7E2DAC" w:rsidRPr="00E12497" w:rsidRDefault="007E2DA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7E2DAC" w:rsidRPr="00E12497" w:rsidRDefault="007E2DAC"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7E2DAC" w:rsidRPr="00E12497" w:rsidRDefault="007E2DAC" w:rsidP="00251DD0">
            <w:pPr>
              <w:spacing w:after="0" w:line="240" w:lineRule="auto"/>
              <w:jc w:val="right"/>
              <w:rPr>
                <w:rFonts w:ascii="Arial" w:hAnsi="Arial" w:cs="Arial"/>
                <w:sz w:val="18"/>
                <w:szCs w:val="18"/>
              </w:rPr>
            </w:pPr>
            <w:r w:rsidRPr="00E12497">
              <w:rPr>
                <w:rFonts w:ascii="Arial" w:hAnsi="Arial" w:cs="Arial"/>
                <w:sz w:val="18"/>
                <w:szCs w:val="18"/>
              </w:rPr>
              <w:t>16 154 241,</w:t>
            </w:r>
            <w:r>
              <w:rPr>
                <w:rFonts w:ascii="Arial" w:hAnsi="Arial" w:cs="Arial"/>
                <w:sz w:val="18"/>
                <w:szCs w:val="18"/>
              </w:rPr>
              <w:t>04</w:t>
            </w:r>
          </w:p>
        </w:tc>
        <w:tc>
          <w:tcPr>
            <w:tcW w:w="530" w:type="pct"/>
            <w:shd w:val="clear" w:color="000000" w:fill="FFFFFF"/>
            <w:vAlign w:val="center"/>
          </w:tcPr>
          <w:p w:rsidR="007E2DAC" w:rsidRPr="00E12497" w:rsidRDefault="007E2DAC"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464" w:type="pct"/>
            <w:shd w:val="clear" w:color="000000" w:fill="FFFFFF"/>
            <w:vAlign w:val="center"/>
          </w:tcPr>
          <w:p w:rsidR="007E2DAC" w:rsidRPr="00E12497" w:rsidRDefault="007E2DAC"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553" w:type="pct"/>
            <w:shd w:val="clear" w:color="000000" w:fill="FFFFFF"/>
            <w:tcMar>
              <w:left w:w="108" w:type="dxa"/>
              <w:right w:w="108" w:type="dxa"/>
            </w:tcMar>
            <w:vAlign w:val="center"/>
          </w:tcPr>
          <w:p w:rsidR="007E2DAC" w:rsidRPr="00E12497" w:rsidRDefault="007E2DAC" w:rsidP="00251DD0">
            <w:pPr>
              <w:spacing w:after="0" w:line="240" w:lineRule="auto"/>
              <w:jc w:val="right"/>
              <w:rPr>
                <w:rFonts w:ascii="Arial" w:hAnsi="Arial" w:cs="Arial"/>
                <w:sz w:val="18"/>
                <w:szCs w:val="18"/>
              </w:rPr>
            </w:pPr>
            <w:r w:rsidRPr="00E12497">
              <w:rPr>
                <w:rFonts w:ascii="Arial" w:hAnsi="Arial" w:cs="Arial"/>
                <w:sz w:val="18"/>
                <w:szCs w:val="18"/>
              </w:rPr>
              <w:t>47 467 299,</w:t>
            </w:r>
            <w:r>
              <w:rPr>
                <w:rFonts w:ascii="Arial" w:hAnsi="Arial" w:cs="Arial"/>
                <w:sz w:val="18"/>
                <w:szCs w:val="18"/>
              </w:rPr>
              <w:t>66</w:t>
            </w:r>
          </w:p>
        </w:tc>
      </w:tr>
      <w:tr w:rsidR="00F47838" w:rsidRPr="00E12497" w:rsidTr="004349BE">
        <w:trPr>
          <w:trHeight w:val="454"/>
        </w:trPr>
        <w:tc>
          <w:tcPr>
            <w:tcW w:w="539" w:type="pct"/>
            <w:vMerge/>
            <w:shd w:val="clear" w:color="000000" w:fill="FFFFFF"/>
            <w:tcMar>
              <w:left w:w="108" w:type="dxa"/>
              <w:right w:w="108" w:type="dxa"/>
            </w:tcMar>
          </w:tcPr>
          <w:p w:rsidR="00F47838" w:rsidRPr="00E12497" w:rsidRDefault="00F47838"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F47838" w:rsidRPr="00E12497" w:rsidRDefault="00F47838"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F47838" w:rsidRPr="00E12497" w:rsidRDefault="00F47838"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228"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460"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hAnsi="Arial" w:cs="Arial"/>
                <w:sz w:val="18"/>
                <w:szCs w:val="18"/>
              </w:rPr>
            </w:pPr>
          </w:p>
        </w:tc>
        <w:tc>
          <w:tcPr>
            <w:tcW w:w="192" w:type="pct"/>
            <w:shd w:val="clear" w:color="auto" w:fill="auto"/>
            <w:tcMar>
              <w:left w:w="108" w:type="dxa"/>
              <w:right w:w="108" w:type="dxa"/>
            </w:tcMar>
            <w:vAlign w:val="center"/>
          </w:tcPr>
          <w:p w:rsidR="00F47838" w:rsidRPr="00E12497" w:rsidRDefault="00F47838"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30"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464" w:type="pct"/>
            <w:shd w:val="clear" w:color="000000" w:fill="FFFFFF"/>
            <w:vAlign w:val="center"/>
          </w:tcPr>
          <w:p w:rsidR="00F47838" w:rsidRPr="00E12497" w:rsidRDefault="00F47838"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F47838" w:rsidRPr="00E12497" w:rsidRDefault="00F47838" w:rsidP="001462D5">
            <w:pPr>
              <w:spacing w:after="0" w:line="240" w:lineRule="auto"/>
              <w:jc w:val="right"/>
              <w:rPr>
                <w:rFonts w:ascii="Arial" w:hAnsi="Arial" w:cs="Arial"/>
                <w:sz w:val="18"/>
                <w:szCs w:val="18"/>
              </w:rPr>
            </w:pP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val="restart"/>
            <w:shd w:val="clear" w:color="auto" w:fill="auto"/>
            <w:tcMar>
              <w:left w:w="108" w:type="dxa"/>
              <w:right w:w="108" w:type="dxa"/>
            </w:tcMar>
            <w:vAlign w:val="center"/>
          </w:tcPr>
          <w:p w:rsidR="00DC7BFF" w:rsidRPr="00E12497" w:rsidRDefault="00DC7BFF" w:rsidP="0057721D">
            <w:pPr>
              <w:spacing w:after="0" w:line="240" w:lineRule="auto"/>
              <w:jc w:val="left"/>
              <w:rPr>
                <w:rFonts w:ascii="Arial" w:eastAsia="Calibri"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х</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х</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х</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16 154 241,</w:t>
            </w:r>
            <w:r>
              <w:rPr>
                <w:rFonts w:ascii="Arial" w:hAnsi="Arial" w:cs="Arial"/>
                <w:sz w:val="18"/>
                <w:szCs w:val="18"/>
              </w:rPr>
              <w:t>04</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553" w:type="pct"/>
            <w:shd w:val="clear" w:color="000000" w:fill="FFFFFF"/>
            <w:tcMar>
              <w:left w:w="108" w:type="dxa"/>
              <w:right w:w="108" w:type="dxa"/>
            </w:tcMar>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47 467 299,</w:t>
            </w:r>
            <w:r>
              <w:rPr>
                <w:rFonts w:ascii="Arial" w:hAnsi="Arial" w:cs="Arial"/>
                <w:sz w:val="18"/>
                <w:szCs w:val="18"/>
              </w:rPr>
              <w:t>66</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111</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11 687 657,28</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11 451 542,28</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11 451 542,28</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34 590 741,84</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112</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12 090,00</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12 090,00</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119</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Pr>
                <w:rFonts w:ascii="Arial" w:hAnsi="Arial" w:cs="Arial"/>
                <w:sz w:val="18"/>
                <w:szCs w:val="18"/>
              </w:rPr>
              <w:t>3 529 672,50</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3 458 365,77</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3 458 365,77</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10 446 404,04</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244</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895 682,26</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743 573,26</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743 573,26</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2 382 828,78</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247</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26 091,00</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26 091,00</w:t>
            </w:r>
          </w:p>
        </w:tc>
      </w:tr>
      <w:tr w:rsidR="00DC7BFF" w:rsidRPr="00E12497" w:rsidTr="00F9571A">
        <w:trPr>
          <w:trHeight w:val="283"/>
        </w:trPr>
        <w:tc>
          <w:tcPr>
            <w:tcW w:w="539" w:type="pct"/>
            <w:vMerge/>
            <w:shd w:val="clear" w:color="000000" w:fill="FFFFFF"/>
            <w:tcMar>
              <w:left w:w="108" w:type="dxa"/>
              <w:right w:w="108" w:type="dxa"/>
            </w:tcMar>
            <w:vAlign w:val="center"/>
          </w:tcPr>
          <w:p w:rsidR="00DC7BFF" w:rsidRPr="00E12497" w:rsidRDefault="00DC7BFF" w:rsidP="0057721D">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DC7BFF" w:rsidRPr="00E12497" w:rsidRDefault="00DC7BFF" w:rsidP="0057721D">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DC7BFF" w:rsidRPr="00E12497" w:rsidRDefault="00DC7BFF" w:rsidP="0057721D">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DC7BFF" w:rsidRPr="00E12497" w:rsidRDefault="00DC7BFF"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60"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2" w:type="pct"/>
            <w:shd w:val="clear" w:color="auto" w:fill="auto"/>
            <w:tcMar>
              <w:left w:w="108" w:type="dxa"/>
              <w:right w:w="108" w:type="dxa"/>
            </w:tcMar>
            <w:vAlign w:val="center"/>
          </w:tcPr>
          <w:p w:rsidR="00DC7BFF" w:rsidRPr="00E12497" w:rsidRDefault="00DC7BFF" w:rsidP="00251DD0">
            <w:pPr>
              <w:spacing w:after="0" w:line="240" w:lineRule="auto"/>
              <w:jc w:val="center"/>
              <w:rPr>
                <w:rFonts w:ascii="Arial" w:hAnsi="Arial" w:cs="Arial"/>
                <w:sz w:val="18"/>
                <w:szCs w:val="20"/>
              </w:rPr>
            </w:pPr>
            <w:r w:rsidRPr="00E12497">
              <w:rPr>
                <w:rFonts w:ascii="Arial" w:hAnsi="Arial" w:cs="Arial"/>
                <w:sz w:val="18"/>
                <w:szCs w:val="20"/>
              </w:rPr>
              <w:t>853</w:t>
            </w:r>
          </w:p>
        </w:tc>
        <w:tc>
          <w:tcPr>
            <w:tcW w:w="48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3 048,00</w:t>
            </w:r>
          </w:p>
        </w:tc>
        <w:tc>
          <w:tcPr>
            <w:tcW w:w="530"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3 048,00</w:t>
            </w:r>
          </w:p>
        </w:tc>
        <w:tc>
          <w:tcPr>
            <w:tcW w:w="464" w:type="pct"/>
            <w:shd w:val="clear" w:color="000000" w:fill="FFFFFF"/>
            <w:vAlign w:val="center"/>
          </w:tcPr>
          <w:p w:rsidR="00DC7BFF" w:rsidRPr="00E12497" w:rsidRDefault="00DC7BFF" w:rsidP="00251DD0">
            <w:pPr>
              <w:spacing w:after="0" w:line="240" w:lineRule="auto"/>
              <w:jc w:val="right"/>
              <w:rPr>
                <w:rFonts w:ascii="Arial" w:hAnsi="Arial" w:cs="Arial"/>
                <w:sz w:val="18"/>
                <w:szCs w:val="18"/>
              </w:rPr>
            </w:pPr>
            <w:r w:rsidRPr="00E12497">
              <w:rPr>
                <w:rFonts w:ascii="Arial" w:hAnsi="Arial" w:cs="Arial"/>
                <w:sz w:val="18"/>
                <w:szCs w:val="18"/>
              </w:rPr>
              <w:t>3 048,00</w:t>
            </w:r>
          </w:p>
        </w:tc>
        <w:tc>
          <w:tcPr>
            <w:tcW w:w="553" w:type="pct"/>
            <w:shd w:val="clear" w:color="000000" w:fill="FFFFFF"/>
            <w:tcMar>
              <w:left w:w="108" w:type="dxa"/>
              <w:right w:w="108" w:type="dxa"/>
            </w:tcMar>
            <w:vAlign w:val="center"/>
          </w:tcPr>
          <w:p w:rsidR="00DC7BFF" w:rsidRPr="00D95BCF" w:rsidRDefault="00DC7BFF" w:rsidP="00251DD0">
            <w:pPr>
              <w:spacing w:after="0" w:line="240" w:lineRule="auto"/>
              <w:jc w:val="right"/>
              <w:rPr>
                <w:rFonts w:ascii="Arial" w:hAnsi="Arial" w:cs="Arial"/>
                <w:sz w:val="18"/>
                <w:szCs w:val="18"/>
              </w:rPr>
            </w:pPr>
            <w:r w:rsidRPr="00D95BCF">
              <w:rPr>
                <w:rFonts w:ascii="Arial" w:hAnsi="Arial" w:cs="Arial"/>
                <w:sz w:val="18"/>
                <w:szCs w:val="18"/>
              </w:rPr>
              <w:t>9 144,00</w:t>
            </w:r>
          </w:p>
        </w:tc>
      </w:tr>
      <w:tr w:rsidR="00345511" w:rsidRPr="00E12497" w:rsidTr="004349BE">
        <w:trPr>
          <w:trHeight w:val="454"/>
        </w:trPr>
        <w:tc>
          <w:tcPr>
            <w:tcW w:w="539" w:type="pct"/>
            <w:vMerge w:val="restart"/>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Подпрограмма</w:t>
            </w:r>
            <w:r w:rsidRPr="00E12497">
              <w:rPr>
                <w:rFonts w:ascii="Arial" w:hAnsi="Arial" w:cs="Arial"/>
                <w:sz w:val="18"/>
                <w:szCs w:val="18"/>
                <w:lang w:val="en-US"/>
              </w:rPr>
              <w:t xml:space="preserve"> </w:t>
            </w:r>
            <w:r w:rsidRPr="00E12497">
              <w:rPr>
                <w:rFonts w:ascii="Arial" w:hAnsi="Arial" w:cs="Arial"/>
                <w:sz w:val="18"/>
                <w:szCs w:val="18"/>
              </w:rPr>
              <w:t>4</w:t>
            </w:r>
          </w:p>
        </w:tc>
        <w:tc>
          <w:tcPr>
            <w:tcW w:w="604" w:type="pct"/>
            <w:vMerge w:val="restart"/>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«Чистая вода»</w:t>
            </w: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45 048 600,00</w:t>
            </w:r>
          </w:p>
        </w:tc>
        <w:tc>
          <w:tcPr>
            <w:tcW w:w="530"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125 094 800,00</w:t>
            </w:r>
          </w:p>
        </w:tc>
        <w:tc>
          <w:tcPr>
            <w:tcW w:w="464"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170 143 400,00</w:t>
            </w:r>
          </w:p>
        </w:tc>
      </w:tr>
      <w:tr w:rsidR="00345511" w:rsidRPr="00E12497" w:rsidTr="004349BE">
        <w:trPr>
          <w:trHeight w:val="454"/>
        </w:trPr>
        <w:tc>
          <w:tcPr>
            <w:tcW w:w="539"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p>
        </w:tc>
      </w:tr>
      <w:tr w:rsidR="00345511" w:rsidRPr="00E12497" w:rsidTr="004349BE">
        <w:trPr>
          <w:trHeight w:val="454"/>
        </w:trPr>
        <w:tc>
          <w:tcPr>
            <w:tcW w:w="539"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0505</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02400</w:t>
            </w:r>
            <w:r w:rsidRPr="00E12497">
              <w:rPr>
                <w:rFonts w:ascii="Arial" w:eastAsia="Calibri" w:hAnsi="Arial" w:cs="Arial"/>
                <w:sz w:val="18"/>
                <w:szCs w:val="18"/>
                <w:lang w:val="en-US"/>
              </w:rPr>
              <w:t>S</w:t>
            </w:r>
            <w:r w:rsidRPr="00E12497">
              <w:rPr>
                <w:rFonts w:ascii="Arial" w:eastAsia="Calibri" w:hAnsi="Arial" w:cs="Arial"/>
                <w:sz w:val="18"/>
                <w:szCs w:val="18"/>
              </w:rPr>
              <w:t>5720</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414</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345511" w:rsidRPr="00E12497" w:rsidTr="004349BE">
        <w:trPr>
          <w:trHeight w:val="454"/>
        </w:trPr>
        <w:tc>
          <w:tcPr>
            <w:tcW w:w="539"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03299A">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345511" w:rsidRPr="00E12497" w:rsidRDefault="00345511" w:rsidP="0003299A">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03299A">
            <w:pPr>
              <w:spacing w:after="0" w:line="240" w:lineRule="auto"/>
              <w:jc w:val="center"/>
              <w:rPr>
                <w:rFonts w:ascii="Arial" w:eastAsia="Calibri" w:hAnsi="Arial" w:cs="Arial"/>
                <w:sz w:val="18"/>
                <w:szCs w:val="18"/>
              </w:rPr>
            </w:pPr>
            <w:r w:rsidRPr="00E12497">
              <w:rPr>
                <w:rFonts w:ascii="Arial" w:eastAsia="Calibri" w:hAnsi="Arial" w:cs="Arial"/>
                <w:sz w:val="18"/>
                <w:szCs w:val="18"/>
              </w:rPr>
              <w:t>0505</w:t>
            </w:r>
          </w:p>
        </w:tc>
        <w:tc>
          <w:tcPr>
            <w:tcW w:w="460" w:type="pct"/>
            <w:shd w:val="clear" w:color="auto" w:fill="auto"/>
            <w:tcMar>
              <w:left w:w="108" w:type="dxa"/>
              <w:right w:w="108" w:type="dxa"/>
            </w:tcMar>
            <w:vAlign w:val="center"/>
          </w:tcPr>
          <w:p w:rsidR="00345511" w:rsidRPr="00E12497" w:rsidRDefault="00345511" w:rsidP="0003299A">
            <w:pPr>
              <w:spacing w:after="0" w:line="240" w:lineRule="auto"/>
              <w:jc w:val="center"/>
              <w:rPr>
                <w:rFonts w:ascii="Arial" w:eastAsia="Calibri" w:hAnsi="Arial" w:cs="Arial"/>
                <w:sz w:val="18"/>
                <w:szCs w:val="18"/>
              </w:rPr>
            </w:pPr>
            <w:r w:rsidRPr="00E12497">
              <w:rPr>
                <w:rFonts w:ascii="Arial" w:eastAsia="Calibri" w:hAnsi="Arial" w:cs="Arial"/>
                <w:sz w:val="18"/>
                <w:szCs w:val="18"/>
              </w:rPr>
              <w:t>024</w:t>
            </w:r>
            <w:r w:rsidRPr="00E12497">
              <w:rPr>
                <w:rFonts w:ascii="Arial" w:eastAsia="Calibri" w:hAnsi="Arial" w:cs="Arial"/>
                <w:sz w:val="18"/>
                <w:szCs w:val="18"/>
                <w:lang w:val="en-US"/>
              </w:rPr>
              <w:t>F552430</w:t>
            </w:r>
          </w:p>
        </w:tc>
        <w:tc>
          <w:tcPr>
            <w:tcW w:w="192" w:type="pct"/>
            <w:shd w:val="clear" w:color="auto" w:fill="auto"/>
            <w:tcMar>
              <w:left w:w="108" w:type="dxa"/>
              <w:right w:w="108" w:type="dxa"/>
            </w:tcMar>
            <w:vAlign w:val="center"/>
          </w:tcPr>
          <w:p w:rsidR="00345511" w:rsidRPr="00E12497" w:rsidRDefault="00345511" w:rsidP="0003299A">
            <w:pPr>
              <w:spacing w:after="0" w:line="240" w:lineRule="auto"/>
              <w:jc w:val="center"/>
              <w:rPr>
                <w:rFonts w:ascii="Arial" w:eastAsia="Calibri" w:hAnsi="Arial" w:cs="Arial"/>
                <w:sz w:val="18"/>
                <w:szCs w:val="18"/>
              </w:rPr>
            </w:pPr>
            <w:r w:rsidRPr="00E12497">
              <w:rPr>
                <w:rFonts w:ascii="Arial" w:eastAsia="Calibri" w:hAnsi="Arial" w:cs="Arial"/>
                <w:sz w:val="18"/>
                <w:szCs w:val="18"/>
              </w:rPr>
              <w:t>414</w:t>
            </w:r>
          </w:p>
        </w:tc>
        <w:tc>
          <w:tcPr>
            <w:tcW w:w="480"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45 048 600,00</w:t>
            </w:r>
          </w:p>
        </w:tc>
        <w:tc>
          <w:tcPr>
            <w:tcW w:w="530"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125 094 800,00</w:t>
            </w:r>
          </w:p>
        </w:tc>
        <w:tc>
          <w:tcPr>
            <w:tcW w:w="464" w:type="pct"/>
            <w:shd w:val="clear" w:color="000000" w:fill="FFFFFF"/>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0,00</w:t>
            </w:r>
          </w:p>
        </w:tc>
        <w:tc>
          <w:tcPr>
            <w:tcW w:w="553" w:type="pct"/>
            <w:shd w:val="clear" w:color="000000" w:fill="FFFFFF"/>
            <w:tcMar>
              <w:left w:w="108" w:type="dxa"/>
              <w:right w:w="108" w:type="dxa"/>
            </w:tcMar>
            <w:vAlign w:val="center"/>
          </w:tcPr>
          <w:p w:rsidR="00345511" w:rsidRPr="00E12497" w:rsidRDefault="00345511" w:rsidP="0003299A">
            <w:pPr>
              <w:spacing w:after="0" w:line="240" w:lineRule="auto"/>
              <w:jc w:val="right"/>
              <w:rPr>
                <w:rFonts w:ascii="Arial" w:hAnsi="Arial" w:cs="Arial"/>
                <w:sz w:val="18"/>
                <w:szCs w:val="18"/>
              </w:rPr>
            </w:pPr>
            <w:r w:rsidRPr="00E12497">
              <w:rPr>
                <w:rFonts w:ascii="Arial" w:hAnsi="Arial" w:cs="Arial"/>
                <w:sz w:val="18"/>
                <w:szCs w:val="18"/>
              </w:rPr>
              <w:t>170 143 400,00</w:t>
            </w:r>
          </w:p>
        </w:tc>
      </w:tr>
      <w:tr w:rsidR="00345511" w:rsidRPr="00E12497" w:rsidTr="004349BE">
        <w:trPr>
          <w:trHeight w:val="454"/>
        </w:trPr>
        <w:tc>
          <w:tcPr>
            <w:tcW w:w="539" w:type="pct"/>
            <w:vMerge w:val="restart"/>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Мероприятие 2.</w:t>
            </w:r>
          </w:p>
        </w:tc>
        <w:tc>
          <w:tcPr>
            <w:tcW w:w="604" w:type="pct"/>
            <w:vMerge w:val="restart"/>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Предоставление субсидий за счет средств местного бюджета на содержание городской бани.</w:t>
            </w: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х</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4 076 640,00</w:t>
            </w:r>
          </w:p>
        </w:tc>
      </w:tr>
      <w:tr w:rsidR="00345511" w:rsidRPr="00E12497" w:rsidTr="00F9571A">
        <w:trPr>
          <w:trHeight w:val="454"/>
        </w:trPr>
        <w:tc>
          <w:tcPr>
            <w:tcW w:w="539" w:type="pct"/>
            <w:vMerge/>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p>
        </w:tc>
      </w:tr>
      <w:tr w:rsidR="00345511" w:rsidRPr="00E12497" w:rsidTr="004349BE">
        <w:trPr>
          <w:trHeight w:val="454"/>
        </w:trPr>
        <w:tc>
          <w:tcPr>
            <w:tcW w:w="539" w:type="pct"/>
            <w:vMerge/>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0502</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lang w:val="en-US"/>
              </w:rPr>
            </w:pPr>
            <w:r w:rsidRPr="00E12497">
              <w:rPr>
                <w:rFonts w:ascii="Arial" w:hAnsi="Arial" w:cs="Arial"/>
                <w:sz w:val="18"/>
                <w:szCs w:val="18"/>
              </w:rPr>
              <w:t>029</w:t>
            </w:r>
            <w:r w:rsidRPr="00E12497">
              <w:rPr>
                <w:rFonts w:ascii="Arial" w:hAnsi="Arial" w:cs="Arial"/>
                <w:sz w:val="18"/>
                <w:szCs w:val="18"/>
                <w:lang w:val="en-US"/>
              </w:rPr>
              <w:t>00</w:t>
            </w:r>
            <w:r w:rsidRPr="00E12497">
              <w:rPr>
                <w:rFonts w:ascii="Arial" w:hAnsi="Arial" w:cs="Arial"/>
                <w:sz w:val="18"/>
                <w:szCs w:val="18"/>
              </w:rPr>
              <w:t>9205</w:t>
            </w:r>
            <w:r w:rsidRPr="00E12497">
              <w:rPr>
                <w:rFonts w:ascii="Arial" w:hAnsi="Arial" w:cs="Arial"/>
                <w:sz w:val="18"/>
                <w:szCs w:val="18"/>
                <w:lang w:val="en-US"/>
              </w:rPr>
              <w:t>0</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811</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4 076 640,00</w:t>
            </w:r>
          </w:p>
        </w:tc>
      </w:tr>
      <w:tr w:rsidR="00345511" w:rsidRPr="00E12497" w:rsidTr="00F9571A">
        <w:trPr>
          <w:trHeight w:val="551"/>
        </w:trPr>
        <w:tc>
          <w:tcPr>
            <w:tcW w:w="539" w:type="pct"/>
            <w:vMerge w:val="restart"/>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Мероприятие 6.</w:t>
            </w:r>
          </w:p>
        </w:tc>
        <w:tc>
          <w:tcPr>
            <w:tcW w:w="604" w:type="pct"/>
            <w:vMerge w:val="restart"/>
            <w:shd w:val="clear" w:color="000000" w:fill="FFFFFF"/>
            <w:tcMar>
              <w:left w:w="108" w:type="dxa"/>
              <w:right w:w="108" w:type="dxa"/>
            </w:tcMar>
          </w:tcPr>
          <w:p w:rsidR="00345511" w:rsidRPr="00E12497" w:rsidRDefault="00345511" w:rsidP="00555779">
            <w:pPr>
              <w:spacing w:after="0" w:line="240" w:lineRule="auto"/>
              <w:jc w:val="left"/>
              <w:rPr>
                <w:rFonts w:ascii="Arial" w:hAnsi="Arial" w:cs="Arial"/>
                <w:sz w:val="18"/>
                <w:szCs w:val="18"/>
              </w:rPr>
            </w:pPr>
            <w:r w:rsidRPr="00E12497">
              <w:rPr>
                <w:rFonts w:ascii="Arial" w:hAnsi="Arial" w:cs="Arial"/>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Pr>
                <w:rFonts w:ascii="Arial" w:hAnsi="Arial" w:cs="Arial"/>
                <w:sz w:val="18"/>
                <w:szCs w:val="18"/>
              </w:rPr>
              <w:t>я</w:t>
            </w:r>
            <w:r w:rsidRPr="00E12497">
              <w:rPr>
                <w:rFonts w:ascii="Arial" w:hAnsi="Arial" w:cs="Arial"/>
                <w:sz w:val="18"/>
                <w:szCs w:val="18"/>
              </w:rPr>
              <w:t xml:space="preserve">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20 690 500,00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21 518 100,00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21 518 100,00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63 726 700,00</w:t>
            </w:r>
          </w:p>
        </w:tc>
      </w:tr>
      <w:tr w:rsidR="00345511" w:rsidRPr="00E12497" w:rsidTr="00F9571A">
        <w:trPr>
          <w:trHeight w:val="551"/>
        </w:trPr>
        <w:tc>
          <w:tcPr>
            <w:tcW w:w="539" w:type="pct"/>
            <w:vMerge/>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p>
        </w:tc>
      </w:tr>
      <w:tr w:rsidR="00345511" w:rsidRPr="00E12497" w:rsidTr="00F9571A">
        <w:trPr>
          <w:trHeight w:val="551"/>
        </w:trPr>
        <w:tc>
          <w:tcPr>
            <w:tcW w:w="539" w:type="pct"/>
            <w:vMerge/>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0502</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0290075700</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811</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20 690 500,00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21 518 100,00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21 518 100,00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63 726 700,00</w:t>
            </w:r>
          </w:p>
        </w:tc>
      </w:tr>
      <w:tr w:rsidR="00345511" w:rsidRPr="00E12497" w:rsidTr="00F9571A">
        <w:trPr>
          <w:trHeight w:val="551"/>
        </w:trPr>
        <w:tc>
          <w:tcPr>
            <w:tcW w:w="539" w:type="pct"/>
            <w:vMerge w:val="restart"/>
            <w:shd w:val="clear" w:color="000000" w:fill="FFFFFF"/>
            <w:tcMar>
              <w:left w:w="108" w:type="dxa"/>
              <w:right w:w="108" w:type="dxa"/>
            </w:tcMar>
            <w:vAlign w:val="center"/>
          </w:tcPr>
          <w:p w:rsidR="00345511" w:rsidRPr="00E12497" w:rsidRDefault="00345511" w:rsidP="0057721D">
            <w:pPr>
              <w:spacing w:after="0" w:line="240" w:lineRule="auto"/>
              <w:jc w:val="center"/>
              <w:rPr>
                <w:rFonts w:ascii="Arial" w:hAnsi="Arial" w:cs="Arial"/>
                <w:sz w:val="18"/>
                <w:szCs w:val="18"/>
              </w:rPr>
            </w:pPr>
            <w:r w:rsidRPr="00E12497">
              <w:rPr>
                <w:rFonts w:ascii="Arial" w:hAnsi="Arial" w:cs="Arial"/>
                <w:sz w:val="18"/>
                <w:szCs w:val="18"/>
              </w:rPr>
              <w:t>Мероприятие 8.</w:t>
            </w:r>
          </w:p>
        </w:tc>
        <w:tc>
          <w:tcPr>
            <w:tcW w:w="604" w:type="pct"/>
            <w:vMerge w:val="restart"/>
            <w:shd w:val="clear" w:color="000000" w:fill="FFFFFF"/>
            <w:tcMar>
              <w:left w:w="108" w:type="dxa"/>
              <w:right w:w="108" w:type="dxa"/>
            </w:tcMa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Актуализация схем теплоснабжения, водоснабжения и водоотведения города Бородино</w:t>
            </w: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1 191 789,00</w:t>
            </w:r>
          </w:p>
        </w:tc>
      </w:tr>
      <w:tr w:rsidR="00345511" w:rsidRPr="00E12497" w:rsidTr="00F9571A">
        <w:trPr>
          <w:trHeight w:val="551"/>
        </w:trPr>
        <w:tc>
          <w:tcPr>
            <w:tcW w:w="539"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p>
        </w:tc>
      </w:tr>
      <w:tr w:rsidR="00345511" w:rsidRPr="00E12497" w:rsidTr="00F9571A">
        <w:trPr>
          <w:trHeight w:val="551"/>
        </w:trPr>
        <w:tc>
          <w:tcPr>
            <w:tcW w:w="539"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345511" w:rsidRPr="00E12497" w:rsidRDefault="00345511" w:rsidP="0057721D">
            <w:pPr>
              <w:spacing w:after="0" w:line="240" w:lineRule="auto"/>
              <w:jc w:val="center"/>
              <w:rPr>
                <w:rFonts w:ascii="Arial" w:hAnsi="Arial" w:cs="Arial"/>
                <w:sz w:val="18"/>
                <w:szCs w:val="18"/>
              </w:rPr>
            </w:pPr>
          </w:p>
        </w:tc>
        <w:tc>
          <w:tcPr>
            <w:tcW w:w="681" w:type="pct"/>
            <w:shd w:val="clear" w:color="auto" w:fill="auto"/>
            <w:tcMar>
              <w:left w:w="108" w:type="dxa"/>
              <w:right w:w="108" w:type="dxa"/>
            </w:tcMar>
            <w:vAlign w:val="center"/>
          </w:tcPr>
          <w:p w:rsidR="00345511" w:rsidRPr="00E12497" w:rsidRDefault="00345511"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8"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0502</w:t>
            </w:r>
          </w:p>
        </w:tc>
        <w:tc>
          <w:tcPr>
            <w:tcW w:w="460"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0290092080</w:t>
            </w:r>
          </w:p>
        </w:tc>
        <w:tc>
          <w:tcPr>
            <w:tcW w:w="192" w:type="pct"/>
            <w:shd w:val="clear" w:color="auto" w:fill="auto"/>
            <w:tcMar>
              <w:left w:w="108" w:type="dxa"/>
              <w:right w:w="108" w:type="dxa"/>
            </w:tcMar>
            <w:vAlign w:val="center"/>
          </w:tcPr>
          <w:p w:rsidR="00345511" w:rsidRPr="00E12497" w:rsidRDefault="00345511"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244</w:t>
            </w:r>
          </w:p>
        </w:tc>
        <w:tc>
          <w:tcPr>
            <w:tcW w:w="48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530"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464" w:type="pct"/>
            <w:shd w:val="clear" w:color="000000" w:fill="FFFFFF"/>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397 263,00</w:t>
            </w:r>
          </w:p>
        </w:tc>
        <w:tc>
          <w:tcPr>
            <w:tcW w:w="553" w:type="pct"/>
            <w:shd w:val="clear" w:color="000000" w:fill="FFFFFF"/>
            <w:tcMar>
              <w:left w:w="108" w:type="dxa"/>
              <w:right w:w="108" w:type="dxa"/>
            </w:tcMar>
            <w:vAlign w:val="center"/>
          </w:tcPr>
          <w:p w:rsidR="00345511" w:rsidRPr="00E12497" w:rsidRDefault="00345511" w:rsidP="001462D5">
            <w:pPr>
              <w:spacing w:after="0" w:line="240" w:lineRule="auto"/>
              <w:jc w:val="right"/>
              <w:rPr>
                <w:rFonts w:ascii="Arial" w:hAnsi="Arial" w:cs="Arial"/>
                <w:sz w:val="18"/>
                <w:szCs w:val="18"/>
              </w:rPr>
            </w:pPr>
            <w:r w:rsidRPr="00E12497">
              <w:rPr>
                <w:rFonts w:ascii="Arial" w:hAnsi="Arial" w:cs="Arial"/>
                <w:sz w:val="18"/>
                <w:szCs w:val="18"/>
              </w:rPr>
              <w:t>1 191 789,00</w:t>
            </w:r>
          </w:p>
        </w:tc>
      </w:tr>
    </w:tbl>
    <w:p w:rsidR="00F47838" w:rsidRPr="00E12497" w:rsidRDefault="00F47838" w:rsidP="0057721D">
      <w:pPr>
        <w:spacing w:after="0" w:line="240" w:lineRule="auto"/>
        <w:jc w:val="center"/>
        <w:rPr>
          <w:rFonts w:ascii="Arial" w:hAnsi="Arial" w:cs="Arial"/>
          <w:sz w:val="24"/>
          <w:szCs w:val="24"/>
        </w:rPr>
      </w:pPr>
    </w:p>
    <w:p w:rsidR="00425C48" w:rsidRPr="00E12497" w:rsidRDefault="00425C48" w:rsidP="0057721D">
      <w:pPr>
        <w:autoSpaceDE w:val="0"/>
        <w:autoSpaceDN w:val="0"/>
        <w:adjustRightInd w:val="0"/>
        <w:spacing w:after="0" w:line="240" w:lineRule="auto"/>
        <w:ind w:firstLine="709"/>
        <w:jc w:val="right"/>
        <w:outlineLvl w:val="2"/>
        <w:rPr>
          <w:rFonts w:ascii="Arial" w:hAnsi="Arial" w:cs="Arial"/>
          <w:sz w:val="24"/>
          <w:szCs w:val="24"/>
        </w:rPr>
      </w:pPr>
    </w:p>
    <w:p w:rsidR="00F47838" w:rsidRPr="00E12497" w:rsidRDefault="00F47838" w:rsidP="0057721D">
      <w:pPr>
        <w:autoSpaceDE w:val="0"/>
        <w:autoSpaceDN w:val="0"/>
        <w:adjustRightInd w:val="0"/>
        <w:spacing w:after="0" w:line="240" w:lineRule="auto"/>
        <w:ind w:firstLine="709"/>
        <w:jc w:val="right"/>
        <w:outlineLvl w:val="2"/>
        <w:rPr>
          <w:rFonts w:ascii="Arial" w:hAnsi="Arial" w:cs="Arial"/>
          <w:sz w:val="24"/>
          <w:szCs w:val="24"/>
        </w:rPr>
      </w:pPr>
    </w:p>
    <w:p w:rsidR="00F47838" w:rsidRPr="00E12497" w:rsidRDefault="00F47838" w:rsidP="0057721D">
      <w:pPr>
        <w:autoSpaceDE w:val="0"/>
        <w:autoSpaceDN w:val="0"/>
        <w:adjustRightInd w:val="0"/>
        <w:spacing w:after="0" w:line="240" w:lineRule="auto"/>
        <w:ind w:firstLine="709"/>
        <w:jc w:val="right"/>
        <w:outlineLvl w:val="2"/>
        <w:rPr>
          <w:rFonts w:ascii="Arial" w:hAnsi="Arial" w:cs="Arial"/>
          <w:sz w:val="24"/>
          <w:szCs w:val="24"/>
        </w:rPr>
      </w:pPr>
    </w:p>
    <w:p w:rsidR="00F47838" w:rsidRPr="00E12497" w:rsidRDefault="00F47838" w:rsidP="0057721D">
      <w:pPr>
        <w:autoSpaceDE w:val="0"/>
        <w:autoSpaceDN w:val="0"/>
        <w:adjustRightInd w:val="0"/>
        <w:spacing w:after="0" w:line="240" w:lineRule="auto"/>
        <w:ind w:firstLine="709"/>
        <w:jc w:val="right"/>
        <w:outlineLvl w:val="2"/>
        <w:rPr>
          <w:rFonts w:ascii="Arial" w:hAnsi="Arial" w:cs="Arial"/>
          <w:sz w:val="24"/>
          <w:szCs w:val="24"/>
        </w:rPr>
      </w:pPr>
    </w:p>
    <w:p w:rsidR="00F47838" w:rsidRPr="00E12497" w:rsidRDefault="00F47838" w:rsidP="0057721D">
      <w:pPr>
        <w:autoSpaceDE w:val="0"/>
        <w:autoSpaceDN w:val="0"/>
        <w:adjustRightInd w:val="0"/>
        <w:spacing w:after="0" w:line="240" w:lineRule="auto"/>
        <w:ind w:firstLine="709"/>
        <w:jc w:val="right"/>
        <w:outlineLvl w:val="2"/>
        <w:rPr>
          <w:rFonts w:ascii="Arial" w:hAnsi="Arial" w:cs="Arial"/>
          <w:sz w:val="24"/>
          <w:szCs w:val="24"/>
        </w:rPr>
        <w:sectPr w:rsidR="00F47838" w:rsidRPr="00E12497" w:rsidSect="00000E68">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E12497" w:rsidTr="009D2E48">
        <w:tc>
          <w:tcPr>
            <w:tcW w:w="8046" w:type="dxa"/>
          </w:tcPr>
          <w:p w:rsidR="0041507E" w:rsidRPr="00E12497" w:rsidRDefault="0041507E"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rsidR="0041507E" w:rsidRPr="00E12497" w:rsidRDefault="0041507E" w:rsidP="0057721D">
            <w:pPr>
              <w:spacing w:after="0" w:line="240" w:lineRule="auto"/>
              <w:jc w:val="left"/>
              <w:rPr>
                <w:rFonts w:ascii="Arial" w:hAnsi="Arial" w:cs="Arial"/>
                <w:sz w:val="24"/>
                <w:szCs w:val="24"/>
              </w:rPr>
            </w:pPr>
            <w:r w:rsidRPr="00E12497">
              <w:rPr>
                <w:rFonts w:ascii="Arial" w:hAnsi="Arial" w:cs="Arial"/>
                <w:sz w:val="24"/>
                <w:szCs w:val="24"/>
              </w:rPr>
              <w:t>Приложение 5</w:t>
            </w:r>
          </w:p>
        </w:tc>
      </w:tr>
      <w:tr w:rsidR="0041507E" w:rsidRPr="00E12497" w:rsidTr="009D2E48">
        <w:tc>
          <w:tcPr>
            <w:tcW w:w="8046" w:type="dxa"/>
          </w:tcPr>
          <w:p w:rsidR="0041507E" w:rsidRPr="00E12497" w:rsidRDefault="0041507E" w:rsidP="0057721D">
            <w:pPr>
              <w:spacing w:after="0" w:line="240" w:lineRule="auto"/>
              <w:jc w:val="center"/>
              <w:rPr>
                <w:rFonts w:ascii="Arial" w:hAnsi="Arial" w:cs="Arial"/>
                <w:sz w:val="24"/>
                <w:szCs w:val="24"/>
              </w:rPr>
            </w:pPr>
          </w:p>
        </w:tc>
        <w:tc>
          <w:tcPr>
            <w:tcW w:w="6663" w:type="dxa"/>
            <w:hideMark/>
          </w:tcPr>
          <w:p w:rsidR="0041507E" w:rsidRPr="00E12497" w:rsidRDefault="0041507E"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41507E" w:rsidRPr="00E12497" w:rsidTr="009D2E48">
        <w:tc>
          <w:tcPr>
            <w:tcW w:w="8046" w:type="dxa"/>
          </w:tcPr>
          <w:p w:rsidR="0041507E" w:rsidRPr="00E12497" w:rsidRDefault="0041507E" w:rsidP="0057721D">
            <w:pPr>
              <w:spacing w:after="0" w:line="240" w:lineRule="auto"/>
              <w:jc w:val="center"/>
              <w:rPr>
                <w:rFonts w:ascii="Arial" w:hAnsi="Arial" w:cs="Arial"/>
                <w:sz w:val="24"/>
                <w:szCs w:val="24"/>
              </w:rPr>
            </w:pPr>
          </w:p>
        </w:tc>
        <w:tc>
          <w:tcPr>
            <w:tcW w:w="6663" w:type="dxa"/>
            <w:hideMark/>
          </w:tcPr>
          <w:p w:rsidR="0041507E" w:rsidRPr="00E12497" w:rsidRDefault="0041507E"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41507E" w:rsidRPr="00E12497" w:rsidRDefault="0041507E" w:rsidP="0057721D">
      <w:pPr>
        <w:autoSpaceDE w:val="0"/>
        <w:autoSpaceDN w:val="0"/>
        <w:adjustRightInd w:val="0"/>
        <w:spacing w:after="0" w:line="240" w:lineRule="auto"/>
        <w:ind w:left="7938"/>
        <w:jc w:val="left"/>
        <w:outlineLvl w:val="2"/>
        <w:rPr>
          <w:rFonts w:ascii="Arial" w:hAnsi="Arial" w:cs="Arial"/>
          <w:sz w:val="24"/>
          <w:szCs w:val="24"/>
        </w:rPr>
      </w:pPr>
    </w:p>
    <w:p w:rsidR="00142786" w:rsidRPr="00E12497" w:rsidRDefault="00142786" w:rsidP="0057721D">
      <w:pPr>
        <w:spacing w:after="0" w:line="240" w:lineRule="auto"/>
        <w:jc w:val="center"/>
        <w:rPr>
          <w:rFonts w:ascii="Arial" w:hAnsi="Arial" w:cs="Arial"/>
          <w:sz w:val="24"/>
          <w:szCs w:val="24"/>
        </w:rPr>
      </w:pPr>
      <w:r w:rsidRPr="00E12497">
        <w:rPr>
          <w:rFonts w:ascii="Arial" w:hAnsi="Arial" w:cs="Arial"/>
          <w:sz w:val="24"/>
          <w:szCs w:val="24"/>
        </w:rPr>
        <w:t>Ресурсное обеспечение и прогнозная оценка расходов на реализацию целей</w:t>
      </w:r>
      <w:r w:rsidR="003214AA" w:rsidRPr="00E12497">
        <w:rPr>
          <w:rFonts w:ascii="Arial" w:hAnsi="Arial" w:cs="Arial"/>
          <w:sz w:val="24"/>
          <w:szCs w:val="24"/>
        </w:rPr>
        <w:t xml:space="preserve"> </w:t>
      </w:r>
      <w:r w:rsidRPr="00E12497">
        <w:rPr>
          <w:rFonts w:ascii="Arial" w:hAnsi="Arial" w:cs="Arial"/>
          <w:sz w:val="24"/>
          <w:szCs w:val="24"/>
        </w:rPr>
        <w:t>муниципальной программы с учетом источников финансирования, в том числе по уровням бюджетной системы</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671"/>
        <w:gridCol w:w="2126"/>
        <w:gridCol w:w="1843"/>
        <w:gridCol w:w="2126"/>
        <w:gridCol w:w="1843"/>
        <w:gridCol w:w="2410"/>
      </w:tblGrid>
      <w:tr w:rsidR="00F45F66" w:rsidRPr="00E12497" w:rsidTr="00636386">
        <w:trPr>
          <w:trHeight w:val="344"/>
        </w:trPr>
        <w:tc>
          <w:tcPr>
            <w:tcW w:w="1668" w:type="dxa"/>
            <w:vMerge w:val="restart"/>
            <w:shd w:val="clear" w:color="000000" w:fill="FFFFFF"/>
            <w:tcMar>
              <w:left w:w="108" w:type="dxa"/>
              <w:right w:w="108" w:type="dxa"/>
            </w:tcMar>
          </w:tcPr>
          <w:p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Статус</w:t>
            </w:r>
          </w:p>
        </w:tc>
        <w:tc>
          <w:tcPr>
            <w:tcW w:w="2671" w:type="dxa"/>
            <w:vMerge w:val="restart"/>
            <w:shd w:val="clear" w:color="000000" w:fill="FFFFFF"/>
            <w:tcMar>
              <w:left w:w="108" w:type="dxa"/>
              <w:right w:w="108" w:type="dxa"/>
            </w:tcMar>
          </w:tcPr>
          <w:p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Источники финансирования ответственных исполнителей, соисполнителей</w:t>
            </w:r>
          </w:p>
        </w:tc>
        <w:tc>
          <w:tcPr>
            <w:tcW w:w="8222" w:type="dxa"/>
            <w:gridSpan w:val="4"/>
            <w:shd w:val="clear" w:color="000000" w:fill="FFFFFF"/>
            <w:vAlign w:val="center"/>
          </w:tcPr>
          <w:p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Оценка расходов</w:t>
            </w:r>
            <w:r w:rsidR="00100550" w:rsidRPr="00E12497">
              <w:rPr>
                <w:rFonts w:ascii="Arial" w:hAnsi="Arial" w:cs="Arial"/>
                <w:sz w:val="20"/>
                <w:szCs w:val="20"/>
              </w:rPr>
              <w:t xml:space="preserve"> </w:t>
            </w:r>
            <w:r w:rsidRPr="00E12497">
              <w:rPr>
                <w:rFonts w:ascii="Arial" w:hAnsi="Arial" w:cs="Arial"/>
                <w:sz w:val="20"/>
                <w:szCs w:val="20"/>
              </w:rPr>
              <w:t>(рублей), годы</w:t>
            </w:r>
          </w:p>
        </w:tc>
      </w:tr>
      <w:tr w:rsidR="00F5540D" w:rsidRPr="00E12497" w:rsidTr="00636386">
        <w:trPr>
          <w:trHeight w:val="534"/>
        </w:trPr>
        <w:tc>
          <w:tcPr>
            <w:tcW w:w="1668" w:type="dxa"/>
            <w:vMerge/>
            <w:shd w:val="clear" w:color="000000" w:fill="FFFFFF"/>
            <w:tcMar>
              <w:left w:w="108" w:type="dxa"/>
              <w:right w:w="108" w:type="dxa"/>
            </w:tcMar>
          </w:tcPr>
          <w:p w:rsidR="00F5540D" w:rsidRPr="00E12497" w:rsidRDefault="00F5540D" w:rsidP="0057721D">
            <w:pPr>
              <w:spacing w:after="0" w:line="240" w:lineRule="auto"/>
              <w:jc w:val="center"/>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F5540D" w:rsidRPr="00E12497" w:rsidRDefault="00F5540D" w:rsidP="0057721D">
            <w:pPr>
              <w:spacing w:after="0" w:line="240" w:lineRule="auto"/>
              <w:jc w:val="center"/>
              <w:rPr>
                <w:rFonts w:ascii="Arial" w:eastAsia="Calibri" w:hAnsi="Arial" w:cs="Arial"/>
                <w:sz w:val="20"/>
                <w:szCs w:val="20"/>
              </w:rPr>
            </w:pPr>
          </w:p>
        </w:tc>
        <w:tc>
          <w:tcPr>
            <w:tcW w:w="1843" w:type="dxa"/>
            <w:shd w:val="clear" w:color="000000" w:fill="FFFFFF"/>
            <w:vAlign w:val="center"/>
          </w:tcPr>
          <w:p w:rsidR="00F5540D" w:rsidRPr="00E12497" w:rsidRDefault="00F5540D" w:rsidP="0057721D">
            <w:pPr>
              <w:spacing w:line="240" w:lineRule="auto"/>
              <w:jc w:val="center"/>
              <w:rPr>
                <w:rFonts w:ascii="Arial" w:hAnsi="Arial" w:cs="Arial"/>
                <w:color w:val="000000"/>
                <w:sz w:val="20"/>
                <w:szCs w:val="20"/>
              </w:rPr>
            </w:pPr>
            <w:r w:rsidRPr="00E12497">
              <w:rPr>
                <w:rFonts w:ascii="Arial" w:hAnsi="Arial" w:cs="Arial"/>
                <w:color w:val="000000"/>
                <w:sz w:val="20"/>
                <w:szCs w:val="20"/>
              </w:rPr>
              <w:t>2021</w:t>
            </w:r>
          </w:p>
        </w:tc>
        <w:tc>
          <w:tcPr>
            <w:tcW w:w="2126" w:type="dxa"/>
            <w:shd w:val="clear" w:color="000000" w:fill="FFFFFF"/>
            <w:vAlign w:val="center"/>
          </w:tcPr>
          <w:p w:rsidR="00F5540D" w:rsidRPr="00E12497" w:rsidRDefault="00F5540D" w:rsidP="0057721D">
            <w:pPr>
              <w:spacing w:line="240" w:lineRule="auto"/>
              <w:jc w:val="center"/>
              <w:rPr>
                <w:rFonts w:ascii="Arial" w:hAnsi="Arial" w:cs="Arial"/>
                <w:color w:val="000000"/>
                <w:sz w:val="20"/>
                <w:szCs w:val="20"/>
              </w:rPr>
            </w:pPr>
            <w:r w:rsidRPr="00E12497">
              <w:rPr>
                <w:rFonts w:ascii="Arial" w:hAnsi="Arial" w:cs="Arial"/>
                <w:color w:val="000000"/>
                <w:sz w:val="20"/>
                <w:szCs w:val="20"/>
              </w:rPr>
              <w:t>2022</w:t>
            </w:r>
          </w:p>
        </w:tc>
        <w:tc>
          <w:tcPr>
            <w:tcW w:w="1843" w:type="dxa"/>
            <w:shd w:val="clear" w:color="000000" w:fill="FFFFFF"/>
            <w:vAlign w:val="center"/>
          </w:tcPr>
          <w:p w:rsidR="00F5540D" w:rsidRPr="00E12497" w:rsidRDefault="00F5540D" w:rsidP="0057721D">
            <w:pPr>
              <w:spacing w:line="240" w:lineRule="auto"/>
              <w:jc w:val="center"/>
              <w:rPr>
                <w:rFonts w:ascii="Arial" w:hAnsi="Arial" w:cs="Arial"/>
                <w:color w:val="000000"/>
                <w:sz w:val="20"/>
                <w:szCs w:val="20"/>
              </w:rPr>
            </w:pPr>
            <w:r w:rsidRPr="00E12497">
              <w:rPr>
                <w:rFonts w:ascii="Arial" w:hAnsi="Arial" w:cs="Arial"/>
                <w:color w:val="000000"/>
                <w:sz w:val="20"/>
                <w:szCs w:val="20"/>
              </w:rPr>
              <w:t>2023</w:t>
            </w:r>
          </w:p>
        </w:tc>
        <w:tc>
          <w:tcPr>
            <w:tcW w:w="2410" w:type="dxa"/>
            <w:shd w:val="clear" w:color="000000" w:fill="FFFFFF"/>
            <w:tcMar>
              <w:left w:w="108" w:type="dxa"/>
              <w:right w:w="108" w:type="dxa"/>
            </w:tcMar>
            <w:vAlign w:val="center"/>
          </w:tcPr>
          <w:p w:rsidR="00F5540D" w:rsidRPr="00E12497" w:rsidRDefault="00F5540D" w:rsidP="0057721D">
            <w:pPr>
              <w:spacing w:line="240" w:lineRule="auto"/>
              <w:jc w:val="center"/>
              <w:rPr>
                <w:rFonts w:ascii="Arial" w:hAnsi="Arial" w:cs="Arial"/>
                <w:color w:val="000000"/>
                <w:sz w:val="20"/>
                <w:szCs w:val="20"/>
              </w:rPr>
            </w:pPr>
            <w:r w:rsidRPr="00E12497">
              <w:rPr>
                <w:rFonts w:ascii="Arial" w:hAnsi="Arial" w:cs="Arial"/>
                <w:color w:val="000000"/>
                <w:sz w:val="20"/>
                <w:szCs w:val="20"/>
              </w:rPr>
              <w:t>202</w:t>
            </w:r>
            <w:r w:rsidR="00345638" w:rsidRPr="00E12497">
              <w:rPr>
                <w:rFonts w:ascii="Arial" w:hAnsi="Arial" w:cs="Arial"/>
                <w:color w:val="000000"/>
                <w:sz w:val="20"/>
                <w:szCs w:val="20"/>
              </w:rPr>
              <w:t>1</w:t>
            </w:r>
            <w:r w:rsidR="00610131" w:rsidRPr="00E12497">
              <w:rPr>
                <w:rFonts w:ascii="Arial" w:hAnsi="Arial" w:cs="Arial"/>
                <w:color w:val="000000"/>
                <w:sz w:val="20"/>
                <w:szCs w:val="20"/>
              </w:rPr>
              <w:t>–</w:t>
            </w:r>
            <w:r w:rsidR="00345638" w:rsidRPr="00E12497">
              <w:rPr>
                <w:rFonts w:ascii="Arial" w:hAnsi="Arial" w:cs="Arial"/>
                <w:color w:val="000000"/>
                <w:sz w:val="20"/>
                <w:szCs w:val="20"/>
              </w:rPr>
              <w:t>2023</w:t>
            </w:r>
          </w:p>
        </w:tc>
      </w:tr>
      <w:tr w:rsidR="00E37CEA" w:rsidRPr="00E12497" w:rsidTr="004F6A7B">
        <w:trPr>
          <w:trHeight w:val="340"/>
        </w:trPr>
        <w:tc>
          <w:tcPr>
            <w:tcW w:w="1668" w:type="dxa"/>
            <w:vMerge w:val="restart"/>
            <w:shd w:val="clear" w:color="000000" w:fill="FFFFFF"/>
            <w:tcMar>
              <w:left w:w="108" w:type="dxa"/>
              <w:right w:w="108" w:type="dxa"/>
            </w:tcMar>
          </w:tcPr>
          <w:p w:rsidR="00E37CEA" w:rsidRPr="00E12497" w:rsidRDefault="00E37CEA" w:rsidP="0057721D">
            <w:pPr>
              <w:spacing w:after="0" w:line="240" w:lineRule="auto"/>
              <w:jc w:val="left"/>
              <w:rPr>
                <w:rFonts w:ascii="Arial" w:hAnsi="Arial" w:cs="Arial"/>
                <w:sz w:val="20"/>
                <w:szCs w:val="20"/>
              </w:rPr>
            </w:pPr>
            <w:r w:rsidRPr="00E12497">
              <w:rPr>
                <w:rFonts w:ascii="Arial" w:hAnsi="Arial" w:cs="Arial"/>
                <w:sz w:val="20"/>
                <w:szCs w:val="20"/>
              </w:rPr>
              <w:t>Муниципальная программа</w:t>
            </w:r>
          </w:p>
        </w:tc>
        <w:tc>
          <w:tcPr>
            <w:tcW w:w="2671" w:type="dxa"/>
            <w:vMerge w:val="restart"/>
            <w:shd w:val="clear" w:color="000000" w:fill="FFFFFF"/>
            <w:tcMar>
              <w:left w:w="108" w:type="dxa"/>
              <w:right w:w="108" w:type="dxa"/>
            </w:tcMar>
          </w:tcPr>
          <w:p w:rsidR="00E37CEA" w:rsidRPr="00E12497" w:rsidRDefault="00E37CEA" w:rsidP="0057721D">
            <w:pPr>
              <w:spacing w:after="0" w:line="240" w:lineRule="auto"/>
              <w:jc w:val="left"/>
              <w:rPr>
                <w:rFonts w:ascii="Arial" w:hAnsi="Arial" w:cs="Arial"/>
                <w:sz w:val="20"/>
                <w:szCs w:val="20"/>
              </w:rPr>
            </w:pPr>
            <w:r w:rsidRPr="00E12497">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E37CEA" w:rsidRPr="00E12497" w:rsidRDefault="00E37CEA"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E37CEA" w:rsidRPr="00E12497" w:rsidRDefault="00071F9D" w:rsidP="004F6A7B">
            <w:pPr>
              <w:spacing w:after="0" w:line="240" w:lineRule="auto"/>
              <w:jc w:val="right"/>
              <w:rPr>
                <w:rFonts w:ascii="Arial" w:hAnsi="Arial" w:cs="Arial"/>
                <w:color w:val="000000"/>
                <w:sz w:val="20"/>
                <w:szCs w:val="20"/>
              </w:rPr>
            </w:pPr>
            <w:r>
              <w:rPr>
                <w:rFonts w:ascii="Arial" w:hAnsi="Arial" w:cs="Arial"/>
                <w:color w:val="000000"/>
                <w:sz w:val="20"/>
                <w:szCs w:val="20"/>
              </w:rPr>
              <w:t>85 039 106,32</w:t>
            </w:r>
          </w:p>
        </w:tc>
        <w:tc>
          <w:tcPr>
            <w:tcW w:w="2126" w:type="dxa"/>
            <w:shd w:val="clear" w:color="000000" w:fill="FFFFFF"/>
            <w:vAlign w:val="center"/>
          </w:tcPr>
          <w:p w:rsidR="00E37CEA" w:rsidRPr="00E12497" w:rsidRDefault="00071F9D" w:rsidP="004F6A7B">
            <w:pPr>
              <w:spacing w:after="0" w:line="240" w:lineRule="auto"/>
              <w:jc w:val="right"/>
              <w:rPr>
                <w:rFonts w:ascii="Arial" w:hAnsi="Arial" w:cs="Arial"/>
                <w:color w:val="000000"/>
                <w:sz w:val="20"/>
                <w:szCs w:val="20"/>
              </w:rPr>
            </w:pPr>
            <w:r>
              <w:rPr>
                <w:rFonts w:ascii="Arial" w:hAnsi="Arial" w:cs="Arial"/>
                <w:color w:val="000000"/>
                <w:sz w:val="20"/>
                <w:szCs w:val="20"/>
              </w:rPr>
              <w:t>165 415 194,59</w:t>
            </w:r>
          </w:p>
        </w:tc>
        <w:tc>
          <w:tcPr>
            <w:tcW w:w="1843" w:type="dxa"/>
            <w:shd w:val="clear" w:color="000000" w:fill="FFFFFF"/>
            <w:vAlign w:val="center"/>
          </w:tcPr>
          <w:p w:rsidR="00E37CEA" w:rsidRPr="00E12497" w:rsidRDefault="00071F9D" w:rsidP="004F6A7B">
            <w:pPr>
              <w:spacing w:after="0" w:line="240" w:lineRule="auto"/>
              <w:jc w:val="right"/>
              <w:rPr>
                <w:rFonts w:ascii="Arial" w:hAnsi="Arial" w:cs="Arial"/>
                <w:color w:val="000000"/>
                <w:sz w:val="20"/>
                <w:szCs w:val="20"/>
              </w:rPr>
            </w:pPr>
            <w:r>
              <w:rPr>
                <w:rFonts w:ascii="Arial" w:hAnsi="Arial" w:cs="Arial"/>
                <w:color w:val="000000"/>
                <w:sz w:val="20"/>
                <w:szCs w:val="20"/>
              </w:rPr>
              <w:t>40 320 394,59</w:t>
            </w:r>
          </w:p>
        </w:tc>
        <w:tc>
          <w:tcPr>
            <w:tcW w:w="2410" w:type="dxa"/>
            <w:shd w:val="clear" w:color="000000" w:fill="FFFFFF"/>
            <w:tcMar>
              <w:left w:w="108" w:type="dxa"/>
              <w:right w:w="108" w:type="dxa"/>
            </w:tcMar>
            <w:vAlign w:val="center"/>
          </w:tcPr>
          <w:p w:rsidR="00E37CEA" w:rsidRPr="00E12497" w:rsidRDefault="00071F9D" w:rsidP="004F6A7B">
            <w:pPr>
              <w:spacing w:after="0" w:line="240" w:lineRule="auto"/>
              <w:jc w:val="right"/>
              <w:rPr>
                <w:rFonts w:ascii="Arial" w:hAnsi="Arial" w:cs="Arial"/>
                <w:color w:val="000000"/>
                <w:sz w:val="20"/>
                <w:szCs w:val="20"/>
              </w:rPr>
            </w:pPr>
            <w:r>
              <w:rPr>
                <w:rFonts w:ascii="Arial" w:hAnsi="Arial" w:cs="Arial"/>
                <w:color w:val="000000"/>
                <w:sz w:val="20"/>
                <w:szCs w:val="20"/>
              </w:rPr>
              <w:t>290 774 695,50</w:t>
            </w:r>
          </w:p>
        </w:tc>
      </w:tr>
      <w:tr w:rsidR="00E37CEA" w:rsidRPr="00E12497" w:rsidTr="004F6A7B">
        <w:trPr>
          <w:trHeight w:val="340"/>
        </w:trPr>
        <w:tc>
          <w:tcPr>
            <w:tcW w:w="1668"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E37CEA" w:rsidRPr="00E12497" w:rsidRDefault="00E37CEA"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E37CEA" w:rsidRPr="00E12497" w:rsidRDefault="00E37CEA" w:rsidP="004F6A7B">
            <w:pPr>
              <w:spacing w:after="0" w:line="240" w:lineRule="auto"/>
              <w:jc w:val="right"/>
              <w:rPr>
                <w:rFonts w:ascii="Arial" w:hAnsi="Arial" w:cs="Arial"/>
                <w:color w:val="000000"/>
                <w:sz w:val="20"/>
                <w:szCs w:val="20"/>
              </w:rPr>
            </w:pPr>
          </w:p>
        </w:tc>
      </w:tr>
      <w:tr w:rsidR="00E37CEA" w:rsidRPr="00E12497" w:rsidTr="004F6A7B">
        <w:trPr>
          <w:trHeight w:val="510"/>
        </w:trPr>
        <w:tc>
          <w:tcPr>
            <w:tcW w:w="1668"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E37CEA" w:rsidRPr="00E12497" w:rsidRDefault="00E37CEA"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42 372 500,00</w:t>
            </w:r>
          </w:p>
        </w:tc>
        <w:tc>
          <w:tcPr>
            <w:tcW w:w="2126"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117 663 400,00</w:t>
            </w:r>
          </w:p>
        </w:tc>
        <w:tc>
          <w:tcPr>
            <w:tcW w:w="1843"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160 035 900,00</w:t>
            </w:r>
          </w:p>
        </w:tc>
      </w:tr>
      <w:tr w:rsidR="00E37CEA" w:rsidRPr="00E12497" w:rsidTr="004F6A7B">
        <w:trPr>
          <w:trHeight w:val="340"/>
        </w:trPr>
        <w:tc>
          <w:tcPr>
            <w:tcW w:w="1668"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E37CEA" w:rsidRPr="00E12497" w:rsidRDefault="00E37CEA"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E37CEA" w:rsidRPr="00E12497" w:rsidRDefault="00F74044" w:rsidP="004F6A7B">
            <w:pPr>
              <w:spacing w:after="0" w:line="240" w:lineRule="auto"/>
              <w:jc w:val="right"/>
              <w:rPr>
                <w:rFonts w:ascii="Arial" w:hAnsi="Arial" w:cs="Arial"/>
                <w:color w:val="000000"/>
                <w:sz w:val="20"/>
                <w:szCs w:val="20"/>
              </w:rPr>
            </w:pPr>
            <w:r>
              <w:rPr>
                <w:rFonts w:ascii="Arial" w:hAnsi="Arial" w:cs="Arial"/>
                <w:color w:val="000000"/>
                <w:sz w:val="20"/>
                <w:szCs w:val="20"/>
              </w:rPr>
              <w:t>22 920 600,00</w:t>
            </w:r>
          </w:p>
        </w:tc>
        <w:tc>
          <w:tcPr>
            <w:tcW w:w="2126"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27 710 900,00</w:t>
            </w:r>
          </w:p>
        </w:tc>
        <w:tc>
          <w:tcPr>
            <w:tcW w:w="1843" w:type="dxa"/>
            <w:shd w:val="clear" w:color="000000" w:fill="FFFFFF"/>
            <w:vAlign w:val="center"/>
          </w:tcPr>
          <w:p w:rsidR="00E37CEA" w:rsidRPr="00E12497" w:rsidRDefault="00E37CEA"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21 518 100,00</w:t>
            </w:r>
          </w:p>
        </w:tc>
        <w:tc>
          <w:tcPr>
            <w:tcW w:w="2410" w:type="dxa"/>
            <w:shd w:val="clear" w:color="000000" w:fill="FFFFFF"/>
            <w:tcMar>
              <w:left w:w="108" w:type="dxa"/>
              <w:right w:w="108" w:type="dxa"/>
            </w:tcMar>
            <w:vAlign w:val="center"/>
          </w:tcPr>
          <w:p w:rsidR="00E37CEA" w:rsidRPr="00E12497" w:rsidRDefault="00F64CB4" w:rsidP="004F6A7B">
            <w:pPr>
              <w:spacing w:after="0" w:line="240" w:lineRule="auto"/>
              <w:jc w:val="right"/>
              <w:rPr>
                <w:rFonts w:ascii="Arial" w:hAnsi="Arial" w:cs="Arial"/>
                <w:color w:val="000000"/>
                <w:sz w:val="20"/>
                <w:szCs w:val="20"/>
              </w:rPr>
            </w:pPr>
            <w:r>
              <w:rPr>
                <w:rFonts w:ascii="Arial" w:hAnsi="Arial" w:cs="Arial"/>
                <w:color w:val="000000"/>
                <w:sz w:val="20"/>
                <w:szCs w:val="20"/>
              </w:rPr>
              <w:t>72 149 600,00</w:t>
            </w:r>
          </w:p>
        </w:tc>
      </w:tr>
      <w:tr w:rsidR="00E37CEA" w:rsidRPr="00E12497" w:rsidTr="004F6A7B">
        <w:trPr>
          <w:trHeight w:val="340"/>
        </w:trPr>
        <w:tc>
          <w:tcPr>
            <w:tcW w:w="1668"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E37CEA" w:rsidRPr="00E12497" w:rsidRDefault="00E37CEA"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E37CEA" w:rsidRPr="00E12497" w:rsidRDefault="00E37CEA"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E37CEA" w:rsidRPr="00E12497" w:rsidRDefault="00F64CB4" w:rsidP="004F6A7B">
            <w:pPr>
              <w:spacing w:after="0" w:line="240" w:lineRule="auto"/>
              <w:jc w:val="right"/>
              <w:rPr>
                <w:rFonts w:ascii="Arial" w:hAnsi="Arial" w:cs="Arial"/>
                <w:color w:val="000000"/>
                <w:sz w:val="20"/>
                <w:szCs w:val="20"/>
              </w:rPr>
            </w:pPr>
            <w:r>
              <w:rPr>
                <w:rFonts w:ascii="Arial" w:hAnsi="Arial" w:cs="Arial"/>
                <w:color w:val="000000"/>
                <w:sz w:val="20"/>
                <w:szCs w:val="20"/>
              </w:rPr>
              <w:t>18 413 506,32</w:t>
            </w:r>
          </w:p>
        </w:tc>
        <w:tc>
          <w:tcPr>
            <w:tcW w:w="2126" w:type="dxa"/>
            <w:shd w:val="clear" w:color="000000" w:fill="FFFFFF"/>
            <w:vAlign w:val="center"/>
          </w:tcPr>
          <w:p w:rsidR="00E37CEA" w:rsidRPr="00E12497" w:rsidRDefault="00E31D3B" w:rsidP="004F6A7B">
            <w:pPr>
              <w:spacing w:after="0" w:line="240" w:lineRule="auto"/>
              <w:jc w:val="right"/>
              <w:rPr>
                <w:rFonts w:ascii="Arial" w:hAnsi="Arial" w:cs="Arial"/>
                <w:color w:val="000000"/>
                <w:sz w:val="20"/>
                <w:szCs w:val="20"/>
              </w:rPr>
            </w:pPr>
            <w:r>
              <w:rPr>
                <w:rFonts w:ascii="Arial" w:hAnsi="Arial" w:cs="Arial"/>
                <w:color w:val="000000"/>
                <w:sz w:val="20"/>
                <w:szCs w:val="20"/>
              </w:rPr>
              <w:t>18 708 394,59</w:t>
            </w:r>
          </w:p>
        </w:tc>
        <w:tc>
          <w:tcPr>
            <w:tcW w:w="1843" w:type="dxa"/>
            <w:shd w:val="clear" w:color="000000" w:fill="FFFFFF"/>
            <w:vAlign w:val="center"/>
          </w:tcPr>
          <w:p w:rsidR="00E37CEA" w:rsidRPr="00E12497" w:rsidRDefault="00E31D3B" w:rsidP="004F6A7B">
            <w:pPr>
              <w:spacing w:after="0" w:line="240" w:lineRule="auto"/>
              <w:jc w:val="right"/>
              <w:rPr>
                <w:rFonts w:ascii="Arial" w:hAnsi="Arial" w:cs="Arial"/>
                <w:color w:val="000000"/>
                <w:sz w:val="20"/>
                <w:szCs w:val="20"/>
              </w:rPr>
            </w:pPr>
            <w:r>
              <w:rPr>
                <w:rFonts w:ascii="Arial" w:hAnsi="Arial" w:cs="Arial"/>
                <w:color w:val="000000"/>
                <w:sz w:val="20"/>
                <w:szCs w:val="20"/>
              </w:rPr>
              <w:t>17 469 794,59</w:t>
            </w:r>
          </w:p>
        </w:tc>
        <w:tc>
          <w:tcPr>
            <w:tcW w:w="2410" w:type="dxa"/>
            <w:shd w:val="clear" w:color="000000" w:fill="FFFFFF"/>
            <w:tcMar>
              <w:left w:w="108" w:type="dxa"/>
              <w:right w:w="108" w:type="dxa"/>
            </w:tcMar>
            <w:vAlign w:val="center"/>
          </w:tcPr>
          <w:p w:rsidR="00E37CEA" w:rsidRPr="00E12497" w:rsidRDefault="00E31D3B" w:rsidP="004F6A7B">
            <w:pPr>
              <w:spacing w:after="0" w:line="240" w:lineRule="auto"/>
              <w:jc w:val="right"/>
              <w:rPr>
                <w:rFonts w:ascii="Arial" w:hAnsi="Arial" w:cs="Arial"/>
                <w:color w:val="000000"/>
                <w:sz w:val="20"/>
                <w:szCs w:val="20"/>
              </w:rPr>
            </w:pPr>
            <w:r>
              <w:rPr>
                <w:rFonts w:ascii="Arial" w:hAnsi="Arial" w:cs="Arial"/>
                <w:color w:val="000000"/>
                <w:sz w:val="20"/>
                <w:szCs w:val="20"/>
              </w:rPr>
              <w:t>54 591 695,50</w:t>
            </w:r>
          </w:p>
        </w:tc>
      </w:tr>
      <w:tr w:rsidR="00F5540D" w:rsidRPr="00E12497" w:rsidTr="004F6A7B">
        <w:trPr>
          <w:trHeight w:val="510"/>
        </w:trPr>
        <w:tc>
          <w:tcPr>
            <w:tcW w:w="1668" w:type="dxa"/>
            <w:vMerge/>
            <w:shd w:val="clear" w:color="000000" w:fill="FFFFFF"/>
            <w:tcMar>
              <w:left w:w="108" w:type="dxa"/>
              <w:right w:w="108" w:type="dxa"/>
            </w:tcMar>
            <w:vAlign w:val="cente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F5540D" w:rsidRPr="00E12497" w:rsidTr="004F6A7B">
        <w:trPr>
          <w:trHeight w:val="340"/>
        </w:trPr>
        <w:tc>
          <w:tcPr>
            <w:tcW w:w="1668" w:type="dxa"/>
            <w:vMerge/>
            <w:shd w:val="clear" w:color="000000" w:fill="FFFFFF"/>
            <w:tcMar>
              <w:left w:w="108" w:type="dxa"/>
              <w:right w:w="108" w:type="dxa"/>
            </w:tcMar>
            <w:vAlign w:val="cente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r w:rsidRPr="00E12497">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r w:rsidRPr="00E12497">
              <w:rPr>
                <w:rFonts w:ascii="Arial" w:hAnsi="Arial" w:cs="Arial"/>
                <w:sz w:val="20"/>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4 076 640,00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4 076 640,00</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r w:rsidRPr="00E12497">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F5540D" w:rsidRPr="00E12497" w:rsidRDefault="00F5540D" w:rsidP="00403E1B">
            <w:pPr>
              <w:spacing w:after="0" w:line="240" w:lineRule="auto"/>
              <w:jc w:val="left"/>
              <w:rPr>
                <w:rFonts w:ascii="Arial" w:eastAsia="Calibri" w:hAnsi="Arial" w:cs="Arial"/>
                <w:sz w:val="20"/>
                <w:szCs w:val="20"/>
              </w:rPr>
            </w:pPr>
            <w:r w:rsidRPr="00E12497">
              <w:rPr>
                <w:rFonts w:ascii="Arial" w:eastAsia="Calibri" w:hAnsi="Arial" w:cs="Arial"/>
                <w:sz w:val="20"/>
                <w:szCs w:val="20"/>
              </w:rPr>
              <w:t xml:space="preserve">6. </w:t>
            </w:r>
            <w:r w:rsidRPr="00E12497">
              <w:rPr>
                <w:rFonts w:ascii="Arial" w:hAnsi="Arial" w:cs="Arial"/>
                <w:color w:val="000000" w:themeColor="text1"/>
                <w:sz w:val="20"/>
                <w:szCs w:val="20"/>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D82509">
              <w:rPr>
                <w:rFonts w:ascii="Arial" w:hAnsi="Arial" w:cs="Arial"/>
                <w:color w:val="000000" w:themeColor="text1"/>
                <w:sz w:val="20"/>
                <w:szCs w:val="20"/>
              </w:rPr>
              <w:t>я</w:t>
            </w:r>
            <w:r w:rsidRPr="00E12497">
              <w:rPr>
                <w:rFonts w:ascii="Arial" w:hAnsi="Arial" w:cs="Arial"/>
                <w:color w:val="000000" w:themeColor="text1"/>
                <w:sz w:val="20"/>
                <w:szCs w:val="20"/>
              </w:rPr>
              <w:t xml:space="preserve">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20 690 500,00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21 518 100,00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21 518 100,00</w:t>
            </w:r>
          </w:p>
        </w:tc>
        <w:tc>
          <w:tcPr>
            <w:tcW w:w="2410"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63 726 700,00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20 690 500,00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21 518 100,00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21 518 100,00</w:t>
            </w:r>
          </w:p>
        </w:tc>
        <w:tc>
          <w:tcPr>
            <w:tcW w:w="2410"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63 726 700,00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1984"/>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r w:rsidRPr="00E12497">
              <w:rPr>
                <w:rFonts w:ascii="Arial" w:hAnsi="Arial" w:cs="Arial"/>
                <w:sz w:val="20"/>
                <w:szCs w:val="20"/>
              </w:rPr>
              <w:t>Мероприятие муниципальной программы</w:t>
            </w:r>
          </w:p>
        </w:tc>
        <w:tc>
          <w:tcPr>
            <w:tcW w:w="2671"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r w:rsidRPr="00E12497">
              <w:rPr>
                <w:rFonts w:ascii="Arial" w:eastAsia="Calibri" w:hAnsi="Arial" w:cs="Arial"/>
                <w:sz w:val="20"/>
                <w:szCs w:val="20"/>
              </w:rPr>
              <w:t>8. Актуализация схем теплоснабжения, водоснабжения и водоотведения города Бородино</w:t>
            </w: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2410"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1 191 789,00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397 263,00</w:t>
            </w:r>
          </w:p>
        </w:tc>
        <w:tc>
          <w:tcPr>
            <w:tcW w:w="2410"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1 191 789,00</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1.</w:t>
            </w:r>
          </w:p>
        </w:tc>
        <w:tc>
          <w:tcPr>
            <w:tcW w:w="2671"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r w:rsidRPr="00E12497">
              <w:rPr>
                <w:rFonts w:ascii="Arial" w:hAnsi="Arial" w:cs="Arial"/>
                <w:sz w:val="20"/>
                <w:szCs w:val="20"/>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2410" w:type="dxa"/>
            <w:shd w:val="clear" w:color="000000" w:fill="FFFFFF"/>
            <w:tcMar>
              <w:left w:w="108" w:type="dxa"/>
              <w:right w:w="108" w:type="dxa"/>
            </w:tcMar>
            <w:vAlign w:val="center"/>
          </w:tcPr>
          <w:p w:rsidR="00F5540D"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w:t>
            </w:r>
            <w:r w:rsidR="00F5540D" w:rsidRPr="00E12497">
              <w:rPr>
                <w:rFonts w:ascii="Arial" w:hAnsi="Arial" w:cs="Arial"/>
                <w:color w:val="000000"/>
                <w:sz w:val="20"/>
                <w:szCs w:val="20"/>
              </w:rPr>
              <w:t>71 366,84</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57 122,28</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171 366,84</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340"/>
        </w:trPr>
        <w:tc>
          <w:tcPr>
            <w:tcW w:w="1668"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lang w:val="en-US"/>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2</w:t>
            </w:r>
          </w:p>
        </w:tc>
        <w:tc>
          <w:tcPr>
            <w:tcW w:w="2671" w:type="dxa"/>
            <w:vMerge w:val="restart"/>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r w:rsidRPr="00E12497">
              <w:rPr>
                <w:rFonts w:ascii="Arial" w:hAnsi="Arial" w:cs="Arial"/>
                <w:sz w:val="20"/>
                <w:szCs w:val="20"/>
              </w:rPr>
              <w:t>«Энергосбережение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F5540D"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rsidTr="004F6A7B">
        <w:trPr>
          <w:trHeight w:val="51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shd w:val="clear" w:color="000000" w:fill="FFFFFF"/>
            <w:vAlign w:val="center"/>
          </w:tcPr>
          <w:p w:rsidR="00F5540D"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80234E" w:rsidRPr="00E12497" w:rsidTr="004F6A7B">
        <w:trPr>
          <w:trHeight w:val="340"/>
        </w:trPr>
        <w:tc>
          <w:tcPr>
            <w:tcW w:w="1668" w:type="dxa"/>
            <w:vMerge w:val="restart"/>
            <w:shd w:val="clear" w:color="000000" w:fill="FFFFFF"/>
            <w:tcMar>
              <w:left w:w="108" w:type="dxa"/>
              <w:right w:w="108" w:type="dxa"/>
            </w:tcMar>
          </w:tcPr>
          <w:p w:rsidR="0080234E" w:rsidRPr="00E12497" w:rsidRDefault="0080234E" w:rsidP="0057721D">
            <w:pPr>
              <w:spacing w:after="0" w:line="240" w:lineRule="auto"/>
              <w:jc w:val="left"/>
              <w:rPr>
                <w:rFonts w:ascii="Arial" w:hAnsi="Arial" w:cs="Arial"/>
                <w:sz w:val="20"/>
                <w:szCs w:val="20"/>
                <w:lang w:val="en-US"/>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3</w:t>
            </w:r>
          </w:p>
        </w:tc>
        <w:tc>
          <w:tcPr>
            <w:tcW w:w="2671" w:type="dxa"/>
            <w:vMerge w:val="restart"/>
            <w:shd w:val="clear" w:color="000000" w:fill="FFFFFF"/>
            <w:tcMar>
              <w:left w:w="108" w:type="dxa"/>
              <w:right w:w="108" w:type="dxa"/>
            </w:tcMar>
          </w:tcPr>
          <w:p w:rsidR="0080234E" w:rsidRPr="00E12497" w:rsidRDefault="0080234E" w:rsidP="0057721D">
            <w:pPr>
              <w:spacing w:after="0" w:line="240" w:lineRule="auto"/>
              <w:jc w:val="left"/>
              <w:rPr>
                <w:rFonts w:ascii="Arial" w:hAnsi="Arial" w:cs="Arial"/>
                <w:sz w:val="20"/>
                <w:szCs w:val="20"/>
              </w:rPr>
            </w:pPr>
            <w:r w:rsidRPr="00E12497">
              <w:rPr>
                <w:rFonts w:ascii="Arial" w:hAnsi="Arial" w:cs="Arial"/>
                <w:sz w:val="20"/>
                <w:szCs w:val="20"/>
              </w:rPr>
              <w:t>«Обеспечение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80234E" w:rsidRPr="00E12497" w:rsidRDefault="0080234E"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80234E" w:rsidRPr="00E12497" w:rsidRDefault="0080234E" w:rsidP="004F6A7B">
            <w:pPr>
              <w:spacing w:after="0" w:line="240" w:lineRule="auto"/>
              <w:jc w:val="right"/>
              <w:rPr>
                <w:rFonts w:ascii="Arial" w:hAnsi="Arial" w:cs="Arial"/>
                <w:color w:val="000000"/>
                <w:sz w:val="20"/>
                <w:szCs w:val="20"/>
              </w:rPr>
            </w:pPr>
            <w:r>
              <w:rPr>
                <w:rFonts w:ascii="Arial" w:hAnsi="Arial" w:cs="Arial"/>
                <w:color w:val="000000"/>
                <w:sz w:val="20"/>
                <w:szCs w:val="20"/>
              </w:rPr>
              <w:t>16 154 241,04</w:t>
            </w:r>
          </w:p>
        </w:tc>
        <w:tc>
          <w:tcPr>
            <w:tcW w:w="2126" w:type="dxa"/>
            <w:shd w:val="clear" w:color="000000" w:fill="FFFFFF"/>
            <w:vAlign w:val="center"/>
          </w:tcPr>
          <w:p w:rsidR="0080234E" w:rsidRPr="00E12497" w:rsidRDefault="0080234E"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15 656 529,31</w:t>
            </w:r>
          </w:p>
        </w:tc>
        <w:tc>
          <w:tcPr>
            <w:tcW w:w="1843" w:type="dxa"/>
            <w:shd w:val="clear" w:color="000000" w:fill="FFFFFF"/>
            <w:vAlign w:val="center"/>
          </w:tcPr>
          <w:p w:rsidR="0080234E" w:rsidRPr="00E12497" w:rsidRDefault="0080234E"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15 656 529,31</w:t>
            </w:r>
          </w:p>
        </w:tc>
        <w:tc>
          <w:tcPr>
            <w:tcW w:w="2410" w:type="dxa"/>
            <w:shd w:val="clear" w:color="000000" w:fill="FFFFFF"/>
            <w:tcMar>
              <w:left w:w="108" w:type="dxa"/>
              <w:right w:w="108" w:type="dxa"/>
            </w:tcMar>
            <w:vAlign w:val="center"/>
          </w:tcPr>
          <w:p w:rsidR="0080234E" w:rsidRPr="00E12497" w:rsidRDefault="0080234E"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47</w:t>
            </w:r>
            <w:r>
              <w:rPr>
                <w:rFonts w:ascii="Arial" w:hAnsi="Arial" w:cs="Arial"/>
                <w:color w:val="000000"/>
                <w:sz w:val="20"/>
                <w:szCs w:val="20"/>
              </w:rPr>
              <w:t> 467 299,66</w:t>
            </w:r>
          </w:p>
        </w:tc>
      </w:tr>
      <w:tr w:rsidR="00BE24D1" w:rsidRPr="00E12497" w:rsidTr="004F6A7B">
        <w:trPr>
          <w:trHeight w:val="340"/>
        </w:trPr>
        <w:tc>
          <w:tcPr>
            <w:tcW w:w="1668"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BE24D1" w:rsidRPr="00E12497" w:rsidRDefault="00BE24D1"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BE24D1" w:rsidRPr="00E12497" w:rsidRDefault="00BE24D1" w:rsidP="004F6A7B">
            <w:pPr>
              <w:spacing w:after="0" w:line="240" w:lineRule="auto"/>
              <w:jc w:val="right"/>
              <w:rPr>
                <w:rFonts w:ascii="Arial" w:hAnsi="Arial" w:cs="Arial"/>
                <w:color w:val="000000"/>
                <w:sz w:val="20"/>
                <w:szCs w:val="20"/>
              </w:rPr>
            </w:pPr>
          </w:p>
        </w:tc>
      </w:tr>
      <w:tr w:rsidR="00BE24D1" w:rsidRPr="00E12497" w:rsidTr="004F6A7B">
        <w:trPr>
          <w:trHeight w:val="510"/>
        </w:trPr>
        <w:tc>
          <w:tcPr>
            <w:tcW w:w="1668"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BE24D1" w:rsidRPr="00E12497" w:rsidRDefault="00BE24D1"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E24D1" w:rsidRPr="00E12497" w:rsidTr="004F6A7B">
        <w:trPr>
          <w:trHeight w:val="340"/>
        </w:trPr>
        <w:tc>
          <w:tcPr>
            <w:tcW w:w="1668"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BE24D1" w:rsidRPr="00E12497" w:rsidRDefault="00BE24D1"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BE24D1" w:rsidRPr="00E12497" w:rsidRDefault="009F55E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BE24D1" w:rsidRPr="00E12497" w:rsidRDefault="009F55ED"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E24D1" w:rsidRPr="00E12497" w:rsidTr="004F6A7B">
        <w:trPr>
          <w:trHeight w:val="340"/>
        </w:trPr>
        <w:tc>
          <w:tcPr>
            <w:tcW w:w="1668"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BE24D1" w:rsidRPr="00E12497" w:rsidRDefault="00BE24D1"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BE24D1" w:rsidRPr="00E12497" w:rsidRDefault="00BE24D1"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BE24D1" w:rsidRPr="00E12497" w:rsidRDefault="009F55ED" w:rsidP="004F6A7B">
            <w:pPr>
              <w:spacing w:after="0" w:line="240" w:lineRule="auto"/>
              <w:jc w:val="right"/>
              <w:rPr>
                <w:rFonts w:ascii="Arial" w:hAnsi="Arial" w:cs="Arial"/>
                <w:color w:val="000000"/>
                <w:sz w:val="20"/>
                <w:szCs w:val="20"/>
              </w:rPr>
            </w:pPr>
            <w:r>
              <w:rPr>
                <w:rFonts w:ascii="Arial" w:hAnsi="Arial" w:cs="Arial"/>
                <w:color w:val="000000"/>
                <w:sz w:val="20"/>
                <w:szCs w:val="20"/>
              </w:rPr>
              <w:t>16 154 241,04</w:t>
            </w:r>
          </w:p>
        </w:tc>
        <w:tc>
          <w:tcPr>
            <w:tcW w:w="2126"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15 656 529,31</w:t>
            </w:r>
          </w:p>
        </w:tc>
        <w:tc>
          <w:tcPr>
            <w:tcW w:w="1843" w:type="dxa"/>
            <w:shd w:val="clear" w:color="000000" w:fill="FFFFFF"/>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15 656 529,31</w:t>
            </w:r>
          </w:p>
        </w:tc>
        <w:tc>
          <w:tcPr>
            <w:tcW w:w="2410" w:type="dxa"/>
            <w:shd w:val="clear" w:color="000000" w:fill="FFFFFF"/>
            <w:tcMar>
              <w:left w:w="108" w:type="dxa"/>
              <w:right w:w="108" w:type="dxa"/>
            </w:tcMar>
            <w:vAlign w:val="center"/>
          </w:tcPr>
          <w:p w:rsidR="00BE24D1" w:rsidRPr="00E12497" w:rsidRDefault="00BE24D1"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47</w:t>
            </w:r>
            <w:r w:rsidR="00B337EC">
              <w:rPr>
                <w:rFonts w:ascii="Arial" w:hAnsi="Arial" w:cs="Arial"/>
                <w:color w:val="000000"/>
                <w:sz w:val="20"/>
                <w:szCs w:val="20"/>
              </w:rPr>
              <w:t> 467 299,66</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val="restart"/>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r w:rsidRPr="00E12497">
              <w:rPr>
                <w:rFonts w:ascii="Arial" w:hAnsi="Arial" w:cs="Arial"/>
                <w:sz w:val="20"/>
                <w:szCs w:val="20"/>
              </w:rPr>
              <w:t>Подпрограмма 4</w:t>
            </w:r>
          </w:p>
        </w:tc>
        <w:tc>
          <w:tcPr>
            <w:tcW w:w="2671" w:type="dxa"/>
            <w:vMerge w:val="restart"/>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r w:rsidRPr="00E12497">
              <w:rPr>
                <w:rFonts w:ascii="Arial" w:hAnsi="Arial" w:cs="Arial"/>
                <w:sz w:val="20"/>
                <w:szCs w:val="20"/>
              </w:rPr>
              <w:t>«Чистая вода»</w:t>
            </w: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rsidR="00595ED5" w:rsidRPr="00E12497" w:rsidRDefault="00E26AF2"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w:t>
            </w:r>
            <w:r w:rsidR="00B21E23" w:rsidRPr="00E12497">
              <w:rPr>
                <w:rFonts w:ascii="Arial" w:hAnsi="Arial" w:cs="Arial"/>
                <w:color w:val="000000"/>
                <w:sz w:val="20"/>
                <w:szCs w:val="20"/>
              </w:rPr>
              <w:t>5 048</w:t>
            </w:r>
            <w:r w:rsidRPr="00E12497">
              <w:rPr>
                <w:rFonts w:ascii="Arial" w:hAnsi="Arial" w:cs="Arial"/>
                <w:color w:val="000000"/>
                <w:sz w:val="20"/>
                <w:szCs w:val="20"/>
              </w:rPr>
              <w:t xml:space="preserve"> 600,00</w:t>
            </w:r>
          </w:p>
        </w:tc>
        <w:tc>
          <w:tcPr>
            <w:tcW w:w="2126" w:type="dxa"/>
            <w:shd w:val="clear" w:color="000000" w:fill="FFFFFF"/>
            <w:vAlign w:val="center"/>
          </w:tcPr>
          <w:p w:rsidR="00595ED5" w:rsidRPr="00E12497" w:rsidRDefault="00E26AF2"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125 094 800,00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E26AF2"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170 143 400,00</w:t>
            </w:r>
          </w:p>
        </w:tc>
      </w:tr>
      <w:tr w:rsidR="00F5540D" w:rsidRPr="00E12497" w:rsidTr="004F6A7B">
        <w:trPr>
          <w:trHeight w:val="340"/>
        </w:trPr>
        <w:tc>
          <w:tcPr>
            <w:tcW w:w="1668"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F5540D" w:rsidRPr="00E12497" w:rsidRDefault="00F5540D"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rsidR="00F5540D" w:rsidRPr="00E12497" w:rsidRDefault="00F5540D" w:rsidP="004F6A7B">
            <w:pPr>
              <w:spacing w:after="0" w:line="240" w:lineRule="auto"/>
              <w:jc w:val="right"/>
              <w:rPr>
                <w:rFonts w:ascii="Arial" w:hAnsi="Arial" w:cs="Arial"/>
                <w:color w:val="000000"/>
                <w:sz w:val="20"/>
                <w:szCs w:val="20"/>
              </w:rPr>
            </w:pP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rsidR="00595ED5" w:rsidRPr="00E12497" w:rsidRDefault="00635768"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42 372 500,00</w:t>
            </w:r>
          </w:p>
        </w:tc>
        <w:tc>
          <w:tcPr>
            <w:tcW w:w="2126" w:type="dxa"/>
            <w:shd w:val="clear" w:color="000000" w:fill="FFFFFF"/>
            <w:vAlign w:val="center"/>
          </w:tcPr>
          <w:p w:rsidR="00595ED5" w:rsidRPr="00E12497" w:rsidRDefault="00635768"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117 663 400,00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635768"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160 035 900,00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rsidR="00595ED5" w:rsidRPr="00E12497" w:rsidRDefault="00A312BB"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2 230 100,00</w:t>
            </w:r>
          </w:p>
        </w:tc>
        <w:tc>
          <w:tcPr>
            <w:tcW w:w="2126" w:type="dxa"/>
            <w:shd w:val="clear" w:color="000000" w:fill="FFFFFF"/>
            <w:vAlign w:val="center"/>
          </w:tcPr>
          <w:p w:rsidR="00595ED5" w:rsidRPr="00E12497" w:rsidRDefault="00A312BB"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6 192 800,00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2F5CF0"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8 422 900,00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rsidR="00595ED5" w:rsidRPr="00E12497" w:rsidRDefault="00662277"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446 000,00</w:t>
            </w:r>
          </w:p>
        </w:tc>
        <w:tc>
          <w:tcPr>
            <w:tcW w:w="2126" w:type="dxa"/>
            <w:shd w:val="clear" w:color="000000" w:fill="FFFFFF"/>
            <w:vAlign w:val="center"/>
          </w:tcPr>
          <w:p w:rsidR="00595ED5" w:rsidRPr="00E12497" w:rsidRDefault="00662277"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1 238 600,00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9C3033"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1 684 600,00</w:t>
            </w:r>
          </w:p>
        </w:tc>
      </w:tr>
      <w:tr w:rsidR="00595ED5" w:rsidRPr="00E12497" w:rsidTr="004F6A7B">
        <w:trPr>
          <w:trHeight w:val="51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rsidTr="004F6A7B">
        <w:trPr>
          <w:trHeight w:val="340"/>
        </w:trPr>
        <w:tc>
          <w:tcPr>
            <w:tcW w:w="1668"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bl>
    <w:p w:rsidR="00711717" w:rsidRPr="00E12497" w:rsidRDefault="00711717" w:rsidP="0057721D">
      <w:pPr>
        <w:spacing w:after="0" w:line="240" w:lineRule="auto"/>
        <w:ind w:firstLine="709"/>
        <w:rPr>
          <w:rFonts w:ascii="Arial" w:hAnsi="Arial" w:cs="Arial"/>
          <w:sz w:val="24"/>
          <w:szCs w:val="24"/>
        </w:rPr>
        <w:sectPr w:rsidR="00711717" w:rsidRPr="00E12497" w:rsidSect="00632249">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E12497" w:rsidTr="00042478">
        <w:tc>
          <w:tcPr>
            <w:tcW w:w="4785" w:type="dxa"/>
          </w:tcPr>
          <w:p w:rsidR="00745DB6" w:rsidRPr="00E12497" w:rsidRDefault="00745DB6"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4821" w:type="dxa"/>
            <w:hideMark/>
          </w:tcPr>
          <w:p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Приложение 1</w:t>
            </w:r>
          </w:p>
        </w:tc>
      </w:tr>
      <w:tr w:rsidR="00745DB6" w:rsidRPr="00E12497" w:rsidTr="00042478">
        <w:tc>
          <w:tcPr>
            <w:tcW w:w="4785" w:type="dxa"/>
          </w:tcPr>
          <w:p w:rsidR="00745DB6" w:rsidRPr="00E12497" w:rsidRDefault="00745DB6" w:rsidP="0057721D">
            <w:pPr>
              <w:spacing w:after="0" w:line="240" w:lineRule="auto"/>
              <w:jc w:val="center"/>
              <w:rPr>
                <w:rFonts w:ascii="Arial" w:hAnsi="Arial" w:cs="Arial"/>
                <w:sz w:val="24"/>
                <w:szCs w:val="24"/>
              </w:rPr>
            </w:pPr>
          </w:p>
        </w:tc>
        <w:tc>
          <w:tcPr>
            <w:tcW w:w="4821" w:type="dxa"/>
            <w:hideMark/>
          </w:tcPr>
          <w:p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к муниципальной программе</w:t>
            </w:r>
          </w:p>
        </w:tc>
      </w:tr>
      <w:tr w:rsidR="00745DB6" w:rsidRPr="00E12497" w:rsidTr="00042478">
        <w:tc>
          <w:tcPr>
            <w:tcW w:w="4785" w:type="dxa"/>
          </w:tcPr>
          <w:p w:rsidR="00745DB6" w:rsidRPr="00E12497" w:rsidRDefault="00745DB6" w:rsidP="0057721D">
            <w:pPr>
              <w:spacing w:after="0" w:line="240" w:lineRule="auto"/>
              <w:jc w:val="center"/>
              <w:rPr>
                <w:rFonts w:ascii="Arial" w:hAnsi="Arial" w:cs="Arial"/>
                <w:sz w:val="24"/>
                <w:szCs w:val="24"/>
              </w:rPr>
            </w:pPr>
          </w:p>
        </w:tc>
        <w:tc>
          <w:tcPr>
            <w:tcW w:w="4821" w:type="dxa"/>
            <w:hideMark/>
          </w:tcPr>
          <w:p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города Бородино</w:t>
            </w:r>
          </w:p>
        </w:tc>
      </w:tr>
      <w:tr w:rsidR="00745DB6" w:rsidRPr="00E12497" w:rsidTr="00042478">
        <w:tc>
          <w:tcPr>
            <w:tcW w:w="4785" w:type="dxa"/>
          </w:tcPr>
          <w:p w:rsidR="00745DB6" w:rsidRPr="00E12497" w:rsidRDefault="00745DB6" w:rsidP="0057721D">
            <w:pPr>
              <w:spacing w:after="0" w:line="240" w:lineRule="auto"/>
              <w:jc w:val="center"/>
              <w:rPr>
                <w:rFonts w:ascii="Arial" w:hAnsi="Arial" w:cs="Arial"/>
                <w:sz w:val="24"/>
                <w:szCs w:val="24"/>
              </w:rPr>
            </w:pPr>
          </w:p>
        </w:tc>
        <w:tc>
          <w:tcPr>
            <w:tcW w:w="4821" w:type="dxa"/>
          </w:tcPr>
          <w:p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rsidR="00745DB6" w:rsidRPr="00E12497" w:rsidRDefault="00745DB6" w:rsidP="0057721D">
      <w:pPr>
        <w:autoSpaceDE w:val="0"/>
        <w:autoSpaceDN w:val="0"/>
        <w:adjustRightInd w:val="0"/>
        <w:spacing w:after="0" w:line="240" w:lineRule="auto"/>
        <w:ind w:left="5103"/>
        <w:jc w:val="left"/>
        <w:outlineLvl w:val="0"/>
        <w:rPr>
          <w:rFonts w:ascii="Arial" w:hAnsi="Arial" w:cs="Arial"/>
          <w:sz w:val="24"/>
          <w:szCs w:val="24"/>
        </w:rPr>
      </w:pPr>
    </w:p>
    <w:p w:rsidR="00CF68DD" w:rsidRPr="00E12497" w:rsidRDefault="002D0B9A"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1. </w:t>
      </w:r>
      <w:r w:rsidR="00CF68DD" w:rsidRPr="00E12497">
        <w:rPr>
          <w:rFonts w:ascii="Arial" w:hAnsi="Arial" w:cs="Arial"/>
          <w:sz w:val="24"/>
          <w:szCs w:val="24"/>
        </w:rPr>
        <w:t>ПАСПОРТ ПОДПРОГРАММЫ</w:t>
      </w:r>
    </w:p>
    <w:p w:rsidR="00CF68DD" w:rsidRPr="00E12497" w:rsidRDefault="00CF68DD"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E12497" w:rsidRDefault="00CF68DD" w:rsidP="0057721D">
      <w:pPr>
        <w:autoSpaceDE w:val="0"/>
        <w:autoSpaceDN w:val="0"/>
        <w:adjustRightInd w:val="0"/>
        <w:spacing w:after="0" w:line="240" w:lineRule="auto"/>
        <w:ind w:firstLine="709"/>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670"/>
      </w:tblGrid>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CF68D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CF68DD" w:rsidRPr="00E12497" w:rsidRDefault="00CF68D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E12497">
              <w:rPr>
                <w:rFonts w:ascii="Arial" w:hAnsi="Arial" w:cs="Arial"/>
                <w:sz w:val="24"/>
                <w:szCs w:val="24"/>
              </w:rPr>
              <w:t xml:space="preserve"> </w:t>
            </w:r>
            <w:r w:rsidRPr="00E12497">
              <w:rPr>
                <w:rFonts w:ascii="Arial" w:hAnsi="Arial" w:cs="Arial"/>
                <w:sz w:val="24"/>
                <w:szCs w:val="24"/>
              </w:rPr>
              <w:t xml:space="preserve">муниципального образования город Бородино» </w:t>
            </w:r>
            <w:r w:rsidR="00DC3844" w:rsidRPr="00E12497">
              <w:rPr>
                <w:rFonts w:ascii="Arial" w:hAnsi="Arial" w:cs="Arial"/>
                <w:sz w:val="24"/>
                <w:szCs w:val="24"/>
              </w:rPr>
              <w:t>(</w:t>
            </w:r>
            <w:r w:rsidR="00BA3986" w:rsidRPr="00E12497">
              <w:rPr>
                <w:rFonts w:ascii="Arial" w:hAnsi="Arial" w:cs="Arial"/>
                <w:sz w:val="24"/>
                <w:szCs w:val="24"/>
              </w:rPr>
              <w:t xml:space="preserve">далее – </w:t>
            </w:r>
            <w:r w:rsidR="00DC3844" w:rsidRPr="00E12497">
              <w:rPr>
                <w:rFonts w:ascii="Arial" w:hAnsi="Arial" w:cs="Arial"/>
                <w:sz w:val="24"/>
                <w:szCs w:val="24"/>
              </w:rPr>
              <w:t>подпрограмма 1)</w:t>
            </w:r>
          </w:p>
          <w:p w:rsidR="00A8393E" w:rsidRPr="00E12497" w:rsidRDefault="00A8393E" w:rsidP="00CE2C77">
            <w:pPr>
              <w:autoSpaceDE w:val="0"/>
              <w:autoSpaceDN w:val="0"/>
              <w:adjustRightInd w:val="0"/>
              <w:spacing w:after="0" w:line="240" w:lineRule="auto"/>
              <w:jc w:val="left"/>
              <w:rPr>
                <w:rFonts w:ascii="Arial" w:hAnsi="Arial" w:cs="Arial"/>
                <w:sz w:val="24"/>
                <w:szCs w:val="24"/>
              </w:rPr>
            </w:pPr>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F30B8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lang w:eastAsia="ar-SA"/>
              </w:rPr>
              <w:t>Наименование муниципальной программы,</w:t>
            </w:r>
            <w:r w:rsidRPr="00E12497">
              <w:rPr>
                <w:rFonts w:ascii="Arial" w:hAnsi="Arial" w:cs="Arial"/>
                <w:sz w:val="24"/>
                <w:szCs w:val="24"/>
              </w:rPr>
              <w:t xml:space="preserve"> в рамках которой реализуется подпрограмма</w:t>
            </w:r>
          </w:p>
        </w:tc>
        <w:tc>
          <w:tcPr>
            <w:tcW w:w="5670" w:type="dxa"/>
            <w:tcBorders>
              <w:top w:val="single" w:sz="4" w:space="0" w:color="auto"/>
              <w:left w:val="single" w:sz="4" w:space="0" w:color="auto"/>
              <w:bottom w:val="single" w:sz="4" w:space="0" w:color="auto"/>
              <w:right w:val="single" w:sz="4" w:space="0" w:color="auto"/>
            </w:tcBorders>
          </w:tcPr>
          <w:p w:rsidR="00A8393E" w:rsidRPr="00E12497" w:rsidRDefault="00CF68DD" w:rsidP="00CE2C77">
            <w:pPr>
              <w:widowControl w:val="0"/>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E12497">
              <w:rPr>
                <w:rFonts w:ascii="Arial" w:hAnsi="Arial" w:cs="Arial"/>
                <w:sz w:val="24"/>
                <w:szCs w:val="24"/>
              </w:rPr>
              <w:t>»</w:t>
            </w:r>
          </w:p>
          <w:p w:rsidR="00F30B8D" w:rsidRPr="00E12497" w:rsidRDefault="00F30B8D" w:rsidP="00CE2C77">
            <w:pPr>
              <w:widowControl w:val="0"/>
              <w:autoSpaceDE w:val="0"/>
              <w:autoSpaceDN w:val="0"/>
              <w:adjustRightInd w:val="0"/>
              <w:spacing w:after="0" w:line="240" w:lineRule="auto"/>
              <w:jc w:val="left"/>
              <w:outlineLvl w:val="1"/>
              <w:rPr>
                <w:rFonts w:ascii="Arial" w:hAnsi="Arial" w:cs="Arial"/>
                <w:sz w:val="24"/>
                <w:szCs w:val="24"/>
              </w:rPr>
            </w:pPr>
          </w:p>
        </w:tc>
      </w:tr>
      <w:tr w:rsidR="00CF68DD" w:rsidRPr="00E12497" w:rsidTr="00042478">
        <w:trPr>
          <w:trHeight w:val="778"/>
        </w:trPr>
        <w:tc>
          <w:tcPr>
            <w:tcW w:w="3970" w:type="dxa"/>
            <w:tcBorders>
              <w:top w:val="single" w:sz="4" w:space="0" w:color="auto"/>
              <w:left w:val="single" w:sz="4" w:space="0" w:color="auto"/>
              <w:bottom w:val="single" w:sz="4" w:space="0" w:color="auto"/>
              <w:right w:val="single" w:sz="4" w:space="0" w:color="auto"/>
            </w:tcBorders>
          </w:tcPr>
          <w:p w:rsidR="00EE2557" w:rsidRPr="00E12497" w:rsidRDefault="00EE2557"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p w:rsidR="00F84DEA" w:rsidRPr="00E12497" w:rsidRDefault="00F84DEA" w:rsidP="00CE2C77">
            <w:pPr>
              <w:autoSpaceDE w:val="0"/>
              <w:autoSpaceDN w:val="0"/>
              <w:adjustRightInd w:val="0"/>
              <w:spacing w:after="0" w:line="240" w:lineRule="auto"/>
              <w:jc w:val="left"/>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w:t>
            </w:r>
            <w:r w:rsidR="001212C1" w:rsidRPr="00E12497">
              <w:rPr>
                <w:rFonts w:ascii="Arial" w:hAnsi="Arial" w:cs="Arial"/>
                <w:sz w:val="24"/>
                <w:szCs w:val="24"/>
              </w:rPr>
              <w:t xml:space="preserve">тдел по управлению муниципальным имуществом </w:t>
            </w:r>
            <w:r w:rsidR="00C44634" w:rsidRPr="00E12497">
              <w:rPr>
                <w:rFonts w:ascii="Arial" w:hAnsi="Arial" w:cs="Arial"/>
                <w:sz w:val="24"/>
                <w:szCs w:val="24"/>
              </w:rPr>
              <w:t xml:space="preserve">г. Бородино </w:t>
            </w:r>
            <w:r w:rsidR="001212C1" w:rsidRPr="00E12497">
              <w:rPr>
                <w:rFonts w:ascii="Arial" w:hAnsi="Arial" w:cs="Arial"/>
                <w:sz w:val="24"/>
                <w:szCs w:val="24"/>
              </w:rPr>
              <w:t>(</w:t>
            </w:r>
            <w:r w:rsidR="00C44634" w:rsidRPr="00E12497">
              <w:rPr>
                <w:rFonts w:ascii="Arial" w:hAnsi="Arial" w:cs="Arial"/>
                <w:sz w:val="24"/>
                <w:szCs w:val="24"/>
              </w:rPr>
              <w:t xml:space="preserve">далее – </w:t>
            </w:r>
            <w:r w:rsidR="001212C1" w:rsidRPr="00E12497">
              <w:rPr>
                <w:rFonts w:ascii="Arial" w:hAnsi="Arial" w:cs="Arial"/>
                <w:sz w:val="24"/>
                <w:szCs w:val="24"/>
              </w:rPr>
              <w:t>ОУМИ)</w:t>
            </w:r>
          </w:p>
        </w:tc>
      </w:tr>
      <w:tr w:rsidR="00767137" w:rsidRPr="00E12497" w:rsidTr="00042478">
        <w:trPr>
          <w:trHeight w:val="568"/>
        </w:trPr>
        <w:tc>
          <w:tcPr>
            <w:tcW w:w="3970" w:type="dxa"/>
            <w:tcBorders>
              <w:top w:val="single" w:sz="4" w:space="0" w:color="auto"/>
              <w:left w:val="single" w:sz="4" w:space="0" w:color="auto"/>
              <w:bottom w:val="single" w:sz="4" w:space="0" w:color="auto"/>
              <w:right w:val="single" w:sz="4" w:space="0" w:color="auto"/>
            </w:tcBorders>
          </w:tcPr>
          <w:p w:rsidR="00EE2557" w:rsidRPr="00E12497" w:rsidRDefault="00EE2557"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tc>
        <w:tc>
          <w:tcPr>
            <w:tcW w:w="5670" w:type="dxa"/>
            <w:tcBorders>
              <w:top w:val="single" w:sz="4" w:space="0" w:color="auto"/>
              <w:left w:val="single" w:sz="4" w:space="0" w:color="auto"/>
              <w:bottom w:val="single" w:sz="4" w:space="0" w:color="auto"/>
              <w:right w:val="single" w:sz="4" w:space="0" w:color="auto"/>
            </w:tcBorders>
          </w:tcPr>
          <w:p w:rsidR="00F84DEA"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w:t>
            </w:r>
            <w:r w:rsidR="00F84DEA" w:rsidRPr="00E12497">
              <w:rPr>
                <w:rFonts w:ascii="Arial" w:hAnsi="Arial" w:cs="Arial"/>
                <w:sz w:val="24"/>
                <w:szCs w:val="24"/>
              </w:rPr>
              <w:t>дминистрация города Бородино</w:t>
            </w:r>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9339E3"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w:t>
            </w:r>
            <w:r w:rsidR="00CF68DD" w:rsidRPr="00E12497">
              <w:rPr>
                <w:rFonts w:ascii="Arial" w:hAnsi="Arial" w:cs="Arial"/>
                <w:sz w:val="24"/>
                <w:szCs w:val="24"/>
              </w:rPr>
              <w:t>ель подпрограммы:</w:t>
            </w:r>
          </w:p>
          <w:p w:rsidR="00CF68DD" w:rsidRPr="00E12497" w:rsidRDefault="005A33C5" w:rsidP="00CE2C77">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497DD6" w:rsidRPr="00E12497">
              <w:rPr>
                <w:rFonts w:ascii="Arial" w:hAnsi="Arial" w:cs="Arial"/>
                <w:sz w:val="24"/>
                <w:szCs w:val="24"/>
              </w:rPr>
              <w:t>р</w:t>
            </w:r>
            <w:r w:rsidR="00CF68DD" w:rsidRPr="00E12497">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E12497">
              <w:rPr>
                <w:rFonts w:ascii="Arial" w:hAnsi="Arial" w:cs="Arial"/>
                <w:sz w:val="24"/>
                <w:szCs w:val="24"/>
              </w:rPr>
              <w:t>жилищного фонда города Бородино;</w:t>
            </w:r>
          </w:p>
          <w:p w:rsidR="008C71EB" w:rsidRPr="00E12497" w:rsidRDefault="008C71EB" w:rsidP="00CE2C77">
            <w:pPr>
              <w:overflowPunct w:val="0"/>
              <w:autoSpaceDE w:val="0"/>
              <w:autoSpaceDN w:val="0"/>
              <w:adjustRightInd w:val="0"/>
              <w:spacing w:after="0" w:line="240" w:lineRule="auto"/>
              <w:jc w:val="left"/>
              <w:textAlignment w:val="baseline"/>
              <w:rPr>
                <w:rFonts w:ascii="Arial" w:hAnsi="Arial" w:cs="Arial"/>
                <w:sz w:val="24"/>
                <w:szCs w:val="24"/>
              </w:rPr>
            </w:pPr>
          </w:p>
          <w:p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w:t>
            </w:r>
            <w:r w:rsidR="00CF68DD" w:rsidRPr="00E12497">
              <w:rPr>
                <w:rFonts w:ascii="Arial" w:hAnsi="Arial" w:cs="Arial"/>
                <w:sz w:val="24"/>
                <w:szCs w:val="24"/>
              </w:rPr>
              <w:t>адач</w:t>
            </w:r>
            <w:r w:rsidR="00263553" w:rsidRPr="00E12497">
              <w:rPr>
                <w:rFonts w:ascii="Arial" w:hAnsi="Arial" w:cs="Arial"/>
                <w:sz w:val="24"/>
                <w:szCs w:val="24"/>
              </w:rPr>
              <w:t>а</w:t>
            </w:r>
            <w:r w:rsidR="00CF68DD" w:rsidRPr="00E12497">
              <w:rPr>
                <w:rFonts w:ascii="Arial" w:hAnsi="Arial" w:cs="Arial"/>
                <w:sz w:val="24"/>
                <w:szCs w:val="24"/>
              </w:rPr>
              <w:t xml:space="preserve"> подпрограммы:</w:t>
            </w:r>
          </w:p>
          <w:p w:rsidR="00647EB3" w:rsidRPr="00E12497" w:rsidRDefault="005A33C5"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497DD6" w:rsidRPr="00E12497">
              <w:rPr>
                <w:rFonts w:ascii="Arial" w:hAnsi="Arial" w:cs="Arial"/>
                <w:sz w:val="24"/>
                <w:szCs w:val="24"/>
              </w:rPr>
              <w:t>п</w:t>
            </w:r>
            <w:r w:rsidR="00CD1BE7" w:rsidRPr="00E12497">
              <w:rPr>
                <w:rFonts w:ascii="Arial" w:hAnsi="Arial" w:cs="Arial"/>
                <w:sz w:val="24"/>
                <w:szCs w:val="24"/>
              </w:rPr>
              <w:t>редотвращение критического уровня износа сис</w:t>
            </w:r>
            <w:r w:rsidR="00D75077" w:rsidRPr="00E12497">
              <w:rPr>
                <w:rFonts w:ascii="Arial" w:hAnsi="Arial" w:cs="Arial"/>
                <w:sz w:val="24"/>
                <w:szCs w:val="24"/>
              </w:rPr>
              <w:t>тем коммунальной инфраструктуры и</w:t>
            </w:r>
            <w:r w:rsidR="00CD1BE7" w:rsidRPr="00E12497">
              <w:rPr>
                <w:rFonts w:ascii="Arial" w:hAnsi="Arial" w:cs="Arial"/>
                <w:sz w:val="24"/>
                <w:szCs w:val="24"/>
              </w:rPr>
              <w:t xml:space="preserve"> обеспечение безопасного функционирования </w:t>
            </w:r>
            <w:proofErr w:type="spellStart"/>
            <w:r w:rsidR="00CD1BE7" w:rsidRPr="00E12497">
              <w:rPr>
                <w:rFonts w:ascii="Arial" w:hAnsi="Arial" w:cs="Arial"/>
                <w:sz w:val="24"/>
                <w:szCs w:val="24"/>
              </w:rPr>
              <w:t>энергообъектов</w:t>
            </w:r>
            <w:proofErr w:type="spellEnd"/>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2C1451"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Целевые индикаторы (целевые индикаторы должны соответствовать поставленным целям подпрограммы)</w:t>
            </w:r>
          </w:p>
          <w:p w:rsidR="002C1451" w:rsidRPr="00E12497" w:rsidRDefault="002C1451" w:rsidP="00CE2C77">
            <w:pPr>
              <w:autoSpaceDE w:val="0"/>
              <w:autoSpaceDN w:val="0"/>
              <w:adjustRightInd w:val="0"/>
              <w:spacing w:after="0" w:line="240" w:lineRule="auto"/>
              <w:jc w:val="left"/>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CF68DD" w:rsidRPr="00E12497" w:rsidRDefault="00D80364" w:rsidP="00CE2C77">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п</w:t>
            </w:r>
            <w:r w:rsidR="00471AB6" w:rsidRPr="00E12497">
              <w:rPr>
                <w:rFonts w:ascii="Arial" w:hAnsi="Arial" w:cs="Arial"/>
                <w:sz w:val="24"/>
                <w:szCs w:val="24"/>
              </w:rPr>
              <w:t>еречень целевых индик</w:t>
            </w:r>
            <w:r w:rsidR="005E3424" w:rsidRPr="00E12497">
              <w:rPr>
                <w:rFonts w:ascii="Arial" w:hAnsi="Arial" w:cs="Arial"/>
                <w:sz w:val="24"/>
                <w:szCs w:val="24"/>
              </w:rPr>
              <w:t>аторов подпрограммы приведен в п</w:t>
            </w:r>
            <w:r w:rsidR="00471AB6" w:rsidRPr="00E12497">
              <w:rPr>
                <w:rFonts w:ascii="Arial" w:hAnsi="Arial" w:cs="Arial"/>
                <w:sz w:val="24"/>
                <w:szCs w:val="24"/>
              </w:rPr>
              <w:t>риложении 1 подпрограммы</w:t>
            </w:r>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DA1FE9"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w:t>
            </w:r>
            <w:r w:rsidR="00CF68DD" w:rsidRPr="00E12497">
              <w:rPr>
                <w:rFonts w:ascii="Arial" w:hAnsi="Arial" w:cs="Arial"/>
                <w:sz w:val="24"/>
                <w:szCs w:val="24"/>
              </w:rPr>
              <w:t>роки реализации подпрограммы</w:t>
            </w:r>
          </w:p>
          <w:p w:rsidR="00A227DE" w:rsidRPr="00E12497" w:rsidRDefault="00A227DE" w:rsidP="00CE2C77">
            <w:pPr>
              <w:autoSpaceDE w:val="0"/>
              <w:autoSpaceDN w:val="0"/>
              <w:adjustRightInd w:val="0"/>
              <w:spacing w:after="0" w:line="240" w:lineRule="auto"/>
              <w:jc w:val="left"/>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EF6A57" w:rsidRPr="00E12497" w:rsidRDefault="00CF68D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2014</w:t>
            </w:r>
            <w:r w:rsidR="00305A30" w:rsidRPr="00E12497">
              <w:rPr>
                <w:rFonts w:ascii="Arial" w:hAnsi="Arial" w:cs="Arial"/>
                <w:sz w:val="24"/>
                <w:szCs w:val="24"/>
              </w:rPr>
              <w:t>–</w:t>
            </w:r>
            <w:r w:rsidRPr="00E12497">
              <w:rPr>
                <w:rFonts w:ascii="Arial" w:hAnsi="Arial" w:cs="Arial"/>
                <w:sz w:val="24"/>
                <w:szCs w:val="24"/>
              </w:rPr>
              <w:t>20</w:t>
            </w:r>
            <w:r w:rsidR="00305A30" w:rsidRPr="00E12497">
              <w:rPr>
                <w:rFonts w:ascii="Arial" w:hAnsi="Arial" w:cs="Arial"/>
                <w:sz w:val="24"/>
                <w:szCs w:val="24"/>
              </w:rPr>
              <w:t>2</w:t>
            </w:r>
            <w:r w:rsidR="0088177C" w:rsidRPr="00E12497">
              <w:rPr>
                <w:rFonts w:ascii="Arial" w:hAnsi="Arial" w:cs="Arial"/>
                <w:sz w:val="24"/>
                <w:szCs w:val="24"/>
              </w:rPr>
              <w:t>3</w:t>
            </w:r>
            <w:r w:rsidR="00497DD6" w:rsidRPr="00E12497">
              <w:rPr>
                <w:rFonts w:ascii="Arial" w:hAnsi="Arial" w:cs="Arial"/>
                <w:sz w:val="24"/>
                <w:szCs w:val="24"/>
              </w:rPr>
              <w:t xml:space="preserve"> </w:t>
            </w:r>
            <w:r w:rsidRPr="00E12497">
              <w:rPr>
                <w:rFonts w:ascii="Arial" w:hAnsi="Arial" w:cs="Arial"/>
                <w:sz w:val="24"/>
                <w:szCs w:val="24"/>
              </w:rPr>
              <w:t>годы</w:t>
            </w:r>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001900" w:rsidRPr="00E12497" w:rsidRDefault="00CF68DD" w:rsidP="00CE2C77">
            <w:pPr>
              <w:spacing w:after="0" w:line="240" w:lineRule="auto"/>
              <w:jc w:val="left"/>
              <w:rPr>
                <w:rFonts w:ascii="Arial" w:hAnsi="Arial" w:cs="Arial"/>
                <w:sz w:val="24"/>
                <w:szCs w:val="24"/>
              </w:rPr>
            </w:pPr>
            <w:r w:rsidRPr="00E12497">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w:t>
            </w:r>
            <w:r w:rsidR="00A227DE" w:rsidRPr="00E12497">
              <w:rPr>
                <w:rFonts w:ascii="Arial" w:hAnsi="Arial" w:cs="Arial"/>
                <w:sz w:val="24"/>
                <w:szCs w:val="24"/>
              </w:rPr>
              <w:t>о годам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307F33" w:rsidRPr="00E12497" w:rsidRDefault="00C52000" w:rsidP="00CE2C77">
            <w:pPr>
              <w:pStyle w:val="ConsPlusCell"/>
              <w:jc w:val="left"/>
              <w:rPr>
                <w:sz w:val="24"/>
                <w:szCs w:val="24"/>
              </w:rPr>
            </w:pPr>
            <w:r w:rsidRPr="00E12497">
              <w:rPr>
                <w:sz w:val="24"/>
                <w:szCs w:val="24"/>
              </w:rPr>
              <w:t>О</w:t>
            </w:r>
            <w:r w:rsidR="00AE038B" w:rsidRPr="00E12497">
              <w:rPr>
                <w:sz w:val="24"/>
                <w:szCs w:val="24"/>
              </w:rPr>
              <w:t xml:space="preserve">бщий объем финансирования подпрограммы </w:t>
            </w:r>
            <w:r w:rsidR="00497DD6" w:rsidRPr="00E12497">
              <w:rPr>
                <w:sz w:val="24"/>
                <w:szCs w:val="24"/>
              </w:rPr>
              <w:t>за счет сре</w:t>
            </w:r>
            <w:proofErr w:type="gramStart"/>
            <w:r w:rsidR="00497DD6" w:rsidRPr="00E12497">
              <w:rPr>
                <w:sz w:val="24"/>
                <w:szCs w:val="24"/>
              </w:rPr>
              <w:t>дств вс</w:t>
            </w:r>
            <w:proofErr w:type="gramEnd"/>
            <w:r w:rsidR="00497DD6" w:rsidRPr="00E12497">
              <w:rPr>
                <w:sz w:val="24"/>
                <w:szCs w:val="24"/>
              </w:rPr>
              <w:t xml:space="preserve">ех источников </w:t>
            </w:r>
            <w:r w:rsidR="009C7BFD" w:rsidRPr="00E12497">
              <w:rPr>
                <w:sz w:val="24"/>
                <w:szCs w:val="24"/>
              </w:rPr>
              <w:t xml:space="preserve">финансирования </w:t>
            </w:r>
            <w:r w:rsidR="0005024A" w:rsidRPr="00E12497">
              <w:rPr>
                <w:sz w:val="24"/>
                <w:szCs w:val="24"/>
              </w:rPr>
              <w:t>за 2014–202</w:t>
            </w:r>
            <w:r w:rsidR="0088177C" w:rsidRPr="00E12497">
              <w:rPr>
                <w:sz w:val="24"/>
                <w:szCs w:val="24"/>
              </w:rPr>
              <w:t>3</w:t>
            </w:r>
            <w:r w:rsidR="0005024A" w:rsidRPr="00E12497">
              <w:rPr>
                <w:sz w:val="24"/>
                <w:szCs w:val="24"/>
              </w:rPr>
              <w:t xml:space="preserve"> годы </w:t>
            </w:r>
            <w:r w:rsidR="009C7BFD" w:rsidRPr="00E12497">
              <w:rPr>
                <w:sz w:val="24"/>
                <w:szCs w:val="24"/>
              </w:rPr>
              <w:t>–</w:t>
            </w:r>
            <w:r w:rsidR="006A5DE5" w:rsidRPr="00E12497">
              <w:rPr>
                <w:sz w:val="24"/>
                <w:szCs w:val="24"/>
              </w:rPr>
              <w:t xml:space="preserve"> </w:t>
            </w:r>
            <w:r w:rsidR="00C86F2A" w:rsidRPr="00E12497">
              <w:rPr>
                <w:sz w:val="24"/>
                <w:szCs w:val="24"/>
              </w:rPr>
              <w:t>69 687 658,61</w:t>
            </w:r>
            <w:r w:rsidR="00647192" w:rsidRPr="00E12497">
              <w:rPr>
                <w:sz w:val="24"/>
                <w:szCs w:val="24"/>
              </w:rPr>
              <w:t xml:space="preserve"> </w:t>
            </w:r>
            <w:r w:rsidR="00355511" w:rsidRPr="00E12497">
              <w:rPr>
                <w:sz w:val="24"/>
                <w:szCs w:val="24"/>
              </w:rPr>
              <w:t>рублей</w:t>
            </w:r>
            <w:r w:rsidR="00307F33" w:rsidRPr="00E12497">
              <w:rPr>
                <w:sz w:val="24"/>
                <w:szCs w:val="24"/>
              </w:rPr>
              <w:t>, в том числе по годам:</w:t>
            </w:r>
          </w:p>
          <w:p w:rsidR="00307F33" w:rsidRPr="00E12497" w:rsidRDefault="00F370F7" w:rsidP="00CE2C77">
            <w:pPr>
              <w:pStyle w:val="ConsPlusCell"/>
              <w:jc w:val="left"/>
              <w:rPr>
                <w:sz w:val="24"/>
                <w:szCs w:val="24"/>
              </w:rPr>
            </w:pPr>
            <w:r w:rsidRPr="00E12497">
              <w:rPr>
                <w:sz w:val="24"/>
                <w:szCs w:val="24"/>
              </w:rPr>
              <w:t>– 2014 год – 18 401 912,13 рублей,</w:t>
            </w:r>
          </w:p>
          <w:p w:rsidR="00F370F7" w:rsidRPr="00E12497" w:rsidRDefault="00F370F7" w:rsidP="00CE2C77">
            <w:pPr>
              <w:pStyle w:val="ConsPlusCell"/>
              <w:jc w:val="left"/>
              <w:rPr>
                <w:sz w:val="24"/>
                <w:szCs w:val="24"/>
              </w:rPr>
            </w:pPr>
            <w:r w:rsidRPr="00E12497">
              <w:rPr>
                <w:sz w:val="24"/>
                <w:szCs w:val="24"/>
              </w:rPr>
              <w:t>– 2015 год – 12 940 410,79 рублей,</w:t>
            </w:r>
          </w:p>
          <w:p w:rsidR="00F370F7" w:rsidRPr="00E12497" w:rsidRDefault="00F370F7" w:rsidP="00CE2C77">
            <w:pPr>
              <w:pStyle w:val="ConsPlusCell"/>
              <w:jc w:val="left"/>
              <w:rPr>
                <w:sz w:val="24"/>
                <w:szCs w:val="24"/>
              </w:rPr>
            </w:pPr>
            <w:r w:rsidRPr="00E12497">
              <w:rPr>
                <w:sz w:val="24"/>
                <w:szCs w:val="24"/>
              </w:rPr>
              <w:t>– 2016 год – 8 157 789,77 рублей,</w:t>
            </w:r>
          </w:p>
          <w:p w:rsidR="00F370F7" w:rsidRPr="00E12497" w:rsidRDefault="00F370F7" w:rsidP="00CE2C77">
            <w:pPr>
              <w:pStyle w:val="ConsPlusCell"/>
              <w:jc w:val="left"/>
              <w:rPr>
                <w:sz w:val="24"/>
                <w:szCs w:val="24"/>
              </w:rPr>
            </w:pPr>
            <w:r w:rsidRPr="00E12497">
              <w:rPr>
                <w:sz w:val="24"/>
                <w:szCs w:val="24"/>
              </w:rPr>
              <w:t>– 2017 год – 8 858 565,01 рублей,</w:t>
            </w:r>
          </w:p>
          <w:p w:rsidR="00F370F7" w:rsidRPr="00E12497" w:rsidRDefault="00F370F7" w:rsidP="00CE2C77">
            <w:pPr>
              <w:pStyle w:val="ConsPlusCell"/>
              <w:jc w:val="left"/>
              <w:rPr>
                <w:sz w:val="24"/>
                <w:szCs w:val="24"/>
              </w:rPr>
            </w:pPr>
            <w:r w:rsidRPr="00E12497">
              <w:rPr>
                <w:sz w:val="24"/>
                <w:szCs w:val="24"/>
              </w:rPr>
              <w:t>– 2018 год – 9 058 059,62 рублей,</w:t>
            </w:r>
          </w:p>
          <w:p w:rsidR="00F370F7" w:rsidRPr="00E12497" w:rsidRDefault="00F370F7" w:rsidP="00CE2C77">
            <w:pPr>
              <w:pStyle w:val="ConsPlusCell"/>
              <w:jc w:val="left"/>
              <w:rPr>
                <w:sz w:val="24"/>
                <w:szCs w:val="24"/>
              </w:rPr>
            </w:pPr>
            <w:r w:rsidRPr="00E12497">
              <w:rPr>
                <w:sz w:val="24"/>
                <w:szCs w:val="24"/>
              </w:rPr>
              <w:t>– 2019 год – 8 344 493,72 рублей,</w:t>
            </w:r>
          </w:p>
          <w:p w:rsidR="00F370F7" w:rsidRPr="00E12497" w:rsidRDefault="00F370F7" w:rsidP="00CE2C77">
            <w:pPr>
              <w:pStyle w:val="ConsPlusCell"/>
              <w:jc w:val="left"/>
              <w:rPr>
                <w:sz w:val="24"/>
                <w:szCs w:val="24"/>
              </w:rPr>
            </w:pPr>
            <w:r w:rsidRPr="00E12497">
              <w:rPr>
                <w:sz w:val="24"/>
                <w:szCs w:val="24"/>
              </w:rPr>
              <w:t xml:space="preserve">– 2020 год – </w:t>
            </w:r>
            <w:r w:rsidR="0082494F" w:rsidRPr="00E12497">
              <w:rPr>
                <w:sz w:val="24"/>
                <w:szCs w:val="24"/>
              </w:rPr>
              <w:t>3 755 060,73</w:t>
            </w:r>
            <w:r w:rsidRPr="00E12497">
              <w:rPr>
                <w:sz w:val="24"/>
                <w:szCs w:val="24"/>
              </w:rPr>
              <w:t xml:space="preserve"> рублей,</w:t>
            </w:r>
          </w:p>
          <w:p w:rsidR="00F370F7" w:rsidRPr="00E12497" w:rsidRDefault="00F370F7" w:rsidP="00CE2C77">
            <w:pPr>
              <w:pStyle w:val="ConsPlusCell"/>
              <w:jc w:val="left"/>
              <w:rPr>
                <w:sz w:val="24"/>
                <w:szCs w:val="24"/>
              </w:rPr>
            </w:pPr>
            <w:r w:rsidRPr="00E12497">
              <w:rPr>
                <w:sz w:val="24"/>
                <w:szCs w:val="24"/>
              </w:rPr>
              <w:t xml:space="preserve">– 2021 год – </w:t>
            </w:r>
            <w:r w:rsidR="002A7EDF" w:rsidRPr="00E12497">
              <w:rPr>
                <w:sz w:val="24"/>
                <w:szCs w:val="24"/>
              </w:rPr>
              <w:t>57 122,28</w:t>
            </w:r>
            <w:r w:rsidRPr="00E12497">
              <w:rPr>
                <w:sz w:val="24"/>
                <w:szCs w:val="24"/>
              </w:rPr>
              <w:t xml:space="preserve"> рублей,</w:t>
            </w:r>
          </w:p>
          <w:p w:rsidR="00F370F7" w:rsidRPr="00E12497" w:rsidRDefault="004645A5" w:rsidP="00CE2C77">
            <w:pPr>
              <w:pStyle w:val="ConsPlusCell"/>
              <w:jc w:val="left"/>
              <w:rPr>
                <w:sz w:val="24"/>
                <w:szCs w:val="24"/>
              </w:rPr>
            </w:pPr>
            <w:r w:rsidRPr="00E12497">
              <w:rPr>
                <w:sz w:val="24"/>
                <w:szCs w:val="24"/>
              </w:rPr>
              <w:t xml:space="preserve">– 2022 </w:t>
            </w:r>
            <w:r w:rsidR="00F370F7" w:rsidRPr="00E12497">
              <w:rPr>
                <w:sz w:val="24"/>
                <w:szCs w:val="24"/>
              </w:rPr>
              <w:t xml:space="preserve">год – </w:t>
            </w:r>
            <w:r w:rsidR="002A7EDF" w:rsidRPr="00E12497">
              <w:rPr>
                <w:sz w:val="24"/>
                <w:szCs w:val="24"/>
              </w:rPr>
              <w:t>57 122,28</w:t>
            </w:r>
            <w:r w:rsidR="00F370F7" w:rsidRPr="00E12497">
              <w:rPr>
                <w:sz w:val="24"/>
                <w:szCs w:val="24"/>
              </w:rPr>
              <w:t xml:space="preserve"> рублей</w:t>
            </w:r>
            <w:r w:rsidR="009F29FE" w:rsidRPr="00E12497">
              <w:rPr>
                <w:sz w:val="24"/>
                <w:szCs w:val="24"/>
              </w:rPr>
              <w:t>,</w:t>
            </w:r>
          </w:p>
          <w:p w:rsidR="009F29FE" w:rsidRPr="00E12497" w:rsidRDefault="009F29FE" w:rsidP="00CE2C77">
            <w:pPr>
              <w:pStyle w:val="ConsPlusCell"/>
              <w:jc w:val="left"/>
              <w:rPr>
                <w:sz w:val="24"/>
                <w:szCs w:val="24"/>
              </w:rPr>
            </w:pPr>
            <w:r w:rsidRPr="00E12497">
              <w:rPr>
                <w:sz w:val="24"/>
                <w:szCs w:val="24"/>
              </w:rPr>
              <w:t>– 2023 год – 57 122,28 рублей.</w:t>
            </w:r>
          </w:p>
          <w:p w:rsidR="00F370F7" w:rsidRPr="00E12497" w:rsidRDefault="00F370F7" w:rsidP="00CE2C77">
            <w:pPr>
              <w:pStyle w:val="ConsPlusCell"/>
              <w:jc w:val="left"/>
              <w:rPr>
                <w:sz w:val="24"/>
                <w:szCs w:val="24"/>
              </w:rPr>
            </w:pPr>
            <w:r w:rsidRPr="00E12497">
              <w:rPr>
                <w:sz w:val="24"/>
                <w:szCs w:val="24"/>
              </w:rPr>
              <w:t>Из них:</w:t>
            </w:r>
          </w:p>
          <w:p w:rsidR="00932461" w:rsidRPr="00E12497" w:rsidRDefault="00F370F7" w:rsidP="00CE2C77">
            <w:pPr>
              <w:pStyle w:val="ConsPlusCell"/>
              <w:jc w:val="left"/>
              <w:rPr>
                <w:sz w:val="24"/>
                <w:szCs w:val="24"/>
              </w:rPr>
            </w:pPr>
            <w:r w:rsidRPr="00E12497">
              <w:rPr>
                <w:sz w:val="24"/>
                <w:szCs w:val="24"/>
              </w:rPr>
              <w:t xml:space="preserve">средства из краевого бюджета </w:t>
            </w:r>
            <w:r w:rsidR="008D08F7" w:rsidRPr="00E12497">
              <w:rPr>
                <w:sz w:val="24"/>
                <w:szCs w:val="24"/>
              </w:rPr>
              <w:t>41 259 096,00</w:t>
            </w:r>
            <w:r w:rsidR="00932461" w:rsidRPr="00E12497">
              <w:rPr>
                <w:sz w:val="24"/>
                <w:szCs w:val="24"/>
              </w:rPr>
              <w:t xml:space="preserve"> рублей, в том числе по годам:</w:t>
            </w:r>
          </w:p>
          <w:p w:rsidR="00932461" w:rsidRPr="00E12497" w:rsidRDefault="00947B6B"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2014 год – 6 500 000,00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2015 год – 6 000 000,00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2016 год – 8 039 096,00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2017 год – 6 700 000,00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2018 год – 4 310 000,00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2019 год – 6 000 000,00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2020 год –</w:t>
            </w:r>
            <w:r w:rsidR="00C04F8C" w:rsidRPr="00E12497">
              <w:rPr>
                <w:rFonts w:ascii="Arial" w:hAnsi="Arial" w:cs="Arial"/>
                <w:sz w:val="24"/>
                <w:szCs w:val="24"/>
              </w:rPr>
              <w:t xml:space="preserve"> </w:t>
            </w:r>
            <w:r w:rsidR="004A6B49" w:rsidRPr="00E12497">
              <w:rPr>
                <w:rFonts w:ascii="Arial" w:hAnsi="Arial" w:cs="Arial"/>
                <w:sz w:val="24"/>
                <w:szCs w:val="24"/>
              </w:rPr>
              <w:t xml:space="preserve">3 710 000,00 </w:t>
            </w:r>
            <w:r w:rsidR="00932461" w:rsidRPr="00E12497">
              <w:rPr>
                <w:rFonts w:ascii="Arial" w:hAnsi="Arial" w:cs="Arial"/>
                <w:sz w:val="24"/>
                <w:szCs w:val="24"/>
              </w:rPr>
              <w:t>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2021 год – 0,00 рублей</w:t>
            </w:r>
            <w:r w:rsidR="00AC206B" w:rsidRPr="00E12497">
              <w:rPr>
                <w:rFonts w:ascii="Arial" w:hAnsi="Arial" w:cs="Arial"/>
                <w:sz w:val="24"/>
                <w:szCs w:val="24"/>
              </w:rPr>
              <w:t>,</w:t>
            </w:r>
          </w:p>
          <w:p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AC206B" w:rsidRPr="00E12497">
              <w:rPr>
                <w:rFonts w:ascii="Arial" w:hAnsi="Arial" w:cs="Arial"/>
                <w:sz w:val="24"/>
                <w:szCs w:val="24"/>
              </w:rPr>
              <w:t xml:space="preserve"> </w:t>
            </w:r>
            <w:r w:rsidR="00932461" w:rsidRPr="00E12497">
              <w:rPr>
                <w:rFonts w:ascii="Arial" w:hAnsi="Arial" w:cs="Arial"/>
                <w:sz w:val="24"/>
                <w:szCs w:val="24"/>
              </w:rPr>
              <w:t>2022 год – 0,00 рублей;</w:t>
            </w:r>
          </w:p>
          <w:p w:rsidR="00FD2F30" w:rsidRPr="00E12497" w:rsidRDefault="00FD2F30"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2023 год – 0,00 рублей;</w:t>
            </w:r>
          </w:p>
          <w:p w:rsidR="00932461" w:rsidRPr="00E12497" w:rsidRDefault="00932461"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средства </w:t>
            </w:r>
            <w:r w:rsidR="00B63EDF" w:rsidRPr="00E12497">
              <w:rPr>
                <w:rFonts w:ascii="Arial" w:hAnsi="Arial" w:cs="Arial"/>
                <w:sz w:val="24"/>
                <w:szCs w:val="24"/>
              </w:rPr>
              <w:t xml:space="preserve">из </w:t>
            </w:r>
            <w:r w:rsidRPr="00E12497">
              <w:rPr>
                <w:rFonts w:ascii="Arial" w:hAnsi="Arial" w:cs="Arial"/>
                <w:sz w:val="24"/>
                <w:szCs w:val="24"/>
              </w:rPr>
              <w:t xml:space="preserve">местного бюджета – </w:t>
            </w:r>
            <w:r w:rsidR="003B39C5" w:rsidRPr="00E12497">
              <w:rPr>
                <w:rFonts w:ascii="Arial" w:hAnsi="Arial" w:cs="Arial"/>
                <w:sz w:val="24"/>
                <w:szCs w:val="24"/>
              </w:rPr>
              <w:t>28</w:t>
            </w:r>
            <w:r w:rsidR="00F13BED" w:rsidRPr="00E12497">
              <w:rPr>
                <w:rFonts w:ascii="Arial" w:hAnsi="Arial" w:cs="Arial"/>
                <w:sz w:val="24"/>
                <w:szCs w:val="24"/>
              </w:rPr>
              <w:t> 428 562,61</w:t>
            </w:r>
            <w:r w:rsidRPr="00E12497">
              <w:rPr>
                <w:rFonts w:ascii="Arial" w:hAnsi="Arial" w:cs="Arial"/>
                <w:sz w:val="24"/>
                <w:szCs w:val="24"/>
              </w:rPr>
              <w:t xml:space="preserve"> рублей, в том числе по годам:</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2014 год</w:t>
            </w:r>
            <w:r w:rsidR="00566D6E" w:rsidRPr="00E12497">
              <w:rPr>
                <w:rFonts w:ascii="Arial" w:hAnsi="Arial" w:cs="Arial"/>
                <w:sz w:val="24"/>
                <w:szCs w:val="24"/>
              </w:rPr>
              <w:t xml:space="preserve"> </w:t>
            </w:r>
            <w:r w:rsidR="00932461" w:rsidRPr="00E12497">
              <w:rPr>
                <w:rFonts w:ascii="Arial" w:hAnsi="Arial" w:cs="Arial"/>
                <w:sz w:val="24"/>
                <w:szCs w:val="24"/>
              </w:rPr>
              <w:t>– 11 901 912,13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2015 год – 6 940 410,79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2016 год – 118 693,77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2017 год – 2 158 565,01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2018 год – 4 748 059,62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2019 год – 2 344 493,72 рублей</w:t>
            </w:r>
            <w:r w:rsidR="00566D6E" w:rsidRPr="00E12497">
              <w:rPr>
                <w:rFonts w:ascii="Arial" w:hAnsi="Arial" w:cs="Arial"/>
                <w:sz w:val="24"/>
                <w:szCs w:val="24"/>
              </w:rPr>
              <w:t>,</w:t>
            </w:r>
          </w:p>
          <w:p w:rsidR="00932461" w:rsidRPr="00E12497" w:rsidRDefault="00F85042"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932461" w:rsidRPr="00E12497">
              <w:rPr>
                <w:rFonts w:ascii="Arial" w:hAnsi="Arial" w:cs="Arial"/>
                <w:sz w:val="24"/>
                <w:szCs w:val="24"/>
              </w:rPr>
              <w:t xml:space="preserve">2020 год – </w:t>
            </w:r>
            <w:r w:rsidR="004A6B49" w:rsidRPr="00E12497">
              <w:rPr>
                <w:rFonts w:ascii="Arial" w:hAnsi="Arial" w:cs="Arial"/>
                <w:sz w:val="24"/>
                <w:szCs w:val="24"/>
              </w:rPr>
              <w:t xml:space="preserve">45 060,73 </w:t>
            </w:r>
            <w:r w:rsidR="00932461" w:rsidRPr="00E12497">
              <w:rPr>
                <w:rFonts w:ascii="Arial" w:hAnsi="Arial" w:cs="Arial"/>
                <w:sz w:val="24"/>
                <w:szCs w:val="24"/>
              </w:rPr>
              <w:t>рублей</w:t>
            </w:r>
            <w:r w:rsidR="00566D6E" w:rsidRPr="00E12497">
              <w:rPr>
                <w:rFonts w:ascii="Arial" w:hAnsi="Arial" w:cs="Arial"/>
                <w:sz w:val="24"/>
                <w:szCs w:val="24"/>
              </w:rPr>
              <w:t>,</w:t>
            </w:r>
          </w:p>
          <w:p w:rsidR="00AA1335" w:rsidRPr="00E12497" w:rsidRDefault="00AA1335" w:rsidP="00CE2C77">
            <w:pPr>
              <w:pStyle w:val="ConsPlusCell"/>
              <w:jc w:val="left"/>
              <w:rPr>
                <w:sz w:val="24"/>
                <w:szCs w:val="24"/>
              </w:rPr>
            </w:pPr>
            <w:r w:rsidRPr="00E12497">
              <w:rPr>
                <w:sz w:val="24"/>
                <w:szCs w:val="24"/>
              </w:rPr>
              <w:t>– 2021 год – 57 122,28 рублей,</w:t>
            </w:r>
          </w:p>
          <w:p w:rsidR="00AA1335" w:rsidRPr="00E12497" w:rsidRDefault="00AA1335" w:rsidP="00CE2C77">
            <w:pPr>
              <w:pStyle w:val="ConsPlusCell"/>
              <w:jc w:val="left"/>
              <w:rPr>
                <w:sz w:val="24"/>
                <w:szCs w:val="24"/>
              </w:rPr>
            </w:pPr>
            <w:r w:rsidRPr="00E12497">
              <w:rPr>
                <w:sz w:val="24"/>
                <w:szCs w:val="24"/>
              </w:rPr>
              <w:t>– 2022 год – 57 122,28 рублей,</w:t>
            </w:r>
          </w:p>
          <w:p w:rsidR="00931856" w:rsidRPr="00E12497" w:rsidRDefault="00AA1335" w:rsidP="00CE2C77">
            <w:pPr>
              <w:pStyle w:val="ConsPlusCell"/>
              <w:jc w:val="left"/>
              <w:rPr>
                <w:sz w:val="24"/>
                <w:szCs w:val="24"/>
              </w:rPr>
            </w:pPr>
            <w:r w:rsidRPr="00E12497">
              <w:rPr>
                <w:sz w:val="24"/>
                <w:szCs w:val="24"/>
              </w:rPr>
              <w:t>– 2023 год – 57 122,28 рублей.</w:t>
            </w:r>
          </w:p>
        </w:tc>
      </w:tr>
      <w:tr w:rsidR="00CF68DD" w:rsidRPr="00E12497" w:rsidTr="00042478">
        <w:tc>
          <w:tcPr>
            <w:tcW w:w="3970" w:type="dxa"/>
            <w:tcBorders>
              <w:top w:val="single" w:sz="4" w:space="0" w:color="auto"/>
              <w:left w:val="single" w:sz="4" w:space="0" w:color="auto"/>
              <w:bottom w:val="single" w:sz="4" w:space="0" w:color="auto"/>
              <w:right w:val="single" w:sz="4" w:space="0" w:color="auto"/>
            </w:tcBorders>
          </w:tcPr>
          <w:p w:rsidR="00CF68DD" w:rsidRPr="00E12497" w:rsidRDefault="00CF68DD" w:rsidP="00CE2C77">
            <w:pPr>
              <w:spacing w:after="0" w:line="240" w:lineRule="auto"/>
              <w:jc w:val="left"/>
              <w:rPr>
                <w:rFonts w:ascii="Arial" w:hAnsi="Arial" w:cs="Arial"/>
                <w:sz w:val="24"/>
                <w:szCs w:val="24"/>
              </w:rPr>
            </w:pPr>
            <w:r w:rsidRPr="00E12497">
              <w:rPr>
                <w:rFonts w:ascii="Arial" w:hAnsi="Arial" w:cs="Arial"/>
                <w:sz w:val="24"/>
                <w:szCs w:val="24"/>
              </w:rPr>
              <w:t xml:space="preserve">Система организации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исполнением подпрограммы</w:t>
            </w:r>
          </w:p>
        </w:tc>
        <w:tc>
          <w:tcPr>
            <w:tcW w:w="5670" w:type="dxa"/>
            <w:tcBorders>
              <w:top w:val="single" w:sz="4" w:space="0" w:color="auto"/>
              <w:left w:val="single" w:sz="4" w:space="0" w:color="auto"/>
              <w:bottom w:val="single" w:sz="4" w:space="0" w:color="auto"/>
              <w:right w:val="single" w:sz="4" w:space="0" w:color="auto"/>
            </w:tcBorders>
          </w:tcPr>
          <w:p w:rsidR="00F7245E" w:rsidRPr="00E12497" w:rsidRDefault="005405C3" w:rsidP="00CE2C77">
            <w:pPr>
              <w:autoSpaceDE w:val="0"/>
              <w:autoSpaceDN w:val="0"/>
              <w:adjustRightInd w:val="0"/>
              <w:spacing w:after="0" w:line="240" w:lineRule="auto"/>
              <w:jc w:val="left"/>
              <w:outlineLvl w:val="0"/>
              <w:rPr>
                <w:rFonts w:ascii="Arial" w:hAnsi="Arial" w:cs="Arial"/>
                <w:sz w:val="24"/>
                <w:szCs w:val="24"/>
              </w:rPr>
            </w:pPr>
            <w:proofErr w:type="gramStart"/>
            <w:r w:rsidRPr="00E12497">
              <w:rPr>
                <w:rFonts w:ascii="Arial" w:hAnsi="Arial" w:cs="Arial"/>
                <w:sz w:val="24"/>
                <w:szCs w:val="24"/>
              </w:rPr>
              <w:t>К</w:t>
            </w:r>
            <w:r w:rsidR="00F7245E" w:rsidRPr="00E12497">
              <w:rPr>
                <w:rFonts w:ascii="Arial" w:hAnsi="Arial" w:cs="Arial"/>
                <w:sz w:val="24"/>
                <w:szCs w:val="24"/>
              </w:rPr>
              <w:t>онтроль за</w:t>
            </w:r>
            <w:proofErr w:type="gramEnd"/>
            <w:r w:rsidR="00F7245E" w:rsidRPr="00E12497">
              <w:rPr>
                <w:rFonts w:ascii="Arial" w:hAnsi="Arial" w:cs="Arial"/>
                <w:sz w:val="24"/>
                <w:szCs w:val="24"/>
              </w:rPr>
              <w:t xml:space="preserve"> реализацией мероприятий осуществляет:</w:t>
            </w:r>
          </w:p>
          <w:p w:rsidR="00CF68DD" w:rsidRPr="00E12497" w:rsidRDefault="00497DD6"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а</w:t>
            </w:r>
            <w:r w:rsidR="00CF68DD" w:rsidRPr="00E12497">
              <w:rPr>
                <w:rFonts w:ascii="Arial" w:hAnsi="Arial" w:cs="Arial"/>
                <w:sz w:val="24"/>
                <w:szCs w:val="24"/>
              </w:rPr>
              <w:t>дминистрация города Бородино</w:t>
            </w:r>
            <w:r w:rsidR="006A5DE5" w:rsidRPr="00E12497">
              <w:rPr>
                <w:rFonts w:ascii="Arial" w:hAnsi="Arial" w:cs="Arial"/>
                <w:sz w:val="24"/>
                <w:szCs w:val="24"/>
              </w:rPr>
              <w:t>;</w:t>
            </w:r>
          </w:p>
          <w:p w:rsidR="00CF68DD" w:rsidRPr="00E12497" w:rsidRDefault="00CF68DD"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МКУ «Служба единого заказчика»</w:t>
            </w:r>
          </w:p>
        </w:tc>
      </w:tr>
    </w:tbl>
    <w:p w:rsidR="00C16152" w:rsidRPr="00E12497" w:rsidRDefault="00C16152" w:rsidP="0057721D">
      <w:pPr>
        <w:autoSpaceDE w:val="0"/>
        <w:autoSpaceDN w:val="0"/>
        <w:adjustRightInd w:val="0"/>
        <w:spacing w:after="0" w:line="240" w:lineRule="auto"/>
        <w:ind w:firstLine="709"/>
        <w:jc w:val="center"/>
        <w:outlineLvl w:val="1"/>
        <w:rPr>
          <w:rFonts w:ascii="Arial" w:hAnsi="Arial" w:cs="Arial"/>
          <w:sz w:val="24"/>
          <w:szCs w:val="24"/>
        </w:rPr>
      </w:pPr>
    </w:p>
    <w:p w:rsidR="00CF68DD" w:rsidRPr="00E12497" w:rsidRDefault="007B0C4E"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2. </w:t>
      </w:r>
      <w:r w:rsidR="00CF68DD" w:rsidRPr="00E12497">
        <w:rPr>
          <w:rFonts w:ascii="Arial" w:hAnsi="Arial" w:cs="Arial"/>
          <w:sz w:val="24"/>
          <w:szCs w:val="24"/>
        </w:rPr>
        <w:t>ОБОСНОВАНИЕ ПОДПРОГРАММЫ</w:t>
      </w:r>
    </w:p>
    <w:p w:rsidR="00CF68DD" w:rsidRPr="00E12497" w:rsidRDefault="00CF68DD"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 xml:space="preserve">2.1. </w:t>
      </w:r>
      <w:r w:rsidR="00C56707" w:rsidRPr="00E12497">
        <w:rPr>
          <w:rFonts w:ascii="Arial" w:hAnsi="Arial" w:cs="Arial"/>
          <w:sz w:val="24"/>
          <w:szCs w:val="24"/>
        </w:rPr>
        <w:t>Постановка общегородской проблемы и обоснование необходимости разработки подпрограммы</w:t>
      </w:r>
    </w:p>
    <w:p w:rsidR="00CF68DD" w:rsidRPr="00E12497" w:rsidRDefault="00CF68DD"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2.1.1. Объективные показатели, характеризующие</w:t>
      </w:r>
      <w:r w:rsidR="007B0C4E" w:rsidRPr="00E12497">
        <w:rPr>
          <w:rFonts w:ascii="Arial" w:hAnsi="Arial" w:cs="Arial"/>
          <w:sz w:val="24"/>
          <w:szCs w:val="24"/>
        </w:rPr>
        <w:t xml:space="preserve"> </w:t>
      </w:r>
      <w:r w:rsidRPr="00E12497">
        <w:rPr>
          <w:rFonts w:ascii="Arial" w:hAnsi="Arial" w:cs="Arial"/>
          <w:sz w:val="24"/>
          <w:szCs w:val="24"/>
        </w:rPr>
        <w:t>положение дел в коммунальной инфраструктуре города Бородино</w:t>
      </w:r>
    </w:p>
    <w:p w:rsidR="00CF68DD" w:rsidRPr="00E12497" w:rsidRDefault="00CF68DD" w:rsidP="0057721D">
      <w:pPr>
        <w:autoSpaceDE w:val="0"/>
        <w:autoSpaceDN w:val="0"/>
        <w:adjustRightInd w:val="0"/>
        <w:spacing w:after="0" w:line="240" w:lineRule="auto"/>
        <w:ind w:firstLine="709"/>
        <w:jc w:val="center"/>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Коммунальный комплекс города Бородино характеризует:</w:t>
      </w:r>
    </w:p>
    <w:p w:rsidR="001F08C6" w:rsidRPr="00E12497" w:rsidRDefault="002C2FB9" w:rsidP="001928DE">
      <w:pPr>
        <w:pStyle w:val="a4"/>
        <w:numPr>
          <w:ilvl w:val="0"/>
          <w:numId w:val="7"/>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 состоянию на 01.01.2013 уровень износа составлял 59,74%, благодаря проведенным мероприятиям в 2014</w:t>
      </w:r>
      <w:r w:rsidR="00226F18" w:rsidRPr="00E12497">
        <w:rPr>
          <w:rFonts w:ascii="Arial" w:hAnsi="Arial" w:cs="Arial"/>
          <w:sz w:val="24"/>
          <w:szCs w:val="24"/>
        </w:rPr>
        <w:t>–</w:t>
      </w:r>
      <w:r w:rsidRPr="00E12497">
        <w:rPr>
          <w:rFonts w:ascii="Arial" w:hAnsi="Arial" w:cs="Arial"/>
          <w:sz w:val="24"/>
          <w:szCs w:val="24"/>
        </w:rPr>
        <w:t>2015 годах, показатель удалось снизить на 0,03</w:t>
      </w:r>
      <w:r w:rsidR="00226F18" w:rsidRPr="00E12497">
        <w:rPr>
          <w:rFonts w:ascii="Arial" w:hAnsi="Arial" w:cs="Arial"/>
          <w:sz w:val="24"/>
          <w:szCs w:val="24"/>
        </w:rPr>
        <w:t> </w:t>
      </w:r>
      <w:r w:rsidRPr="00E12497">
        <w:rPr>
          <w:rFonts w:ascii="Arial" w:hAnsi="Arial" w:cs="Arial"/>
          <w:sz w:val="24"/>
          <w:szCs w:val="24"/>
        </w:rPr>
        <w:t>%, до 59,71</w:t>
      </w:r>
      <w:r w:rsidR="00226F18" w:rsidRPr="00E12497">
        <w:rPr>
          <w:rFonts w:ascii="Arial" w:hAnsi="Arial" w:cs="Arial"/>
          <w:sz w:val="24"/>
          <w:szCs w:val="24"/>
        </w:rPr>
        <w:t> </w:t>
      </w:r>
      <w:r w:rsidRPr="00E1249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E12497">
        <w:rPr>
          <w:rFonts w:ascii="Arial" w:hAnsi="Arial" w:cs="Arial"/>
          <w:sz w:val="24"/>
          <w:szCs w:val="24"/>
        </w:rPr>
        <w:t>о-</w:t>
      </w:r>
      <w:proofErr w:type="gramEnd"/>
      <w:r w:rsidRPr="00E12497">
        <w:rPr>
          <w:rFonts w:ascii="Arial" w:hAnsi="Arial" w:cs="Arial"/>
          <w:sz w:val="24"/>
          <w:szCs w:val="24"/>
        </w:rPr>
        <w:t>, электро- и водоснабжения, увеличиваются сроки ликвидации аварий и стоимость ремонтов</w:t>
      </w:r>
      <w:r w:rsidR="001F08C6" w:rsidRPr="00E12497">
        <w:rPr>
          <w:rFonts w:ascii="Arial" w:hAnsi="Arial" w:cs="Arial"/>
          <w:sz w:val="24"/>
          <w:szCs w:val="24"/>
        </w:rPr>
        <w:t>.</w:t>
      </w:r>
      <w:r w:rsidRPr="00E12497">
        <w:rPr>
          <w:rFonts w:ascii="Arial" w:hAnsi="Arial" w:cs="Arial"/>
          <w:sz w:val="24"/>
          <w:szCs w:val="24"/>
        </w:rPr>
        <w:t xml:space="preserve"> </w:t>
      </w:r>
      <w:r w:rsidR="001F08C6" w:rsidRPr="00E12497">
        <w:rPr>
          <w:rFonts w:ascii="Arial" w:hAnsi="Arial" w:cs="Arial"/>
          <w:sz w:val="24"/>
          <w:szCs w:val="24"/>
        </w:rPr>
        <w:t>Т</w:t>
      </w:r>
      <w:r w:rsidRPr="00E12497">
        <w:rPr>
          <w:rFonts w:ascii="Arial" w:hAnsi="Arial" w:cs="Arial"/>
          <w:sz w:val="24"/>
          <w:szCs w:val="24"/>
        </w:rPr>
        <w:t xml:space="preserve">ак к </w:t>
      </w:r>
      <w:r w:rsidR="00DD34D1" w:rsidRPr="00E12497">
        <w:rPr>
          <w:rFonts w:ascii="Arial" w:hAnsi="Arial" w:cs="Arial"/>
          <w:sz w:val="24"/>
          <w:szCs w:val="24"/>
        </w:rPr>
        <w:t>01.01.201</w:t>
      </w:r>
      <w:r w:rsidR="00861330" w:rsidRPr="00E12497">
        <w:rPr>
          <w:rFonts w:ascii="Arial" w:hAnsi="Arial" w:cs="Arial"/>
          <w:sz w:val="24"/>
          <w:szCs w:val="24"/>
        </w:rPr>
        <w:t>6</w:t>
      </w:r>
      <w:r w:rsidRPr="00E12497">
        <w:rPr>
          <w:rFonts w:ascii="Arial" w:hAnsi="Arial" w:cs="Arial"/>
          <w:sz w:val="24"/>
          <w:szCs w:val="24"/>
        </w:rPr>
        <w:t xml:space="preserve"> года</w:t>
      </w:r>
      <w:r w:rsidR="00CF68DD" w:rsidRPr="00E12497">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E12497">
        <w:rPr>
          <w:rFonts w:ascii="Arial" w:hAnsi="Arial" w:cs="Arial"/>
          <w:sz w:val="24"/>
          <w:szCs w:val="24"/>
        </w:rPr>
        <w:t>состав</w:t>
      </w:r>
      <w:r w:rsidRPr="00E12497">
        <w:rPr>
          <w:rFonts w:ascii="Arial" w:hAnsi="Arial" w:cs="Arial"/>
          <w:sz w:val="24"/>
          <w:szCs w:val="24"/>
        </w:rPr>
        <w:t>ил уже</w:t>
      </w:r>
      <w:r w:rsidR="00DC3844" w:rsidRPr="00E12497">
        <w:rPr>
          <w:rFonts w:ascii="Arial" w:hAnsi="Arial" w:cs="Arial"/>
          <w:sz w:val="24"/>
          <w:szCs w:val="24"/>
        </w:rPr>
        <w:t xml:space="preserve"> </w:t>
      </w:r>
      <w:r w:rsidR="007642FC" w:rsidRPr="00E12497">
        <w:rPr>
          <w:rFonts w:ascii="Arial" w:hAnsi="Arial" w:cs="Arial"/>
          <w:sz w:val="24"/>
          <w:szCs w:val="24"/>
        </w:rPr>
        <w:t>6</w:t>
      </w:r>
      <w:r w:rsidR="00861330" w:rsidRPr="00E12497">
        <w:rPr>
          <w:rFonts w:ascii="Arial" w:hAnsi="Arial" w:cs="Arial"/>
          <w:sz w:val="24"/>
          <w:szCs w:val="24"/>
        </w:rPr>
        <w:t>0</w:t>
      </w:r>
      <w:r w:rsidR="00B63E32" w:rsidRPr="00E12497">
        <w:rPr>
          <w:rFonts w:ascii="Arial" w:hAnsi="Arial" w:cs="Arial"/>
          <w:sz w:val="24"/>
          <w:szCs w:val="24"/>
        </w:rPr>
        <w:t> </w:t>
      </w:r>
      <w:r w:rsidR="00DD34D1" w:rsidRPr="00E12497">
        <w:rPr>
          <w:rFonts w:ascii="Arial" w:hAnsi="Arial" w:cs="Arial"/>
          <w:sz w:val="24"/>
          <w:szCs w:val="24"/>
        </w:rPr>
        <w:t>%</w:t>
      </w:r>
      <w:r w:rsidR="007642FC" w:rsidRPr="00E12497">
        <w:rPr>
          <w:rFonts w:ascii="Arial" w:hAnsi="Arial" w:cs="Arial"/>
          <w:sz w:val="24"/>
          <w:szCs w:val="24"/>
        </w:rPr>
        <w:t xml:space="preserve"> </w:t>
      </w:r>
      <w:r w:rsidR="008B2069" w:rsidRPr="00E12497">
        <w:rPr>
          <w:rFonts w:ascii="Arial" w:hAnsi="Arial" w:cs="Arial"/>
          <w:sz w:val="24"/>
          <w:szCs w:val="24"/>
        </w:rPr>
        <w:t xml:space="preserve"> и </w:t>
      </w:r>
      <w:r w:rsidR="001F08C6" w:rsidRPr="00E12497">
        <w:rPr>
          <w:rFonts w:ascii="Arial" w:hAnsi="Arial" w:cs="Arial"/>
          <w:sz w:val="24"/>
          <w:szCs w:val="24"/>
        </w:rPr>
        <w:t>сохрани</w:t>
      </w:r>
      <w:r w:rsidR="008B2069" w:rsidRPr="00E12497">
        <w:rPr>
          <w:rFonts w:ascii="Arial" w:hAnsi="Arial" w:cs="Arial"/>
          <w:sz w:val="24"/>
          <w:szCs w:val="24"/>
        </w:rPr>
        <w:t>лся</w:t>
      </w:r>
      <w:r w:rsidR="001F08C6" w:rsidRPr="00E12497">
        <w:rPr>
          <w:rFonts w:ascii="Arial" w:hAnsi="Arial" w:cs="Arial"/>
          <w:sz w:val="24"/>
          <w:szCs w:val="24"/>
        </w:rPr>
        <w:t xml:space="preserve"> в течение 2017 года. 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 62,5 %, на 01.01.2021 – 66,0 %.</w:t>
      </w:r>
    </w:p>
    <w:p w:rsidR="00CF68DD" w:rsidRPr="00E12497" w:rsidRDefault="00CF68DD" w:rsidP="0057721D">
      <w:pPr>
        <w:pStyle w:val="a4"/>
        <w:numPr>
          <w:ilvl w:val="0"/>
          <w:numId w:val="7"/>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сверхнормативные потери энергоресурсов на всех стадиях</w:t>
      </w:r>
      <w:r w:rsidR="00DC3844" w:rsidRPr="00E12497">
        <w:rPr>
          <w:rFonts w:ascii="Arial" w:hAnsi="Arial" w:cs="Arial"/>
          <w:sz w:val="24"/>
          <w:szCs w:val="24"/>
        </w:rPr>
        <w:t>,</w:t>
      </w:r>
      <w:r w:rsidRPr="00E12497">
        <w:rPr>
          <w:rFonts w:ascii="Arial" w:hAnsi="Arial" w:cs="Arial"/>
          <w:sz w:val="24"/>
          <w:szCs w:val="24"/>
        </w:rPr>
        <w:t xml:space="preserve"> от производства до потребления, составляющие до 30</w:t>
      </w:r>
      <w:r w:rsidR="00471AB6" w:rsidRPr="00E12497">
        <w:rPr>
          <w:rFonts w:ascii="Arial" w:hAnsi="Arial" w:cs="Arial"/>
          <w:sz w:val="24"/>
          <w:szCs w:val="24"/>
        </w:rPr>
        <w:t>%</w:t>
      </w:r>
      <w:r w:rsidRPr="00E12497">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E1249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E1249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отсутствие очистки питьевой воды и удаленность источников водоснабжения от населенного пункта.</w:t>
      </w:r>
    </w:p>
    <w:p w:rsidR="00444953"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sidRPr="00E12497">
        <w:rPr>
          <w:rFonts w:ascii="Arial" w:hAnsi="Arial" w:cs="Arial"/>
          <w:sz w:val="24"/>
          <w:szCs w:val="24"/>
        </w:rPr>
        <w:t xml:space="preserve"> </w:t>
      </w:r>
      <w:r w:rsidRPr="00E12497">
        <w:rPr>
          <w:rFonts w:ascii="Arial" w:hAnsi="Arial" w:cs="Arial"/>
          <w:sz w:val="24"/>
          <w:szCs w:val="24"/>
        </w:rPr>
        <w:t>Коэффициент использования установленной мощности котельных составляет не более 70</w:t>
      </w:r>
      <w:r w:rsidR="00015B88" w:rsidRPr="00E12497">
        <w:rPr>
          <w:rFonts w:ascii="Arial" w:hAnsi="Arial" w:cs="Arial"/>
          <w:sz w:val="24"/>
          <w:szCs w:val="24"/>
        </w:rPr>
        <w:t> </w:t>
      </w:r>
      <w:r w:rsidRPr="00E12497">
        <w:rPr>
          <w:rFonts w:ascii="Arial" w:hAnsi="Arial" w:cs="Arial"/>
          <w:sz w:val="24"/>
          <w:szCs w:val="24"/>
        </w:rPr>
        <w:t>%. Фактические потери тепловой энергии на отдельных участках т</w:t>
      </w:r>
      <w:r w:rsidR="00444953" w:rsidRPr="00E12497">
        <w:rPr>
          <w:rFonts w:ascii="Arial" w:hAnsi="Arial" w:cs="Arial"/>
          <w:sz w:val="24"/>
          <w:szCs w:val="24"/>
        </w:rPr>
        <w:t>епловых сетей достигают до 30</w:t>
      </w:r>
      <w:r w:rsidR="00015B88" w:rsidRPr="00E12497">
        <w:rPr>
          <w:rFonts w:ascii="Arial" w:hAnsi="Arial" w:cs="Arial"/>
          <w:sz w:val="24"/>
          <w:szCs w:val="24"/>
        </w:rPr>
        <w:t> </w:t>
      </w:r>
      <w:r w:rsidR="00444953" w:rsidRPr="00E12497">
        <w:rPr>
          <w:rFonts w:ascii="Arial" w:hAnsi="Arial" w:cs="Arial"/>
          <w:sz w:val="24"/>
          <w:szCs w:val="24"/>
        </w:rPr>
        <w:t>%.</w:t>
      </w:r>
    </w:p>
    <w:p w:rsidR="009A6EB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 </w:t>
      </w:r>
      <w:r w:rsidR="00444953" w:rsidRPr="00E12497">
        <w:rPr>
          <w:rFonts w:ascii="Arial" w:hAnsi="Arial" w:cs="Arial"/>
          <w:sz w:val="24"/>
          <w:szCs w:val="24"/>
        </w:rPr>
        <w:t xml:space="preserve">В связи с этим котельная ГРП не используется в качестве котельной, а используется как насосная станция, перекачивающая теплоноситель (горячую воду). </w:t>
      </w:r>
      <w:r w:rsidRPr="00E12497">
        <w:rPr>
          <w:rFonts w:ascii="Arial" w:hAnsi="Arial" w:cs="Arial"/>
          <w:sz w:val="24"/>
          <w:szCs w:val="24"/>
        </w:rPr>
        <w:t>Требуется ликвидация данной котельной с присоединением потребителей</w:t>
      </w:r>
      <w:r w:rsidR="009A6EBD" w:rsidRPr="00E12497">
        <w:rPr>
          <w:rFonts w:ascii="Arial" w:hAnsi="Arial" w:cs="Arial"/>
          <w:sz w:val="24"/>
          <w:szCs w:val="24"/>
        </w:rPr>
        <w:t xml:space="preserve"> к магистральной тепловой сети.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На всей территории города действует открытая система </w:t>
      </w:r>
      <w:proofErr w:type="spellStart"/>
      <w:r w:rsidRPr="00E12497">
        <w:rPr>
          <w:rFonts w:ascii="Arial" w:hAnsi="Arial" w:cs="Arial"/>
          <w:sz w:val="24"/>
          <w:szCs w:val="24"/>
        </w:rPr>
        <w:t>водоразбора</w:t>
      </w:r>
      <w:proofErr w:type="spellEnd"/>
      <w:r w:rsidRPr="00E12497">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E12497" w:rsidRDefault="0016044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w:t>
      </w:r>
      <w:r w:rsidR="00BA61D6" w:rsidRPr="00E12497">
        <w:rPr>
          <w:rFonts w:ascii="Arial" w:hAnsi="Arial" w:cs="Arial"/>
          <w:sz w:val="24"/>
          <w:szCs w:val="24"/>
        </w:rPr>
        <w:t>о</w:t>
      </w:r>
      <w:r w:rsidR="00E17C9B" w:rsidRPr="00E12497">
        <w:rPr>
          <w:rFonts w:ascii="Arial" w:hAnsi="Arial" w:cs="Arial"/>
          <w:sz w:val="24"/>
          <w:szCs w:val="24"/>
        </w:rPr>
        <w:t xml:space="preserve">нтроль качества питьевой воды осуществляется </w:t>
      </w:r>
      <w:r w:rsidR="00BA61D6" w:rsidRPr="00E12497">
        <w:rPr>
          <w:rFonts w:ascii="Arial" w:hAnsi="Arial" w:cs="Arial"/>
          <w:sz w:val="24"/>
          <w:szCs w:val="24"/>
        </w:rPr>
        <w:t>ООО «</w:t>
      </w:r>
      <w:proofErr w:type="spellStart"/>
      <w:r w:rsidR="00BA61D6" w:rsidRPr="00E12497">
        <w:rPr>
          <w:rFonts w:ascii="Arial" w:hAnsi="Arial" w:cs="Arial"/>
          <w:sz w:val="24"/>
          <w:szCs w:val="24"/>
        </w:rPr>
        <w:t>СибЭкоПром</w:t>
      </w:r>
      <w:proofErr w:type="spellEnd"/>
      <w:r w:rsidR="00BA61D6" w:rsidRPr="00E12497">
        <w:rPr>
          <w:rFonts w:ascii="Arial" w:hAnsi="Arial" w:cs="Arial"/>
          <w:sz w:val="24"/>
          <w:szCs w:val="24"/>
        </w:rPr>
        <w:t xml:space="preserve">» </w:t>
      </w:r>
      <w:r w:rsidR="00E17C9B" w:rsidRPr="00E12497">
        <w:rPr>
          <w:rFonts w:ascii="Arial" w:hAnsi="Arial" w:cs="Arial"/>
          <w:sz w:val="24"/>
          <w:szCs w:val="24"/>
        </w:rPr>
        <w:t>в соответствии с рабочей программой производственного контроля по микробиологическим, органолептическим, химическим и радиологическим показателям</w:t>
      </w:r>
      <w:r w:rsidR="00D855DF" w:rsidRPr="00E12497">
        <w:rPr>
          <w:rFonts w:ascii="Arial" w:hAnsi="Arial" w:cs="Arial"/>
          <w:sz w:val="24"/>
          <w:szCs w:val="24"/>
        </w:rPr>
        <w:t>.</w:t>
      </w:r>
      <w:r w:rsidR="00630C81" w:rsidRPr="00E12497">
        <w:rPr>
          <w:rFonts w:ascii="Arial" w:hAnsi="Arial" w:cs="Arial"/>
          <w:sz w:val="24"/>
          <w:szCs w:val="24"/>
        </w:rPr>
        <w:t xml:space="preserve"> П</w:t>
      </w:r>
      <w:r w:rsidR="00CF68DD" w:rsidRPr="00E12497">
        <w:rPr>
          <w:rFonts w:ascii="Arial" w:hAnsi="Arial" w:cs="Arial"/>
          <w:sz w:val="24"/>
          <w:szCs w:val="24"/>
        </w:rPr>
        <w:t>о санитарно-химическим показателям</w:t>
      </w:r>
      <w:r w:rsidR="00084188" w:rsidRPr="00E12497">
        <w:rPr>
          <w:rFonts w:ascii="Arial" w:hAnsi="Arial" w:cs="Arial"/>
          <w:sz w:val="24"/>
          <w:szCs w:val="24"/>
        </w:rPr>
        <w:t xml:space="preserve"> вода</w:t>
      </w:r>
      <w:r w:rsidR="00CF68DD" w:rsidRPr="00E1249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00CF68DD" w:rsidRPr="00E12497">
        <w:rPr>
          <w:rFonts w:ascii="Arial" w:hAnsi="Arial" w:cs="Arial"/>
          <w:sz w:val="24"/>
          <w:szCs w:val="24"/>
        </w:rPr>
        <w:t>водоисточников</w:t>
      </w:r>
      <w:proofErr w:type="spellEnd"/>
      <w:r w:rsidR="00CF68DD" w:rsidRPr="00E12497">
        <w:rPr>
          <w:rFonts w:ascii="Arial" w:hAnsi="Arial" w:cs="Arial"/>
          <w:sz w:val="24"/>
          <w:szCs w:val="24"/>
        </w:rPr>
        <w:t xml:space="preserve"> традиционно применяемые технологии обработки воды </w:t>
      </w:r>
      <w:r w:rsidR="00E025C0" w:rsidRPr="00E12497">
        <w:rPr>
          <w:rFonts w:ascii="Arial" w:hAnsi="Arial" w:cs="Arial"/>
          <w:sz w:val="24"/>
          <w:szCs w:val="24"/>
        </w:rPr>
        <w:t>оказались</w:t>
      </w:r>
      <w:r w:rsidR="00CF68DD" w:rsidRPr="00E12497">
        <w:rPr>
          <w:rFonts w:ascii="Arial" w:hAnsi="Arial" w:cs="Arial"/>
          <w:sz w:val="24"/>
          <w:szCs w:val="24"/>
        </w:rPr>
        <w:t xml:space="preserve"> в большинстве </w:t>
      </w:r>
      <w:r w:rsidR="002E72CA" w:rsidRPr="00E12497">
        <w:rPr>
          <w:rFonts w:ascii="Arial" w:hAnsi="Arial" w:cs="Arial"/>
          <w:sz w:val="24"/>
          <w:szCs w:val="24"/>
        </w:rPr>
        <w:t>своём</w:t>
      </w:r>
      <w:r w:rsidR="00CF68DD" w:rsidRPr="00E12497">
        <w:rPr>
          <w:rFonts w:ascii="Arial" w:hAnsi="Arial" w:cs="Arial"/>
          <w:sz w:val="24"/>
          <w:szCs w:val="24"/>
        </w:rPr>
        <w:t xml:space="preserve"> недостаточно эффективными, при этом само оборудование по очистке питьевой воды устарело морально и физически.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E12497">
        <w:rPr>
          <w:rFonts w:ascii="Arial" w:hAnsi="Arial" w:cs="Arial"/>
          <w:sz w:val="24"/>
          <w:szCs w:val="24"/>
        </w:rPr>
        <w:t>ации имеют износ 65</w:t>
      </w:r>
      <w:r w:rsidR="00B30F8B" w:rsidRPr="00E12497">
        <w:rPr>
          <w:rFonts w:ascii="Arial" w:hAnsi="Arial" w:cs="Arial"/>
          <w:sz w:val="24"/>
          <w:szCs w:val="24"/>
        </w:rPr>
        <w:t> </w:t>
      </w:r>
      <w:r w:rsidR="00471AB6" w:rsidRPr="00E12497">
        <w:rPr>
          <w:rFonts w:ascii="Arial" w:hAnsi="Arial" w:cs="Arial"/>
          <w:sz w:val="24"/>
          <w:szCs w:val="24"/>
        </w:rPr>
        <w:t>%. Из-за морально устаревших технологий</w:t>
      </w:r>
      <w:r w:rsidRPr="00E12497">
        <w:rPr>
          <w:rFonts w:ascii="Arial" w:hAnsi="Arial" w:cs="Arial"/>
          <w:sz w:val="24"/>
          <w:szCs w:val="24"/>
        </w:rPr>
        <w:t xml:space="preserve"> по очистке промышленных и бытовых стоков в водные объекты города сбрасывается до одного млн. м</w:t>
      </w:r>
      <w:r w:rsidR="00EB11D3" w:rsidRPr="00E12497">
        <w:rPr>
          <w:rFonts w:ascii="Arial" w:hAnsi="Arial" w:cs="Arial"/>
          <w:sz w:val="24"/>
          <w:szCs w:val="24"/>
          <w:vertAlign w:val="superscript"/>
        </w:rPr>
        <w:t>3</w:t>
      </w:r>
      <w:r w:rsidRPr="00E12497">
        <w:rPr>
          <w:rFonts w:ascii="Arial" w:hAnsi="Arial" w:cs="Arial"/>
          <w:sz w:val="24"/>
          <w:szCs w:val="24"/>
        </w:rPr>
        <w:t xml:space="preserve"> неочищенных сточных вод. В жилищно-коммунальном комплексе города обще</w:t>
      </w:r>
      <w:r w:rsidR="00471AB6" w:rsidRPr="00E12497">
        <w:rPr>
          <w:rFonts w:ascii="Arial" w:hAnsi="Arial" w:cs="Arial"/>
          <w:sz w:val="24"/>
          <w:szCs w:val="24"/>
        </w:rPr>
        <w:t>й</w:t>
      </w:r>
      <w:r w:rsidRPr="00E12497">
        <w:rPr>
          <w:rFonts w:ascii="Arial" w:hAnsi="Arial" w:cs="Arial"/>
          <w:sz w:val="24"/>
          <w:szCs w:val="24"/>
        </w:rPr>
        <w:t xml:space="preserve"> объем очищаемых сточных вод </w:t>
      </w:r>
      <w:r w:rsidR="00471AB6" w:rsidRPr="00E12497">
        <w:rPr>
          <w:rFonts w:ascii="Arial" w:hAnsi="Arial" w:cs="Arial"/>
          <w:sz w:val="24"/>
          <w:szCs w:val="24"/>
        </w:rPr>
        <w:t xml:space="preserve">считается недостаточно очищенным </w:t>
      </w:r>
      <w:r w:rsidRPr="00E12497">
        <w:rPr>
          <w:rFonts w:ascii="Arial" w:hAnsi="Arial" w:cs="Arial"/>
          <w:sz w:val="24"/>
          <w:szCs w:val="24"/>
        </w:rPr>
        <w:t>(СанПиН 2.1.5.980-00).</w:t>
      </w:r>
    </w:p>
    <w:p w:rsidR="00CF68DD" w:rsidRPr="00E12497" w:rsidRDefault="002F4897" w:rsidP="0057721D">
      <w:pPr>
        <w:pStyle w:val="21"/>
        <w:spacing w:after="0" w:line="240" w:lineRule="auto"/>
        <w:ind w:left="0" w:firstLine="709"/>
        <w:contextualSpacing/>
        <w:rPr>
          <w:rFonts w:ascii="Arial" w:hAnsi="Arial" w:cs="Arial"/>
          <w:sz w:val="24"/>
          <w:szCs w:val="24"/>
        </w:rPr>
      </w:pPr>
      <w:r w:rsidRPr="00E12497">
        <w:rPr>
          <w:rFonts w:ascii="Arial" w:hAnsi="Arial" w:cs="Arial"/>
          <w:sz w:val="24"/>
          <w:szCs w:val="24"/>
        </w:rPr>
        <w:t>По состоянию на 01.01.2016</w:t>
      </w:r>
      <w:r w:rsidR="004761DF" w:rsidRPr="00E12497">
        <w:rPr>
          <w:rFonts w:ascii="Arial" w:hAnsi="Arial" w:cs="Arial"/>
          <w:sz w:val="24"/>
          <w:szCs w:val="24"/>
        </w:rPr>
        <w:t xml:space="preserve"> </w:t>
      </w:r>
      <w:r w:rsidR="005A5793" w:rsidRPr="00E12497">
        <w:rPr>
          <w:rFonts w:ascii="Arial" w:hAnsi="Arial" w:cs="Arial"/>
          <w:sz w:val="24"/>
          <w:szCs w:val="24"/>
        </w:rPr>
        <w:t xml:space="preserve">г. </w:t>
      </w:r>
      <w:r w:rsidR="004761DF" w:rsidRPr="00E12497">
        <w:rPr>
          <w:rFonts w:ascii="Arial" w:hAnsi="Arial" w:cs="Arial"/>
          <w:sz w:val="24"/>
          <w:szCs w:val="24"/>
        </w:rPr>
        <w:t>на территории города в замене нуждается 26,5</w:t>
      </w:r>
      <w:r w:rsidR="00EA2BB3" w:rsidRPr="00E12497">
        <w:rPr>
          <w:rFonts w:ascii="Arial" w:hAnsi="Arial" w:cs="Arial"/>
          <w:sz w:val="24"/>
          <w:szCs w:val="24"/>
        </w:rPr>
        <w:t> </w:t>
      </w:r>
      <w:r w:rsidR="004761DF" w:rsidRPr="00E12497">
        <w:rPr>
          <w:rFonts w:ascii="Arial" w:hAnsi="Arial" w:cs="Arial"/>
          <w:sz w:val="24"/>
          <w:szCs w:val="24"/>
        </w:rPr>
        <w:t>км сетей (их доля в общем протяженности сетей – 55,9 %). Суммарные потери тепловой энергии в сетях составляют 33,94 тыс. Гкал. На 01.01.2018 протяженность тепловых сетей нуждающихся в замене составляет 25,2</w:t>
      </w:r>
      <w:r w:rsidR="00A53647" w:rsidRPr="00E12497">
        <w:rPr>
          <w:rFonts w:ascii="Arial" w:hAnsi="Arial" w:cs="Arial"/>
          <w:sz w:val="24"/>
          <w:szCs w:val="24"/>
        </w:rPr>
        <w:t> </w:t>
      </w:r>
      <w:r w:rsidR="004761DF" w:rsidRPr="00E12497">
        <w:rPr>
          <w:rFonts w:ascii="Arial" w:hAnsi="Arial" w:cs="Arial"/>
          <w:sz w:val="24"/>
          <w:szCs w:val="24"/>
        </w:rPr>
        <w:t>км</w:t>
      </w:r>
      <w:r w:rsidR="00CF68DD" w:rsidRPr="00E12497">
        <w:rPr>
          <w:rFonts w:ascii="Arial" w:hAnsi="Arial" w:cs="Arial"/>
          <w:sz w:val="24"/>
          <w:szCs w:val="24"/>
        </w:rPr>
        <w:t xml:space="preserve">. Износ коммунальных систем в пределах </w:t>
      </w:r>
      <w:r w:rsidR="00410559" w:rsidRPr="00E12497">
        <w:rPr>
          <w:rFonts w:ascii="Arial" w:hAnsi="Arial" w:cs="Arial"/>
          <w:sz w:val="24"/>
          <w:szCs w:val="24"/>
        </w:rPr>
        <w:t>65</w:t>
      </w:r>
      <w:r w:rsidR="00A53647" w:rsidRPr="00E12497">
        <w:rPr>
          <w:rFonts w:ascii="Arial" w:hAnsi="Arial" w:cs="Arial"/>
          <w:sz w:val="24"/>
          <w:szCs w:val="24"/>
        </w:rPr>
        <w:t> </w:t>
      </w:r>
      <w:r w:rsidR="00CF68DD" w:rsidRPr="00E12497">
        <w:rPr>
          <w:rFonts w:ascii="Arial" w:hAnsi="Arial" w:cs="Arial"/>
          <w:sz w:val="24"/>
          <w:szCs w:val="24"/>
        </w:rPr>
        <w:t xml:space="preserve">%, потери ресурсов </w:t>
      </w:r>
      <w:r w:rsidR="00471AB6" w:rsidRPr="00E12497">
        <w:rPr>
          <w:rFonts w:ascii="Arial" w:hAnsi="Arial" w:cs="Arial"/>
          <w:sz w:val="24"/>
          <w:szCs w:val="24"/>
        </w:rPr>
        <w:t xml:space="preserve">до </w:t>
      </w:r>
      <w:r w:rsidR="008E3145" w:rsidRPr="00E12497">
        <w:rPr>
          <w:rFonts w:ascii="Arial" w:hAnsi="Arial" w:cs="Arial"/>
          <w:sz w:val="24"/>
          <w:szCs w:val="24"/>
        </w:rPr>
        <w:t>3</w:t>
      </w:r>
      <w:r w:rsidR="00471AB6" w:rsidRPr="00E12497">
        <w:rPr>
          <w:rFonts w:ascii="Arial" w:hAnsi="Arial" w:cs="Arial"/>
          <w:sz w:val="24"/>
          <w:szCs w:val="24"/>
        </w:rPr>
        <w:t>0</w:t>
      </w:r>
      <w:r w:rsidR="00A53647" w:rsidRPr="00E12497">
        <w:rPr>
          <w:rFonts w:ascii="Arial" w:hAnsi="Arial" w:cs="Arial"/>
          <w:sz w:val="24"/>
          <w:szCs w:val="24"/>
        </w:rPr>
        <w:t> </w:t>
      </w:r>
      <w:r w:rsidR="00C200BF" w:rsidRPr="00E12497">
        <w:rPr>
          <w:rFonts w:ascii="Arial" w:hAnsi="Arial" w:cs="Arial"/>
          <w:sz w:val="24"/>
          <w:szCs w:val="24"/>
        </w:rPr>
        <w:t>%.</w:t>
      </w:r>
      <w:r w:rsidR="00703C4E" w:rsidRPr="00E12497">
        <w:rPr>
          <w:rFonts w:ascii="Arial" w:hAnsi="Arial" w:cs="Arial"/>
          <w:sz w:val="24"/>
          <w:szCs w:val="24"/>
        </w:rPr>
        <w:t xml:space="preserve"> По состоянию на 01.01.2021 г. из общей протяжённости тепловых сетей 50,38 км нуждающихся в замене 25,86 км (51,32 % от общей протяженности сетей). Суммарные потери тепловой энергии в сетях составили 55,298 тыс. Гкал.</w:t>
      </w:r>
    </w:p>
    <w:p w:rsidR="00C200BF" w:rsidRPr="00E12497" w:rsidRDefault="00C200BF" w:rsidP="0057721D">
      <w:pPr>
        <w:pStyle w:val="21"/>
        <w:spacing w:after="0" w:line="240" w:lineRule="auto"/>
        <w:ind w:left="0"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2.1.2. Тенденции развития ситуации и возможные последствия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Необходимый объем финансовых сре</w:t>
      </w:r>
      <w:proofErr w:type="gramStart"/>
      <w:r w:rsidRPr="00E12497">
        <w:rPr>
          <w:rFonts w:ascii="Arial" w:hAnsi="Arial" w:cs="Arial"/>
          <w:sz w:val="24"/>
          <w:szCs w:val="24"/>
        </w:rPr>
        <w:t>дств дл</w:t>
      </w:r>
      <w:proofErr w:type="gramEnd"/>
      <w:r w:rsidRPr="00E12497">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 по оценкам специалистов составляет более 450 млн. рублей.</w:t>
      </w:r>
    </w:p>
    <w:p w:rsidR="00471AB6"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В тарифах организаций коммунального комплекса объем средств на капитальны</w:t>
      </w:r>
      <w:r w:rsidR="00BD4DA8" w:rsidRPr="00E12497">
        <w:rPr>
          <w:rFonts w:ascii="Arial" w:hAnsi="Arial" w:cs="Arial"/>
          <w:sz w:val="24"/>
          <w:szCs w:val="24"/>
        </w:rPr>
        <w:t>й ремонт закладывается менее 5%</w:t>
      </w:r>
      <w:r w:rsidR="00471AB6" w:rsidRPr="00E12497">
        <w:rPr>
          <w:rFonts w:ascii="Arial" w:hAnsi="Arial" w:cs="Arial"/>
          <w:sz w:val="24"/>
          <w:szCs w:val="24"/>
        </w:rPr>
        <w:t>.</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2.1.3</w:t>
      </w:r>
      <w:r w:rsidR="007E2FCD" w:rsidRPr="00E12497">
        <w:rPr>
          <w:rFonts w:ascii="Arial" w:hAnsi="Arial" w:cs="Arial"/>
          <w:sz w:val="24"/>
          <w:szCs w:val="24"/>
        </w:rPr>
        <w:t>. Анализ ситуации в муниципальном образовании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491F10"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 xml:space="preserve">В настоящее время </w:t>
      </w:r>
      <w:r w:rsidR="0075300C" w:rsidRPr="00E12497">
        <w:rPr>
          <w:rFonts w:ascii="Arial" w:hAnsi="Arial" w:cs="Arial"/>
          <w:sz w:val="24"/>
          <w:szCs w:val="24"/>
        </w:rPr>
        <w:t>одной из основных проблем</w:t>
      </w:r>
      <w:r w:rsidRPr="00E12497">
        <w:rPr>
          <w:rFonts w:ascii="Arial" w:hAnsi="Arial" w:cs="Arial"/>
          <w:sz w:val="24"/>
          <w:szCs w:val="24"/>
        </w:rPr>
        <w:t xml:space="preserve"> </w:t>
      </w:r>
      <w:r w:rsidR="009E650D" w:rsidRPr="00E12497">
        <w:rPr>
          <w:rFonts w:ascii="Arial" w:hAnsi="Arial" w:cs="Arial"/>
          <w:sz w:val="24"/>
          <w:szCs w:val="24"/>
        </w:rPr>
        <w:t>города Бород</w:t>
      </w:r>
      <w:r w:rsidR="006E2C1B" w:rsidRPr="00E12497">
        <w:rPr>
          <w:rFonts w:ascii="Arial" w:hAnsi="Arial" w:cs="Arial"/>
          <w:sz w:val="24"/>
          <w:szCs w:val="24"/>
        </w:rPr>
        <w:t>и</w:t>
      </w:r>
      <w:r w:rsidR="009E650D" w:rsidRPr="00E12497">
        <w:rPr>
          <w:rFonts w:ascii="Arial" w:hAnsi="Arial" w:cs="Arial"/>
          <w:sz w:val="24"/>
          <w:szCs w:val="24"/>
        </w:rPr>
        <w:t xml:space="preserve">но </w:t>
      </w:r>
      <w:r w:rsidRPr="00E12497">
        <w:rPr>
          <w:rFonts w:ascii="Arial" w:hAnsi="Arial" w:cs="Arial"/>
          <w:sz w:val="24"/>
          <w:szCs w:val="24"/>
        </w:rPr>
        <w:t>оста</w:t>
      </w:r>
      <w:r w:rsidR="0009372C" w:rsidRPr="00E12497">
        <w:rPr>
          <w:rFonts w:ascii="Arial" w:hAnsi="Arial" w:cs="Arial"/>
          <w:sz w:val="24"/>
          <w:szCs w:val="24"/>
        </w:rPr>
        <w:t>ё</w:t>
      </w:r>
      <w:r w:rsidRPr="00E12497">
        <w:rPr>
          <w:rFonts w:ascii="Arial" w:hAnsi="Arial" w:cs="Arial"/>
          <w:sz w:val="24"/>
          <w:szCs w:val="24"/>
        </w:rPr>
        <w:t>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r w:rsidR="00164547" w:rsidRPr="00E12497">
        <w:rPr>
          <w:rFonts w:ascii="Arial" w:hAnsi="Arial" w:cs="Arial"/>
          <w:sz w:val="24"/>
          <w:szCs w:val="24"/>
        </w:rPr>
        <w:t xml:space="preserve"> – жителям города и социальн</w:t>
      </w:r>
      <w:r w:rsidR="00CB523D" w:rsidRPr="00E12497">
        <w:rPr>
          <w:rFonts w:ascii="Arial" w:hAnsi="Arial" w:cs="Arial"/>
          <w:sz w:val="24"/>
          <w:szCs w:val="24"/>
        </w:rPr>
        <w:t>ым, б</w:t>
      </w:r>
      <w:r w:rsidR="00164547" w:rsidRPr="00E12497">
        <w:rPr>
          <w:rFonts w:ascii="Arial" w:hAnsi="Arial" w:cs="Arial"/>
          <w:sz w:val="24"/>
          <w:szCs w:val="24"/>
        </w:rPr>
        <w:t>ытовым</w:t>
      </w:r>
      <w:r w:rsidR="00CB523D" w:rsidRPr="00E12497">
        <w:rPr>
          <w:rFonts w:ascii="Arial" w:hAnsi="Arial" w:cs="Arial"/>
          <w:sz w:val="24"/>
          <w:szCs w:val="24"/>
        </w:rPr>
        <w:t>, а также коммерческим</w:t>
      </w:r>
      <w:r w:rsidR="00164547" w:rsidRPr="00E12497">
        <w:rPr>
          <w:rFonts w:ascii="Arial" w:hAnsi="Arial" w:cs="Arial"/>
          <w:sz w:val="24"/>
          <w:szCs w:val="24"/>
        </w:rPr>
        <w:t xml:space="preserve"> объектам</w:t>
      </w:r>
      <w:r w:rsidRPr="00E12497">
        <w:rPr>
          <w:rFonts w:ascii="Arial" w:hAnsi="Arial" w:cs="Arial"/>
          <w:sz w:val="24"/>
          <w:szCs w:val="24"/>
        </w:rPr>
        <w:t>.</w:t>
      </w:r>
    </w:p>
    <w:p w:rsidR="008B29C4" w:rsidRPr="00E12497" w:rsidRDefault="00CF68D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sidRPr="00E12497">
        <w:rPr>
          <w:rFonts w:ascii="Arial" w:hAnsi="Arial" w:cs="Arial"/>
          <w:sz w:val="24"/>
          <w:szCs w:val="24"/>
        </w:rPr>
        <w:t xml:space="preserve"> (котельная ГРП)</w:t>
      </w:r>
      <w:r w:rsidRPr="00E12497">
        <w:rPr>
          <w:rFonts w:ascii="Arial" w:hAnsi="Arial" w:cs="Arial"/>
          <w:sz w:val="24"/>
          <w:szCs w:val="24"/>
        </w:rPr>
        <w:t xml:space="preserve"> мощностью менее 1,5 Гкал/час</w:t>
      </w:r>
      <w:r w:rsidR="00927246" w:rsidRPr="00E12497">
        <w:rPr>
          <w:rFonts w:ascii="Arial" w:hAnsi="Arial" w:cs="Arial"/>
          <w:sz w:val="24"/>
          <w:szCs w:val="24"/>
        </w:rPr>
        <w:t xml:space="preserve"> является</w:t>
      </w:r>
      <w:r w:rsidR="00276823" w:rsidRPr="00E12497">
        <w:rPr>
          <w:rFonts w:ascii="Arial" w:hAnsi="Arial" w:cs="Arial"/>
          <w:sz w:val="24"/>
          <w:szCs w:val="24"/>
        </w:rPr>
        <w:t xml:space="preserve"> </w:t>
      </w:r>
      <w:r w:rsidRPr="00E12497">
        <w:rPr>
          <w:rFonts w:ascii="Arial" w:hAnsi="Arial" w:cs="Arial"/>
          <w:sz w:val="24"/>
          <w:szCs w:val="24"/>
        </w:rPr>
        <w:t>крайне неэкономичн</w:t>
      </w:r>
      <w:r w:rsidR="00927246" w:rsidRPr="00E12497">
        <w:rPr>
          <w:rFonts w:ascii="Arial" w:hAnsi="Arial" w:cs="Arial"/>
          <w:sz w:val="24"/>
          <w:szCs w:val="24"/>
        </w:rPr>
        <w:t>ой</w:t>
      </w:r>
      <w:r w:rsidRPr="00E12497">
        <w:rPr>
          <w:rFonts w:ascii="Arial" w:hAnsi="Arial" w:cs="Arial"/>
          <w:sz w:val="24"/>
          <w:szCs w:val="24"/>
        </w:rPr>
        <w:t>, характеризуется устаревшими конструкциями, отсутствием автоматического регулирования и средств контро</w:t>
      </w:r>
      <w:r w:rsidR="00276823" w:rsidRPr="00E12497">
        <w:rPr>
          <w:rFonts w:ascii="Arial" w:hAnsi="Arial" w:cs="Arial"/>
          <w:sz w:val="24"/>
          <w:szCs w:val="24"/>
        </w:rPr>
        <w:t xml:space="preserve">ля, высокой долей ручного труда, поэтому </w:t>
      </w:r>
      <w:r w:rsidR="008B29C4" w:rsidRPr="00E12497">
        <w:rPr>
          <w:rFonts w:ascii="Arial" w:hAnsi="Arial" w:cs="Arial"/>
          <w:sz w:val="24"/>
          <w:szCs w:val="24"/>
        </w:rPr>
        <w:t xml:space="preserve">после постройки теплосети </w:t>
      </w:r>
      <w:r w:rsidR="00276823" w:rsidRPr="00E12497">
        <w:rPr>
          <w:rFonts w:ascii="Arial" w:hAnsi="Arial" w:cs="Arial"/>
          <w:sz w:val="24"/>
          <w:szCs w:val="24"/>
        </w:rPr>
        <w:t>она</w:t>
      </w:r>
      <w:r w:rsidR="008B29C4" w:rsidRPr="00E12497">
        <w:rPr>
          <w:rFonts w:ascii="Arial" w:hAnsi="Arial" w:cs="Arial"/>
          <w:sz w:val="24"/>
          <w:szCs w:val="24"/>
        </w:rPr>
        <w:t xml:space="preserve"> используется не как котельная, а как насосная станция.</w:t>
      </w:r>
    </w:p>
    <w:p w:rsidR="00E17C9B" w:rsidRPr="00E12497" w:rsidRDefault="008B29C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Общая производительность котельных 152,3 Гкал/час. </w:t>
      </w:r>
      <w:r w:rsidR="00E17C9B" w:rsidRPr="00E12497">
        <w:rPr>
          <w:rFonts w:ascii="Arial" w:hAnsi="Arial" w:cs="Arial"/>
          <w:sz w:val="24"/>
          <w:szCs w:val="24"/>
        </w:rPr>
        <w:t>Протяженность тепловых сетей в период 2013-2018 годов не изменялась и составляет 47,4 км.</w:t>
      </w:r>
      <w:r w:rsidR="008A0E14" w:rsidRPr="00E12497">
        <w:rPr>
          <w:rFonts w:ascii="Arial" w:hAnsi="Arial" w:cs="Arial"/>
          <w:sz w:val="24"/>
          <w:szCs w:val="24"/>
        </w:rPr>
        <w:t xml:space="preserve"> С 2018 года, в связи с принятием на баланс ранее бесхозяйственных сетей, </w:t>
      </w:r>
      <w:r w:rsidR="00754B29" w:rsidRPr="00E12497">
        <w:rPr>
          <w:rFonts w:ascii="Arial" w:hAnsi="Arial" w:cs="Arial"/>
          <w:sz w:val="24"/>
          <w:szCs w:val="24"/>
        </w:rPr>
        <w:t>протяжённость составила 50,38 км, что сохраняется вплоть до 2021 года.</w:t>
      </w:r>
    </w:p>
    <w:p w:rsidR="008F7776" w:rsidRPr="00E12497" w:rsidRDefault="008F7776"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Обеспечение города Бородино питьевой водой производится из трех источников: </w:t>
      </w:r>
      <w:r w:rsidR="00853589">
        <w:rPr>
          <w:rFonts w:ascii="Arial" w:hAnsi="Arial" w:cs="Arial"/>
          <w:sz w:val="24"/>
          <w:szCs w:val="24"/>
        </w:rPr>
        <w:t xml:space="preserve">два поверхностных – </w:t>
      </w:r>
      <w:r w:rsidRPr="00E12497">
        <w:rPr>
          <w:rFonts w:ascii="Arial" w:hAnsi="Arial" w:cs="Arial"/>
          <w:sz w:val="24"/>
          <w:szCs w:val="24"/>
        </w:rPr>
        <w:t>р.</w:t>
      </w:r>
      <w:r w:rsidR="00A2200A" w:rsidRPr="00E12497">
        <w:rPr>
          <w:rFonts w:ascii="Arial" w:hAnsi="Arial" w:cs="Arial"/>
          <w:sz w:val="24"/>
          <w:szCs w:val="24"/>
        </w:rPr>
        <w:t xml:space="preserve"> </w:t>
      </w:r>
      <w:proofErr w:type="gramStart"/>
      <w:r w:rsidRPr="00E12497">
        <w:rPr>
          <w:rFonts w:ascii="Arial" w:hAnsi="Arial" w:cs="Arial"/>
          <w:sz w:val="24"/>
          <w:szCs w:val="24"/>
        </w:rPr>
        <w:t>Рыбная</w:t>
      </w:r>
      <w:proofErr w:type="gramEnd"/>
      <w:r w:rsidR="00853589">
        <w:rPr>
          <w:rFonts w:ascii="Arial" w:hAnsi="Arial" w:cs="Arial"/>
          <w:sz w:val="24"/>
          <w:szCs w:val="24"/>
        </w:rPr>
        <w:t xml:space="preserve"> и</w:t>
      </w:r>
      <w:r w:rsidRPr="00E12497">
        <w:rPr>
          <w:rFonts w:ascii="Arial" w:hAnsi="Arial" w:cs="Arial"/>
          <w:sz w:val="24"/>
          <w:szCs w:val="24"/>
        </w:rPr>
        <w:t xml:space="preserve">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w:t>
      </w:r>
      <w:r w:rsidR="00853589">
        <w:rPr>
          <w:rFonts w:ascii="Arial" w:hAnsi="Arial" w:cs="Arial"/>
          <w:sz w:val="24"/>
          <w:szCs w:val="24"/>
        </w:rPr>
        <w:t xml:space="preserve">подземное </w:t>
      </w:r>
      <w:proofErr w:type="spellStart"/>
      <w:r w:rsidRPr="00E12497">
        <w:rPr>
          <w:rFonts w:ascii="Arial" w:hAnsi="Arial" w:cs="Arial"/>
          <w:sz w:val="24"/>
          <w:szCs w:val="24"/>
        </w:rPr>
        <w:t>Баргинско</w:t>
      </w:r>
      <w:r w:rsidR="00F8482A">
        <w:rPr>
          <w:rFonts w:ascii="Arial" w:hAnsi="Arial" w:cs="Arial"/>
          <w:sz w:val="24"/>
          <w:szCs w:val="24"/>
        </w:rPr>
        <w:t>е</w:t>
      </w:r>
      <w:proofErr w:type="spellEnd"/>
      <w:r w:rsidR="003326AC" w:rsidRPr="00E12497">
        <w:rPr>
          <w:rFonts w:ascii="Arial" w:hAnsi="Arial" w:cs="Arial"/>
          <w:sz w:val="24"/>
          <w:szCs w:val="24"/>
        </w:rPr>
        <w:t xml:space="preserve"> </w:t>
      </w:r>
      <w:r w:rsidRPr="00E12497">
        <w:rPr>
          <w:rFonts w:ascii="Arial" w:hAnsi="Arial" w:cs="Arial"/>
          <w:sz w:val="24"/>
          <w:szCs w:val="24"/>
        </w:rPr>
        <w:t>месторождени</w:t>
      </w:r>
      <w:r w:rsidR="00F8482A">
        <w:rPr>
          <w:rFonts w:ascii="Arial" w:hAnsi="Arial" w:cs="Arial"/>
          <w:sz w:val="24"/>
          <w:szCs w:val="24"/>
        </w:rPr>
        <w:t>е</w:t>
      </w:r>
      <w:r w:rsidRPr="00E12497">
        <w:rPr>
          <w:rFonts w:ascii="Arial" w:hAnsi="Arial" w:cs="Arial"/>
          <w:sz w:val="24"/>
          <w:szCs w:val="24"/>
        </w:rPr>
        <w:t xml:space="preserve"> в пос. Урал. Состояние подземных </w:t>
      </w:r>
      <w:proofErr w:type="spellStart"/>
      <w:r w:rsidRPr="00E12497">
        <w:rPr>
          <w:rFonts w:ascii="Arial" w:hAnsi="Arial" w:cs="Arial"/>
          <w:sz w:val="24"/>
          <w:szCs w:val="24"/>
        </w:rPr>
        <w:t>водоисточников</w:t>
      </w:r>
      <w:proofErr w:type="spellEnd"/>
      <w:r w:rsidRPr="00E1249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E12497">
        <w:rPr>
          <w:rFonts w:ascii="Arial" w:hAnsi="Arial" w:cs="Arial"/>
          <w:sz w:val="24"/>
          <w:szCs w:val="24"/>
        </w:rPr>
        <w:t>сут</w:t>
      </w:r>
      <w:proofErr w:type="spellEnd"/>
      <w:r w:rsidRPr="00E12497">
        <w:rPr>
          <w:rFonts w:ascii="Arial" w:hAnsi="Arial" w:cs="Arial"/>
          <w:sz w:val="24"/>
          <w:szCs w:val="24"/>
        </w:rPr>
        <w:t>., фактическая 7500 м3/</w:t>
      </w:r>
      <w:proofErr w:type="spellStart"/>
      <w:r w:rsidRPr="00E12497">
        <w:rPr>
          <w:rFonts w:ascii="Arial" w:hAnsi="Arial" w:cs="Arial"/>
          <w:sz w:val="24"/>
          <w:szCs w:val="24"/>
        </w:rPr>
        <w:t>сут</w:t>
      </w:r>
      <w:proofErr w:type="spellEnd"/>
      <w:r w:rsidRPr="00E12497">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E12497">
        <w:rPr>
          <w:rFonts w:ascii="Arial" w:hAnsi="Arial" w:cs="Arial"/>
          <w:sz w:val="24"/>
          <w:szCs w:val="24"/>
        </w:rPr>
        <w:t>,</w:t>
      </w:r>
      <w:proofErr w:type="gramEnd"/>
      <w:r w:rsidRPr="00E12497">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E1249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E12497">
        <w:rPr>
          <w:rFonts w:ascii="Arial" w:hAnsi="Arial" w:cs="Arial"/>
          <w:sz w:val="24"/>
          <w:szCs w:val="24"/>
        </w:rPr>
        <w:t>с 1975 года</w:t>
      </w:r>
      <w:r w:rsidR="00FA4FA6" w:rsidRPr="00E12497">
        <w:rPr>
          <w:rFonts w:ascii="Arial" w:hAnsi="Arial" w:cs="Arial"/>
          <w:sz w:val="24"/>
          <w:szCs w:val="24"/>
        </w:rPr>
        <w:t xml:space="preserve"> и</w:t>
      </w:r>
      <w:r w:rsidRPr="00E12497">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E12497">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E12497">
        <w:rPr>
          <w:rFonts w:ascii="Arial" w:hAnsi="Arial" w:cs="Arial"/>
          <w:sz w:val="24"/>
          <w:szCs w:val="24"/>
        </w:rPr>
        <w:t>Ирша</w:t>
      </w:r>
      <w:proofErr w:type="spellEnd"/>
      <w:r w:rsidR="00FA4FA6" w:rsidRPr="00E12497">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E12497" w:rsidRDefault="00CF68DD" w:rsidP="0057721D">
      <w:pPr>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недостаточным объемом государственного и частного инвестирования;</w:t>
      </w:r>
    </w:p>
    <w:p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ограниченностью собственных сре</w:t>
      </w:r>
      <w:proofErr w:type="gramStart"/>
      <w:r w:rsidRPr="00E12497">
        <w:rPr>
          <w:rFonts w:ascii="Arial" w:hAnsi="Arial" w:cs="Arial"/>
          <w:sz w:val="24"/>
          <w:szCs w:val="24"/>
        </w:rPr>
        <w:t>дств пр</w:t>
      </w:r>
      <w:proofErr w:type="gramEnd"/>
      <w:r w:rsidRPr="00E12497">
        <w:rPr>
          <w:rFonts w:ascii="Arial" w:hAnsi="Arial" w:cs="Arial"/>
          <w:sz w:val="24"/>
          <w:szCs w:val="24"/>
        </w:rPr>
        <w:t>едприятий на капитальный ремонт, реконструкцию и обновление основных фондов;</w:t>
      </w:r>
    </w:p>
    <w:p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наличием сверхнормативных затрат энергетических ресурсов на производство;</w:t>
      </w:r>
    </w:p>
    <w:p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E1249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E12497">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E1249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E12497">
        <w:rPr>
          <w:rFonts w:ascii="Arial" w:hAnsi="Arial" w:cs="Arial"/>
          <w:sz w:val="24"/>
          <w:szCs w:val="24"/>
        </w:rPr>
        <w:t>В городе существует проблема обеспечения объектов теплоснабжения, водозаборных и водоочистных сооружений, сооружений канализации резервными, в т.</w:t>
      </w:r>
      <w:r w:rsidR="00EA5F25" w:rsidRPr="00E12497">
        <w:rPr>
          <w:rFonts w:ascii="Arial" w:hAnsi="Arial" w:cs="Arial"/>
          <w:sz w:val="24"/>
          <w:szCs w:val="24"/>
        </w:rPr>
        <w:t> </w:t>
      </w:r>
      <w:r w:rsidRPr="00E12497">
        <w:rPr>
          <w:rFonts w:ascii="Arial" w:hAnsi="Arial" w:cs="Arial"/>
          <w:sz w:val="24"/>
          <w:szCs w:val="24"/>
        </w:rPr>
        <w:t xml:space="preserve">ч. автономными, источниками электроснабжения. </w:t>
      </w:r>
    </w:p>
    <w:p w:rsidR="00CF68DD"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Ситуация с системами тепло и водоснабжения осложнена сложностью рельефа и</w:t>
      </w:r>
      <w:r w:rsidR="00EA5F25" w:rsidRPr="00E12497">
        <w:rPr>
          <w:rFonts w:ascii="Arial" w:hAnsi="Arial" w:cs="Arial"/>
          <w:sz w:val="24"/>
          <w:szCs w:val="24"/>
        </w:rPr>
        <w:t xml:space="preserve"> </w:t>
      </w:r>
      <w:r w:rsidRPr="00E12497">
        <w:rPr>
          <w:rFonts w:ascii="Arial" w:hAnsi="Arial" w:cs="Arial"/>
          <w:sz w:val="24"/>
          <w:szCs w:val="24"/>
        </w:rPr>
        <w:t>перепадами по высоте.</w:t>
      </w:r>
      <w:r w:rsidR="00EA5F25" w:rsidRPr="00E12497">
        <w:rPr>
          <w:rFonts w:ascii="Arial" w:hAnsi="Arial" w:cs="Arial"/>
          <w:sz w:val="24"/>
          <w:szCs w:val="24"/>
        </w:rPr>
        <w:t xml:space="preserve"> </w:t>
      </w:r>
      <w:r w:rsidRPr="00E12497">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E12497" w:rsidRDefault="00CF68DD" w:rsidP="0057721D">
      <w:pPr>
        <w:pStyle w:val="a4"/>
        <w:spacing w:after="0" w:line="240" w:lineRule="auto"/>
        <w:ind w:left="0" w:firstLine="709"/>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2.1.5. Перечень и характеристика решаемых задач</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E12497">
        <w:rPr>
          <w:rFonts w:ascii="Arial" w:hAnsi="Arial" w:cs="Arial"/>
          <w:sz w:val="24"/>
          <w:szCs w:val="24"/>
        </w:rPr>
        <w:t>функционирования систем жизнеобеспечения населения муниципального образования</w:t>
      </w:r>
      <w:proofErr w:type="gramEnd"/>
      <w:r w:rsidRPr="00E12497">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Только путем внедрени</w:t>
      </w:r>
      <w:r w:rsidR="00A40265" w:rsidRPr="00E12497">
        <w:rPr>
          <w:rFonts w:ascii="Arial" w:hAnsi="Arial" w:cs="Arial"/>
          <w:sz w:val="24"/>
          <w:szCs w:val="24"/>
        </w:rPr>
        <w:t>я</w:t>
      </w:r>
      <w:r w:rsidRPr="00E12497">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E12497">
        <w:rPr>
          <w:rFonts w:ascii="Arial" w:hAnsi="Arial" w:cs="Arial"/>
          <w:sz w:val="24"/>
          <w:szCs w:val="24"/>
        </w:rPr>
        <w:t>возможно</w:t>
      </w:r>
      <w:proofErr w:type="gramEnd"/>
      <w:r w:rsidRPr="00E12497">
        <w:rPr>
          <w:rFonts w:ascii="Arial" w:hAnsi="Arial" w:cs="Arial"/>
          <w:sz w:val="24"/>
          <w:szCs w:val="24"/>
        </w:rPr>
        <w:t xml:space="preserve"> качественно повысить </w:t>
      </w:r>
      <w:proofErr w:type="spellStart"/>
      <w:r w:rsidRPr="00E12497">
        <w:rPr>
          <w:rFonts w:ascii="Arial" w:hAnsi="Arial" w:cs="Arial"/>
          <w:sz w:val="24"/>
          <w:szCs w:val="24"/>
        </w:rPr>
        <w:t>энергоэффективность</w:t>
      </w:r>
      <w:proofErr w:type="spellEnd"/>
      <w:r w:rsidRPr="00E12497">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E12497">
        <w:rPr>
          <w:rFonts w:ascii="Arial" w:hAnsi="Arial" w:cs="Arial"/>
          <w:sz w:val="24"/>
          <w:szCs w:val="24"/>
        </w:rPr>
        <w:t>энергообъектов</w:t>
      </w:r>
      <w:proofErr w:type="spellEnd"/>
      <w:r w:rsidRPr="00E12497">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2.1.6. Промежуточные и ко</w:t>
      </w:r>
      <w:r w:rsidR="00A61247" w:rsidRPr="00E12497">
        <w:rPr>
          <w:rFonts w:ascii="Arial" w:hAnsi="Arial" w:cs="Arial"/>
          <w:sz w:val="24"/>
          <w:szCs w:val="24"/>
        </w:rPr>
        <w:t xml:space="preserve">нечные социально-экономические </w:t>
      </w:r>
      <w:r w:rsidRPr="00E12497">
        <w:rPr>
          <w:rFonts w:ascii="Arial" w:hAnsi="Arial" w:cs="Arial"/>
          <w:sz w:val="24"/>
          <w:szCs w:val="24"/>
        </w:rPr>
        <w:t>результаты решения проблемы</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013711"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E12497" w:rsidRDefault="00013711"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Реализация мероприятий программы 2014–201</w:t>
      </w:r>
      <w:r w:rsidR="00E17C9B" w:rsidRPr="00E12497">
        <w:rPr>
          <w:rFonts w:ascii="Arial" w:hAnsi="Arial" w:cs="Arial"/>
          <w:sz w:val="24"/>
          <w:szCs w:val="24"/>
        </w:rPr>
        <w:t>5</w:t>
      </w:r>
      <w:r w:rsidRPr="00E12497">
        <w:rPr>
          <w:rFonts w:ascii="Arial" w:hAnsi="Arial" w:cs="Arial"/>
          <w:sz w:val="24"/>
          <w:szCs w:val="24"/>
        </w:rPr>
        <w:t xml:space="preserve"> годов позволила</w:t>
      </w:r>
      <w:r w:rsidR="00E17C9B" w:rsidRPr="00E12497">
        <w:rPr>
          <w:rFonts w:ascii="Arial" w:hAnsi="Arial" w:cs="Arial"/>
          <w:sz w:val="24"/>
          <w:szCs w:val="24"/>
        </w:rPr>
        <w:t xml:space="preserve"> снизить показатель износа с 59,7</w:t>
      </w:r>
      <w:r w:rsidR="00F24C8A" w:rsidRPr="00E12497">
        <w:rPr>
          <w:rFonts w:ascii="Arial" w:hAnsi="Arial" w:cs="Arial"/>
          <w:sz w:val="24"/>
          <w:szCs w:val="24"/>
        </w:rPr>
        <w:t>2</w:t>
      </w:r>
      <w:r w:rsidR="00F761A5" w:rsidRPr="00E12497">
        <w:rPr>
          <w:rFonts w:ascii="Arial" w:hAnsi="Arial" w:cs="Arial"/>
          <w:sz w:val="24"/>
          <w:szCs w:val="24"/>
        </w:rPr>
        <w:t> </w:t>
      </w:r>
      <w:r w:rsidR="00E17C9B" w:rsidRPr="00E12497">
        <w:rPr>
          <w:rFonts w:ascii="Arial" w:hAnsi="Arial" w:cs="Arial"/>
          <w:sz w:val="24"/>
          <w:szCs w:val="24"/>
        </w:rPr>
        <w:t>% до 59,71</w:t>
      </w:r>
      <w:r w:rsidR="00F761A5" w:rsidRPr="00E12497">
        <w:rPr>
          <w:rFonts w:ascii="Arial" w:hAnsi="Arial" w:cs="Arial"/>
          <w:sz w:val="24"/>
          <w:szCs w:val="24"/>
        </w:rPr>
        <w:t> </w:t>
      </w:r>
      <w:r w:rsidR="00E17C9B" w:rsidRPr="00E12497">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00E17C9B" w:rsidRPr="00E12497">
        <w:rPr>
          <w:rFonts w:ascii="Arial" w:hAnsi="Arial" w:cs="Arial"/>
          <w:sz w:val="24"/>
          <w:szCs w:val="24"/>
        </w:rPr>
        <w:t>о-</w:t>
      </w:r>
      <w:proofErr w:type="gramEnd"/>
      <w:r w:rsidR="00E17C9B" w:rsidRPr="00E12497">
        <w:rPr>
          <w:rFonts w:ascii="Arial" w:hAnsi="Arial" w:cs="Arial"/>
          <w:sz w:val="24"/>
          <w:szCs w:val="24"/>
        </w:rPr>
        <w:t>, электро- и водоснабжения, увеличиваются сроки ликвидации аварий и стоимость ремонтов, с 2016 по 201</w:t>
      </w:r>
      <w:r w:rsidR="00735275" w:rsidRPr="00E12497">
        <w:rPr>
          <w:rFonts w:ascii="Arial" w:hAnsi="Arial" w:cs="Arial"/>
          <w:sz w:val="24"/>
          <w:szCs w:val="24"/>
        </w:rPr>
        <w:t>9</w:t>
      </w:r>
      <w:r w:rsidR="00E17C9B" w:rsidRPr="00E12497">
        <w:rPr>
          <w:rFonts w:ascii="Arial" w:hAnsi="Arial" w:cs="Arial"/>
          <w:sz w:val="24"/>
          <w:szCs w:val="24"/>
        </w:rPr>
        <w:t xml:space="preserve"> год </w:t>
      </w:r>
      <w:r w:rsidRPr="00E12497">
        <w:rPr>
          <w:rFonts w:ascii="Arial" w:hAnsi="Arial" w:cs="Arial"/>
          <w:sz w:val="24"/>
          <w:szCs w:val="24"/>
        </w:rPr>
        <w:t xml:space="preserve">темпы износа основных фондов отрасли </w:t>
      </w:r>
      <w:r w:rsidR="00AC56FB" w:rsidRPr="00E12497">
        <w:rPr>
          <w:rFonts w:ascii="Arial" w:hAnsi="Arial" w:cs="Arial"/>
          <w:sz w:val="24"/>
          <w:szCs w:val="24"/>
        </w:rPr>
        <w:t>около</w:t>
      </w:r>
      <w:r w:rsidRPr="00E12497">
        <w:rPr>
          <w:rFonts w:ascii="Arial" w:hAnsi="Arial" w:cs="Arial"/>
          <w:sz w:val="24"/>
          <w:szCs w:val="24"/>
        </w:rPr>
        <w:t xml:space="preserve"> </w:t>
      </w:r>
      <w:r w:rsidR="00C20A64" w:rsidRPr="00E12497">
        <w:rPr>
          <w:rFonts w:ascii="Arial" w:hAnsi="Arial" w:cs="Arial"/>
          <w:sz w:val="24"/>
          <w:szCs w:val="24"/>
        </w:rPr>
        <w:t>62,50</w:t>
      </w:r>
      <w:r w:rsidRPr="00E12497">
        <w:rPr>
          <w:rFonts w:ascii="Arial" w:hAnsi="Arial" w:cs="Arial"/>
          <w:sz w:val="24"/>
          <w:szCs w:val="24"/>
        </w:rPr>
        <w:t xml:space="preserve"> %.</w:t>
      </w:r>
    </w:p>
    <w:p w:rsidR="00CF68DD"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В результате реализации мероприятий 201</w:t>
      </w:r>
      <w:r w:rsidR="00E33DCF" w:rsidRPr="00E12497">
        <w:rPr>
          <w:rFonts w:ascii="Arial" w:hAnsi="Arial" w:cs="Arial"/>
          <w:sz w:val="24"/>
          <w:szCs w:val="24"/>
        </w:rPr>
        <w:t>4</w:t>
      </w:r>
      <w:r w:rsidRPr="00E12497">
        <w:rPr>
          <w:rFonts w:ascii="Arial" w:hAnsi="Arial" w:cs="Arial"/>
          <w:sz w:val="24"/>
          <w:szCs w:val="24"/>
        </w:rPr>
        <w:t>–201</w:t>
      </w:r>
      <w:r w:rsidR="00C20A64" w:rsidRPr="00E12497">
        <w:rPr>
          <w:rFonts w:ascii="Arial" w:hAnsi="Arial" w:cs="Arial"/>
          <w:sz w:val="24"/>
          <w:szCs w:val="24"/>
        </w:rPr>
        <w:t>9</w:t>
      </w:r>
      <w:r w:rsidR="001742C8" w:rsidRPr="00E12497">
        <w:rPr>
          <w:rFonts w:ascii="Arial" w:hAnsi="Arial" w:cs="Arial"/>
          <w:sz w:val="24"/>
          <w:szCs w:val="24"/>
        </w:rPr>
        <w:t xml:space="preserve"> </w:t>
      </w:r>
      <w:r w:rsidRPr="00E12497">
        <w:rPr>
          <w:rFonts w:ascii="Arial" w:hAnsi="Arial" w:cs="Arial"/>
          <w:sz w:val="24"/>
          <w:szCs w:val="24"/>
        </w:rPr>
        <w:t xml:space="preserve">годов достигнуты целевые показатели: </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энергоресурсов в инженерных сетях до </w:t>
      </w:r>
      <w:r w:rsidR="00C20A64" w:rsidRPr="00E12497">
        <w:rPr>
          <w:rFonts w:ascii="Arial" w:hAnsi="Arial" w:cs="Arial"/>
          <w:sz w:val="24"/>
          <w:szCs w:val="24"/>
        </w:rPr>
        <w:t>21,70</w:t>
      </w:r>
      <w:r w:rsidRPr="00E12497">
        <w:rPr>
          <w:rFonts w:ascii="Arial" w:hAnsi="Arial" w:cs="Arial"/>
          <w:sz w:val="24"/>
          <w:szCs w:val="24"/>
        </w:rPr>
        <w:t>%;</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удельного расхода топлива до 0,2 </w:t>
      </w:r>
      <w:proofErr w:type="spellStart"/>
      <w:r w:rsidRPr="00E12497">
        <w:rPr>
          <w:rFonts w:ascii="Arial" w:hAnsi="Arial" w:cs="Arial"/>
          <w:sz w:val="24"/>
          <w:szCs w:val="24"/>
        </w:rPr>
        <w:t>т.у.</w:t>
      </w:r>
      <w:proofErr w:type="gramStart"/>
      <w:r w:rsidRPr="00E12497">
        <w:rPr>
          <w:rFonts w:ascii="Arial" w:hAnsi="Arial" w:cs="Arial"/>
          <w:sz w:val="24"/>
          <w:szCs w:val="24"/>
        </w:rPr>
        <w:t>т</w:t>
      </w:r>
      <w:proofErr w:type="spellEnd"/>
      <w:proofErr w:type="gramEnd"/>
      <w:r w:rsidRPr="00E12497">
        <w:rPr>
          <w:rFonts w:ascii="Arial" w:hAnsi="Arial" w:cs="Arial"/>
          <w:sz w:val="24"/>
          <w:szCs w:val="24"/>
        </w:rPr>
        <w:t>.</w:t>
      </w:r>
    </w:p>
    <w:p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Целевые показатели достигнуты за счет капитального ремонта инженерных сетей:</w:t>
      </w:r>
    </w:p>
    <w:p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2013 год – </w:t>
      </w:r>
      <w:r w:rsidR="00B66B32" w:rsidRPr="00E12497">
        <w:rPr>
          <w:rFonts w:ascii="Arial" w:hAnsi="Arial" w:cs="Arial"/>
          <w:sz w:val="24"/>
          <w:szCs w:val="24"/>
        </w:rPr>
        <w:t>0,398</w:t>
      </w:r>
      <w:r w:rsidR="00735275" w:rsidRPr="00E12497">
        <w:rPr>
          <w:rFonts w:ascii="Arial" w:hAnsi="Arial" w:cs="Arial"/>
          <w:sz w:val="24"/>
          <w:szCs w:val="24"/>
        </w:rPr>
        <w:t xml:space="preserve"> км</w:t>
      </w:r>
      <w:r w:rsidRPr="00E12497">
        <w:rPr>
          <w:rFonts w:ascii="Arial" w:hAnsi="Arial" w:cs="Arial"/>
          <w:sz w:val="24"/>
          <w:szCs w:val="24"/>
        </w:rPr>
        <w:t>;</w:t>
      </w:r>
    </w:p>
    <w:p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2014 год – </w:t>
      </w:r>
      <w:r w:rsidR="00B66B32" w:rsidRPr="00E12497">
        <w:rPr>
          <w:rFonts w:ascii="Arial" w:hAnsi="Arial" w:cs="Arial"/>
          <w:sz w:val="24"/>
          <w:szCs w:val="24"/>
        </w:rPr>
        <w:t>1,414</w:t>
      </w:r>
      <w:r w:rsidR="00735275" w:rsidRPr="00E12497">
        <w:rPr>
          <w:rFonts w:ascii="Arial" w:hAnsi="Arial" w:cs="Arial"/>
          <w:sz w:val="24"/>
          <w:szCs w:val="24"/>
        </w:rPr>
        <w:t xml:space="preserve"> км</w:t>
      </w:r>
      <w:r w:rsidRPr="00E12497">
        <w:rPr>
          <w:rFonts w:ascii="Arial" w:hAnsi="Arial" w:cs="Arial"/>
          <w:sz w:val="24"/>
          <w:szCs w:val="24"/>
        </w:rPr>
        <w:t>;</w:t>
      </w:r>
    </w:p>
    <w:p w:rsidR="00013711" w:rsidRPr="00E12497" w:rsidRDefault="0073527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2015 год – 5,73 км</w:t>
      </w:r>
      <w:r w:rsidR="00013711" w:rsidRPr="00E12497">
        <w:rPr>
          <w:rFonts w:ascii="Arial" w:hAnsi="Arial" w:cs="Arial"/>
          <w:sz w:val="24"/>
          <w:szCs w:val="24"/>
        </w:rPr>
        <w:t>;</w:t>
      </w:r>
    </w:p>
    <w:p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2016 год – 0,4</w:t>
      </w:r>
      <w:r w:rsidR="00341874" w:rsidRPr="00E12497">
        <w:rPr>
          <w:rFonts w:ascii="Arial" w:hAnsi="Arial" w:cs="Arial"/>
          <w:sz w:val="24"/>
          <w:szCs w:val="24"/>
        </w:rPr>
        <w:t>9</w:t>
      </w:r>
      <w:r w:rsidRPr="00E12497">
        <w:rPr>
          <w:rFonts w:ascii="Arial" w:hAnsi="Arial" w:cs="Arial"/>
          <w:sz w:val="24"/>
          <w:szCs w:val="24"/>
        </w:rPr>
        <w:t xml:space="preserve"> км;</w:t>
      </w:r>
    </w:p>
    <w:p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2017 год – </w:t>
      </w:r>
      <w:r w:rsidR="00C3180F" w:rsidRPr="00E12497">
        <w:rPr>
          <w:rFonts w:ascii="Arial" w:hAnsi="Arial" w:cs="Arial"/>
          <w:sz w:val="24"/>
          <w:szCs w:val="24"/>
        </w:rPr>
        <w:t>3,268</w:t>
      </w:r>
      <w:r w:rsidRPr="00E12497">
        <w:rPr>
          <w:rFonts w:ascii="Arial" w:hAnsi="Arial" w:cs="Arial"/>
          <w:sz w:val="24"/>
          <w:szCs w:val="24"/>
        </w:rPr>
        <w:t xml:space="preserve"> км;</w:t>
      </w:r>
    </w:p>
    <w:p w:rsidR="00735275"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2018 год – 0,</w:t>
      </w:r>
      <w:r w:rsidR="005D2FE0" w:rsidRPr="00E12497">
        <w:rPr>
          <w:rFonts w:ascii="Arial" w:hAnsi="Arial" w:cs="Arial"/>
          <w:sz w:val="24"/>
          <w:szCs w:val="24"/>
        </w:rPr>
        <w:t>5</w:t>
      </w:r>
      <w:r w:rsidR="000504C0" w:rsidRPr="00E12497">
        <w:rPr>
          <w:rFonts w:ascii="Arial" w:hAnsi="Arial" w:cs="Arial"/>
          <w:sz w:val="24"/>
          <w:szCs w:val="24"/>
        </w:rPr>
        <w:t>75</w:t>
      </w:r>
      <w:r w:rsidRPr="00E12497">
        <w:rPr>
          <w:rFonts w:ascii="Arial" w:hAnsi="Arial" w:cs="Arial"/>
          <w:sz w:val="24"/>
          <w:szCs w:val="24"/>
        </w:rPr>
        <w:t xml:space="preserve"> км</w:t>
      </w:r>
      <w:r w:rsidR="00735275" w:rsidRPr="00E12497">
        <w:rPr>
          <w:rFonts w:ascii="Arial" w:hAnsi="Arial" w:cs="Arial"/>
          <w:sz w:val="24"/>
          <w:szCs w:val="24"/>
        </w:rPr>
        <w:t>;</w:t>
      </w:r>
    </w:p>
    <w:p w:rsidR="00013711" w:rsidRPr="00E12497" w:rsidRDefault="007E5706"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735275" w:rsidRPr="00E12497">
        <w:rPr>
          <w:rFonts w:ascii="Arial" w:hAnsi="Arial" w:cs="Arial"/>
          <w:sz w:val="24"/>
          <w:szCs w:val="24"/>
        </w:rPr>
        <w:t xml:space="preserve"> 2019 год – 0,</w:t>
      </w:r>
      <w:r w:rsidR="006F07FC" w:rsidRPr="00E12497">
        <w:rPr>
          <w:rFonts w:ascii="Arial" w:hAnsi="Arial" w:cs="Arial"/>
          <w:sz w:val="24"/>
          <w:szCs w:val="24"/>
        </w:rPr>
        <w:t>849</w:t>
      </w:r>
      <w:r w:rsidR="00735275" w:rsidRPr="00E12497">
        <w:rPr>
          <w:rFonts w:ascii="Arial" w:hAnsi="Arial" w:cs="Arial"/>
          <w:sz w:val="24"/>
          <w:szCs w:val="24"/>
        </w:rPr>
        <w:t xml:space="preserve"> км</w:t>
      </w:r>
      <w:r w:rsidRPr="00E12497">
        <w:rPr>
          <w:rFonts w:ascii="Arial" w:hAnsi="Arial" w:cs="Arial"/>
          <w:sz w:val="24"/>
          <w:szCs w:val="24"/>
        </w:rPr>
        <w:t>,</w:t>
      </w:r>
    </w:p>
    <w:p w:rsidR="007E5706" w:rsidRPr="00E12497" w:rsidRDefault="007E5706" w:rsidP="007E5706">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 2020 год – </w:t>
      </w:r>
      <w:r w:rsidR="00FE2571" w:rsidRPr="00E12497">
        <w:rPr>
          <w:rFonts w:ascii="Arial" w:hAnsi="Arial" w:cs="Arial"/>
          <w:sz w:val="24"/>
          <w:szCs w:val="24"/>
        </w:rPr>
        <w:t xml:space="preserve">0,444 </w:t>
      </w:r>
      <w:r w:rsidRPr="00E12497">
        <w:rPr>
          <w:rFonts w:ascii="Arial" w:hAnsi="Arial" w:cs="Arial"/>
          <w:sz w:val="24"/>
          <w:szCs w:val="24"/>
        </w:rPr>
        <w:t>км</w:t>
      </w:r>
      <w:r w:rsidR="00086921" w:rsidRPr="00E12497">
        <w:rPr>
          <w:rFonts w:ascii="Arial" w:hAnsi="Arial" w:cs="Arial"/>
          <w:sz w:val="24"/>
          <w:szCs w:val="24"/>
        </w:rPr>
        <w:t>.</w:t>
      </w:r>
    </w:p>
    <w:p w:rsidR="00013711"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Кроме инженерных сетей в период действия подпрограммы капитально отремонтированы:</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9 шт. теплообменников;</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1</w:t>
      </w:r>
      <w:r w:rsidR="00F65CBA" w:rsidRPr="00E12497">
        <w:rPr>
          <w:rFonts w:ascii="Arial" w:hAnsi="Arial" w:cs="Arial"/>
          <w:sz w:val="24"/>
          <w:szCs w:val="24"/>
        </w:rPr>
        <w:t xml:space="preserve"> </w:t>
      </w:r>
      <w:r w:rsidRPr="00E12497">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009802F7" w:rsidRPr="00E12497">
        <w:rPr>
          <w:rFonts w:ascii="Arial" w:hAnsi="Arial" w:cs="Arial"/>
          <w:sz w:val="24"/>
          <w:szCs w:val="24"/>
        </w:rPr>
        <w:t>2</w:t>
      </w:r>
      <w:r w:rsidRPr="00E12497">
        <w:rPr>
          <w:rFonts w:ascii="Arial" w:hAnsi="Arial" w:cs="Arial"/>
          <w:sz w:val="24"/>
          <w:szCs w:val="24"/>
        </w:rPr>
        <w:t xml:space="preserve"> резервуар</w:t>
      </w:r>
      <w:r w:rsidR="009802F7" w:rsidRPr="00E12497">
        <w:rPr>
          <w:rFonts w:ascii="Arial" w:hAnsi="Arial" w:cs="Arial"/>
          <w:sz w:val="24"/>
          <w:szCs w:val="24"/>
        </w:rPr>
        <w:t>а чистой воды, объемом 8</w:t>
      </w:r>
      <w:r w:rsidR="00B848FD" w:rsidRPr="00E12497">
        <w:rPr>
          <w:rFonts w:ascii="Arial" w:hAnsi="Arial" w:cs="Arial"/>
          <w:sz w:val="24"/>
          <w:szCs w:val="24"/>
        </w:rPr>
        <w:t xml:space="preserve">00 </w:t>
      </w:r>
      <w:proofErr w:type="spellStart"/>
      <w:r w:rsidR="00B848FD" w:rsidRPr="00E12497">
        <w:rPr>
          <w:rFonts w:ascii="Arial" w:hAnsi="Arial" w:cs="Arial"/>
          <w:sz w:val="24"/>
          <w:szCs w:val="24"/>
        </w:rPr>
        <w:t>куб</w:t>
      </w:r>
      <w:proofErr w:type="gramStart"/>
      <w:r w:rsidR="00B848FD" w:rsidRPr="00E12497">
        <w:rPr>
          <w:rFonts w:ascii="Arial" w:hAnsi="Arial" w:cs="Arial"/>
          <w:sz w:val="24"/>
          <w:szCs w:val="24"/>
        </w:rPr>
        <w:t>.м</w:t>
      </w:r>
      <w:proofErr w:type="spellEnd"/>
      <w:proofErr w:type="gramEnd"/>
      <w:r w:rsidR="00B848FD" w:rsidRPr="00E12497">
        <w:rPr>
          <w:rFonts w:ascii="Arial" w:hAnsi="Arial" w:cs="Arial"/>
          <w:sz w:val="24"/>
          <w:szCs w:val="24"/>
        </w:rPr>
        <w:t>;</w:t>
      </w:r>
    </w:p>
    <w:p w:rsidR="001233F8" w:rsidRPr="00E12497" w:rsidRDefault="001233F8" w:rsidP="0057721D">
      <w:pPr>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приобретено</w:t>
      </w:r>
      <w:r w:rsidR="00F65CBA" w:rsidRPr="00E12497">
        <w:rPr>
          <w:rFonts w:ascii="Arial" w:hAnsi="Arial" w:cs="Arial"/>
          <w:sz w:val="24"/>
          <w:szCs w:val="24"/>
        </w:rPr>
        <w:t xml:space="preserve"> </w:t>
      </w:r>
      <w:r w:rsidRPr="00E12497">
        <w:rPr>
          <w:rFonts w:ascii="Arial" w:hAnsi="Arial" w:cs="Arial"/>
          <w:sz w:val="24"/>
          <w:szCs w:val="24"/>
        </w:rPr>
        <w:t xml:space="preserve">насосное оборудование </w:t>
      </w:r>
      <w:r w:rsidR="00471FFD" w:rsidRPr="00E12497">
        <w:rPr>
          <w:rFonts w:ascii="Arial" w:hAnsi="Arial" w:cs="Arial"/>
          <w:sz w:val="24"/>
          <w:szCs w:val="24"/>
        </w:rPr>
        <w:t>–</w:t>
      </w:r>
      <w:r w:rsidRPr="00E12497">
        <w:rPr>
          <w:rFonts w:ascii="Arial" w:hAnsi="Arial" w:cs="Arial"/>
          <w:sz w:val="24"/>
          <w:szCs w:val="24"/>
        </w:rPr>
        <w:t xml:space="preserve"> 4 шт.</w:t>
      </w:r>
    </w:p>
    <w:p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r w:rsidR="005716AA" w:rsidRPr="00E12497">
        <w:rPr>
          <w:rFonts w:ascii="Arial" w:hAnsi="Arial" w:cs="Arial"/>
          <w:sz w:val="24"/>
          <w:szCs w:val="24"/>
        </w:rPr>
        <w:t>:</w:t>
      </w:r>
    </w:p>
    <w:p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за счет экономии энергоресурсов– 1 105,6 тыс. рублей.</w:t>
      </w:r>
    </w:p>
    <w:p w:rsidR="00920FC1" w:rsidRPr="00E12497" w:rsidRDefault="00471FFD" w:rsidP="0057721D">
      <w:pPr>
        <w:spacing w:after="0" w:line="240" w:lineRule="auto"/>
        <w:ind w:firstLine="709"/>
        <w:contextualSpacing/>
        <w:rPr>
          <w:rFonts w:ascii="Arial" w:hAnsi="Arial" w:cs="Arial"/>
          <w:sz w:val="24"/>
          <w:szCs w:val="24"/>
        </w:rPr>
      </w:pPr>
      <w:r w:rsidRPr="00E12497">
        <w:rPr>
          <w:rFonts w:ascii="Arial" w:hAnsi="Arial" w:cs="Arial"/>
          <w:sz w:val="24"/>
          <w:szCs w:val="24"/>
        </w:rPr>
        <w:t>З</w:t>
      </w:r>
      <w:r w:rsidR="00920FC1" w:rsidRPr="00E12497">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2 711,00 тыс. рублей</w:t>
      </w:r>
      <w:r w:rsidR="005716AA" w:rsidRPr="00E12497">
        <w:rPr>
          <w:rFonts w:ascii="Arial" w:hAnsi="Arial" w:cs="Arial"/>
          <w:sz w:val="24"/>
          <w:szCs w:val="24"/>
        </w:rPr>
        <w:t>.</w:t>
      </w:r>
    </w:p>
    <w:p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Экономия энергоресурсов в натуральных показателях:</w:t>
      </w:r>
    </w:p>
    <w:p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снижение потерь тепловой энергии 622 Гкал/год</w:t>
      </w:r>
      <w:r w:rsidR="005716AA" w:rsidRPr="00E12497">
        <w:rPr>
          <w:rFonts w:ascii="Arial" w:hAnsi="Arial" w:cs="Arial"/>
          <w:sz w:val="24"/>
          <w:szCs w:val="24"/>
        </w:rPr>
        <w:t>;</w:t>
      </w:r>
    </w:p>
    <w:p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снижение расхода топлива (уголь) – 130 тонн/год</w:t>
      </w:r>
      <w:r w:rsidR="005716AA" w:rsidRPr="00E12497">
        <w:rPr>
          <w:rFonts w:ascii="Arial" w:hAnsi="Arial" w:cs="Arial"/>
          <w:sz w:val="24"/>
          <w:szCs w:val="24"/>
        </w:rPr>
        <w:t>;</w:t>
      </w:r>
    </w:p>
    <w:p w:rsidR="00920FC1" w:rsidRPr="00E12497" w:rsidRDefault="00920FC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снижение потерь холодной воды –2 533,2 м</w:t>
      </w:r>
      <w:r w:rsidR="003D3287" w:rsidRPr="00E12497">
        <w:rPr>
          <w:rFonts w:ascii="Arial" w:hAnsi="Arial" w:cs="Arial"/>
          <w:sz w:val="24"/>
          <w:szCs w:val="24"/>
          <w:vertAlign w:val="superscript"/>
        </w:rPr>
        <w:t>3</w:t>
      </w:r>
      <w:r w:rsidRPr="00E12497">
        <w:rPr>
          <w:rFonts w:ascii="Arial" w:hAnsi="Arial" w:cs="Arial"/>
          <w:sz w:val="24"/>
          <w:szCs w:val="24"/>
        </w:rPr>
        <w:t>/год;</w:t>
      </w:r>
    </w:p>
    <w:p w:rsidR="00920FC1" w:rsidRPr="00E12497" w:rsidRDefault="00920FC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горячей воды –857 </w:t>
      </w:r>
      <w:r w:rsidR="003D3287" w:rsidRPr="00E12497">
        <w:rPr>
          <w:rFonts w:ascii="Arial" w:hAnsi="Arial" w:cs="Arial"/>
          <w:sz w:val="24"/>
          <w:szCs w:val="24"/>
        </w:rPr>
        <w:t>м</w:t>
      </w:r>
      <w:r w:rsidR="003D3287" w:rsidRPr="00E12497">
        <w:rPr>
          <w:rFonts w:ascii="Arial" w:hAnsi="Arial" w:cs="Arial"/>
          <w:sz w:val="24"/>
          <w:szCs w:val="24"/>
          <w:vertAlign w:val="superscript"/>
        </w:rPr>
        <w:t>3</w:t>
      </w:r>
      <w:r w:rsidR="003D3287" w:rsidRPr="00E12497">
        <w:rPr>
          <w:rFonts w:ascii="Arial" w:hAnsi="Arial" w:cs="Arial"/>
          <w:sz w:val="24"/>
          <w:szCs w:val="24"/>
        </w:rPr>
        <w:t>/год</w:t>
      </w:r>
      <w:r w:rsidRPr="00E12497">
        <w:rPr>
          <w:rFonts w:ascii="Arial" w:hAnsi="Arial" w:cs="Arial"/>
          <w:sz w:val="24"/>
          <w:szCs w:val="24"/>
        </w:rPr>
        <w:t>.</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за счет экономии энергоресурсов – 126,1 тыс. рублей;</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Экономия энергоресурсов в натуральных показателях за 2017 год составила:</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холодной воды </w:t>
      </w:r>
      <w:r w:rsidR="00920FC1" w:rsidRPr="00E12497">
        <w:rPr>
          <w:rFonts w:ascii="Arial" w:hAnsi="Arial" w:cs="Arial"/>
          <w:sz w:val="24"/>
          <w:szCs w:val="24"/>
        </w:rPr>
        <w:t>–</w:t>
      </w:r>
      <w:r w:rsidRPr="00E12497">
        <w:rPr>
          <w:rFonts w:ascii="Arial" w:hAnsi="Arial" w:cs="Arial"/>
          <w:sz w:val="24"/>
          <w:szCs w:val="24"/>
        </w:rPr>
        <w:t xml:space="preserve"> 1433 </w:t>
      </w:r>
      <w:r w:rsidR="003D3287" w:rsidRPr="00E12497">
        <w:rPr>
          <w:rFonts w:ascii="Arial" w:hAnsi="Arial" w:cs="Arial"/>
          <w:sz w:val="24"/>
          <w:szCs w:val="24"/>
        </w:rPr>
        <w:t>м</w:t>
      </w:r>
      <w:r w:rsidR="003D3287" w:rsidRPr="00E12497">
        <w:rPr>
          <w:rFonts w:ascii="Arial" w:hAnsi="Arial" w:cs="Arial"/>
          <w:sz w:val="24"/>
          <w:szCs w:val="24"/>
          <w:vertAlign w:val="superscript"/>
        </w:rPr>
        <w:t>3</w:t>
      </w:r>
      <w:r w:rsidR="003D3287" w:rsidRPr="00E12497">
        <w:rPr>
          <w:rFonts w:ascii="Arial" w:hAnsi="Arial" w:cs="Arial"/>
          <w:sz w:val="24"/>
          <w:szCs w:val="24"/>
        </w:rPr>
        <w:t>/год</w:t>
      </w:r>
      <w:r w:rsidRPr="00E12497">
        <w:rPr>
          <w:rFonts w:ascii="Arial" w:hAnsi="Arial" w:cs="Arial"/>
          <w:sz w:val="24"/>
          <w:szCs w:val="24"/>
        </w:rPr>
        <w:t>;</w:t>
      </w:r>
    </w:p>
    <w:p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горячей воды </w:t>
      </w:r>
      <w:r w:rsidR="00920FC1" w:rsidRPr="00E12497">
        <w:rPr>
          <w:rFonts w:ascii="Arial" w:hAnsi="Arial" w:cs="Arial"/>
          <w:sz w:val="24"/>
          <w:szCs w:val="24"/>
        </w:rPr>
        <w:t>–</w:t>
      </w:r>
      <w:r w:rsidRPr="00E12497">
        <w:rPr>
          <w:rFonts w:ascii="Arial" w:hAnsi="Arial" w:cs="Arial"/>
          <w:sz w:val="24"/>
          <w:szCs w:val="24"/>
        </w:rPr>
        <w:t xml:space="preserve"> 320 </w:t>
      </w:r>
      <w:r w:rsidR="003D3287" w:rsidRPr="00E12497">
        <w:rPr>
          <w:rFonts w:ascii="Arial" w:hAnsi="Arial" w:cs="Arial"/>
          <w:sz w:val="24"/>
          <w:szCs w:val="24"/>
        </w:rPr>
        <w:t>м</w:t>
      </w:r>
      <w:r w:rsidR="003D3287" w:rsidRPr="00E12497">
        <w:rPr>
          <w:rFonts w:ascii="Arial" w:hAnsi="Arial" w:cs="Arial"/>
          <w:sz w:val="24"/>
          <w:szCs w:val="24"/>
          <w:vertAlign w:val="superscript"/>
        </w:rPr>
        <w:t>3</w:t>
      </w:r>
      <w:r w:rsidR="003D3287" w:rsidRPr="00E12497">
        <w:rPr>
          <w:rFonts w:ascii="Arial" w:hAnsi="Arial" w:cs="Arial"/>
          <w:sz w:val="24"/>
          <w:szCs w:val="24"/>
        </w:rPr>
        <w:t>/год</w:t>
      </w:r>
      <w:r w:rsidRPr="00E12497">
        <w:rPr>
          <w:rFonts w:ascii="Arial" w:hAnsi="Arial" w:cs="Arial"/>
          <w:sz w:val="24"/>
          <w:szCs w:val="24"/>
        </w:rPr>
        <w:t>.</w:t>
      </w:r>
    </w:p>
    <w:p w:rsidR="00A86AEA" w:rsidRPr="00E12497" w:rsidRDefault="00A86AE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Экономия энергоресурсов в натуральных показателях за 2018 год составила:</w:t>
      </w:r>
    </w:p>
    <w:p w:rsidR="00A86AEA" w:rsidRPr="00E12497" w:rsidRDefault="00A86AE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снижение потерь холодной воды – 1837 м</w:t>
      </w:r>
      <w:r w:rsidRPr="00E12497">
        <w:rPr>
          <w:rFonts w:ascii="Arial" w:hAnsi="Arial" w:cs="Arial"/>
          <w:sz w:val="24"/>
          <w:szCs w:val="24"/>
          <w:vertAlign w:val="superscript"/>
        </w:rPr>
        <w:t>3</w:t>
      </w:r>
      <w:r w:rsidR="00AC56FB" w:rsidRPr="00E12497">
        <w:rPr>
          <w:rFonts w:ascii="Arial" w:hAnsi="Arial" w:cs="Arial"/>
          <w:sz w:val="24"/>
          <w:szCs w:val="24"/>
        </w:rPr>
        <w:t>/год.</w:t>
      </w:r>
    </w:p>
    <w:p w:rsidR="00265FFC"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Продолжение решения проблем в коммунальном комплексе в 20</w:t>
      </w:r>
      <w:r w:rsidR="00032BFD" w:rsidRPr="00E12497">
        <w:rPr>
          <w:rFonts w:ascii="Arial" w:hAnsi="Arial" w:cs="Arial"/>
          <w:sz w:val="24"/>
          <w:szCs w:val="24"/>
        </w:rPr>
        <w:t>21</w:t>
      </w:r>
      <w:r w:rsidR="007D1D87" w:rsidRPr="00E12497">
        <w:rPr>
          <w:rFonts w:ascii="Arial" w:hAnsi="Arial" w:cs="Arial"/>
          <w:sz w:val="24"/>
          <w:szCs w:val="24"/>
        </w:rPr>
        <w:t>–</w:t>
      </w:r>
      <w:r w:rsidRPr="00E12497">
        <w:rPr>
          <w:rFonts w:ascii="Arial" w:hAnsi="Arial" w:cs="Arial"/>
          <w:sz w:val="24"/>
          <w:szCs w:val="24"/>
        </w:rPr>
        <w:t>20</w:t>
      </w:r>
      <w:r w:rsidR="00E33DCF" w:rsidRPr="00E12497">
        <w:rPr>
          <w:rFonts w:ascii="Arial" w:hAnsi="Arial" w:cs="Arial"/>
          <w:sz w:val="24"/>
          <w:szCs w:val="24"/>
        </w:rPr>
        <w:t>2</w:t>
      </w:r>
      <w:r w:rsidR="00345E05" w:rsidRPr="00E12497">
        <w:rPr>
          <w:rFonts w:ascii="Arial" w:hAnsi="Arial" w:cs="Arial"/>
          <w:sz w:val="24"/>
          <w:szCs w:val="24"/>
        </w:rPr>
        <w:t>3</w:t>
      </w:r>
      <w:r w:rsidR="007625F5" w:rsidRPr="00E12497">
        <w:rPr>
          <w:rFonts w:ascii="Arial" w:hAnsi="Arial" w:cs="Arial"/>
          <w:sz w:val="24"/>
          <w:szCs w:val="24"/>
        </w:rPr>
        <w:t> </w:t>
      </w:r>
      <w:r w:rsidRPr="00E12497">
        <w:rPr>
          <w:rFonts w:ascii="Arial" w:hAnsi="Arial" w:cs="Arial"/>
          <w:sz w:val="24"/>
          <w:szCs w:val="24"/>
        </w:rPr>
        <w:t>годах в рамках мероприятий подпрограммы обусловлено необходимостью</w:t>
      </w:r>
      <w:r w:rsidR="00265FFC" w:rsidRPr="00E12497">
        <w:rPr>
          <w:rFonts w:ascii="Arial" w:hAnsi="Arial" w:cs="Arial"/>
          <w:sz w:val="24"/>
          <w:szCs w:val="24"/>
        </w:rPr>
        <w:t>:</w:t>
      </w:r>
    </w:p>
    <w:p w:rsidR="00265FFC"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w:t>
      </w:r>
      <w:r w:rsidR="00265FFC" w:rsidRPr="00E12497">
        <w:rPr>
          <w:rFonts w:ascii="Arial" w:hAnsi="Arial" w:cs="Arial"/>
          <w:sz w:val="24"/>
          <w:szCs w:val="24"/>
        </w:rPr>
        <w:t>тем жизнеобеспечения населения,</w:t>
      </w:r>
    </w:p>
    <w:p w:rsidR="00265FFC"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предотвращения критического </w:t>
      </w:r>
      <w:proofErr w:type="gramStart"/>
      <w:r w:rsidRPr="00E12497">
        <w:rPr>
          <w:rFonts w:ascii="Arial" w:hAnsi="Arial" w:cs="Arial"/>
          <w:sz w:val="24"/>
          <w:szCs w:val="24"/>
        </w:rPr>
        <w:t>уровня износа основных фондов коммуна</w:t>
      </w:r>
      <w:r w:rsidR="00265FFC" w:rsidRPr="00E12497">
        <w:rPr>
          <w:rFonts w:ascii="Arial" w:hAnsi="Arial" w:cs="Arial"/>
          <w:sz w:val="24"/>
          <w:szCs w:val="24"/>
        </w:rPr>
        <w:t>льного комплекса края</w:t>
      </w:r>
      <w:proofErr w:type="gramEnd"/>
      <w:r w:rsidR="00265FFC" w:rsidRPr="00E12497">
        <w:rPr>
          <w:rFonts w:ascii="Arial" w:hAnsi="Arial" w:cs="Arial"/>
          <w:sz w:val="24"/>
          <w:szCs w:val="24"/>
        </w:rPr>
        <w:t>,</w:t>
      </w:r>
    </w:p>
    <w:p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повышения надежности предоставления коммунальных услуг потребителя</w:t>
      </w:r>
      <w:r w:rsidR="00A877D2" w:rsidRPr="00E12497">
        <w:rPr>
          <w:rFonts w:ascii="Arial" w:hAnsi="Arial" w:cs="Arial"/>
          <w:sz w:val="24"/>
          <w:szCs w:val="24"/>
        </w:rPr>
        <w:t>м требуемого объема и качества,</w:t>
      </w:r>
    </w:p>
    <w:p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модернизации коммунальных систем инженерного обеспеч</w:t>
      </w:r>
      <w:r w:rsidR="00A877D2" w:rsidRPr="00E12497">
        <w:rPr>
          <w:rFonts w:ascii="Arial" w:hAnsi="Arial" w:cs="Arial"/>
          <w:sz w:val="24"/>
          <w:szCs w:val="24"/>
        </w:rPr>
        <w:t>ения муниципальных образований,</w:t>
      </w:r>
    </w:p>
    <w:p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эффективного производства и использования энергоресурсов,</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развития </w:t>
      </w:r>
      <w:proofErr w:type="spellStart"/>
      <w:r w:rsidRPr="00E12497">
        <w:rPr>
          <w:rFonts w:ascii="Arial" w:hAnsi="Arial" w:cs="Arial"/>
          <w:sz w:val="24"/>
          <w:szCs w:val="24"/>
        </w:rPr>
        <w:t>энергоресурсосбережения</w:t>
      </w:r>
      <w:proofErr w:type="spellEnd"/>
      <w:r w:rsidRPr="00E12497">
        <w:rPr>
          <w:rFonts w:ascii="Arial" w:hAnsi="Arial" w:cs="Arial"/>
          <w:sz w:val="24"/>
          <w:szCs w:val="24"/>
        </w:rPr>
        <w:t xml:space="preserve"> в коммунальном хозяйстве.</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Дальнейшее решение </w:t>
      </w:r>
      <w:proofErr w:type="gramStart"/>
      <w:r w:rsidRPr="00E12497">
        <w:rPr>
          <w:rFonts w:ascii="Arial" w:hAnsi="Arial" w:cs="Arial"/>
          <w:sz w:val="24"/>
          <w:szCs w:val="24"/>
        </w:rPr>
        <w:t>задач восстановления основных фондов инженерной инфраструктуры коммунального комплекса</w:t>
      </w:r>
      <w:proofErr w:type="gramEnd"/>
      <w:r w:rsidRPr="00E12497">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Pr="00E12497" w:rsidRDefault="008C395F" w:rsidP="0057721D">
      <w:pPr>
        <w:autoSpaceDE w:val="0"/>
        <w:autoSpaceDN w:val="0"/>
        <w:adjustRightInd w:val="0"/>
        <w:spacing w:after="0" w:line="240" w:lineRule="auto"/>
        <w:ind w:firstLine="709"/>
        <w:contextualSpacing/>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2.2. </w:t>
      </w:r>
      <w:r w:rsidR="00C56707" w:rsidRPr="00E12497">
        <w:rPr>
          <w:rFonts w:ascii="Arial" w:hAnsi="Arial" w:cs="Arial"/>
          <w:sz w:val="24"/>
          <w:szCs w:val="24"/>
        </w:rPr>
        <w:t>Основная цель, задачи, этапы и сроки выполнения подпрограммы, целевые индикаторы</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777850"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2.2.1. Целью подпрограммы является: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2.2.2. Для достижения поставленной цели необходимо решение следующ</w:t>
      </w:r>
      <w:r w:rsidR="004C0630" w:rsidRPr="00E12497">
        <w:rPr>
          <w:rFonts w:ascii="Arial" w:hAnsi="Arial" w:cs="Arial"/>
          <w:sz w:val="24"/>
          <w:szCs w:val="24"/>
        </w:rPr>
        <w:t>ей</w:t>
      </w:r>
      <w:r w:rsidRPr="00E12497">
        <w:rPr>
          <w:rFonts w:ascii="Arial" w:hAnsi="Arial" w:cs="Arial"/>
          <w:sz w:val="24"/>
          <w:szCs w:val="24"/>
        </w:rPr>
        <w:t xml:space="preserve"> задач</w:t>
      </w:r>
      <w:r w:rsidR="004C0630" w:rsidRPr="00E12497">
        <w:rPr>
          <w:rFonts w:ascii="Arial" w:hAnsi="Arial" w:cs="Arial"/>
          <w:sz w:val="24"/>
          <w:szCs w:val="24"/>
        </w:rPr>
        <w:t>и</w:t>
      </w:r>
      <w:r w:rsidRPr="00E12497">
        <w:rPr>
          <w:rFonts w:ascii="Arial" w:hAnsi="Arial" w:cs="Arial"/>
          <w:sz w:val="24"/>
          <w:szCs w:val="24"/>
        </w:rPr>
        <w:t>:</w:t>
      </w:r>
    </w:p>
    <w:p w:rsidR="00CF68DD" w:rsidRPr="00E12497" w:rsidRDefault="00907EC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 </w:t>
      </w:r>
      <w:r w:rsidR="004C30F3" w:rsidRPr="00E12497">
        <w:rPr>
          <w:rFonts w:ascii="Arial" w:hAnsi="Arial" w:cs="Arial"/>
          <w:sz w:val="24"/>
          <w:szCs w:val="24"/>
        </w:rPr>
        <w:t>предотвращение критического уровня износа систем коммунальной инфраструктуры</w:t>
      </w:r>
      <w:r w:rsidR="00CB3146" w:rsidRPr="00E12497">
        <w:rPr>
          <w:rFonts w:ascii="Arial" w:hAnsi="Arial" w:cs="Arial"/>
          <w:sz w:val="24"/>
          <w:szCs w:val="24"/>
        </w:rPr>
        <w:t xml:space="preserve"> и</w:t>
      </w:r>
      <w:r w:rsidR="004C30F3" w:rsidRPr="00E12497">
        <w:rPr>
          <w:rFonts w:ascii="Arial" w:hAnsi="Arial" w:cs="Arial"/>
          <w:sz w:val="24"/>
          <w:szCs w:val="24"/>
        </w:rPr>
        <w:t xml:space="preserve"> обеспечение безопасного функционирования </w:t>
      </w:r>
      <w:proofErr w:type="spellStart"/>
      <w:r w:rsidR="004C30F3" w:rsidRPr="00E12497">
        <w:rPr>
          <w:rFonts w:ascii="Arial" w:hAnsi="Arial" w:cs="Arial"/>
          <w:sz w:val="24"/>
          <w:szCs w:val="24"/>
        </w:rPr>
        <w:t>энергообъектов</w:t>
      </w:r>
      <w:proofErr w:type="spellEnd"/>
      <w:r w:rsidR="00AF7059" w:rsidRPr="00E12497">
        <w:rPr>
          <w:rFonts w:ascii="Arial" w:hAnsi="Arial" w:cs="Arial"/>
          <w:sz w:val="24"/>
          <w:szCs w:val="24"/>
        </w:rPr>
        <w:t>.</w:t>
      </w:r>
    </w:p>
    <w:p w:rsidR="00CF68DD" w:rsidRPr="00E1249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2.2.3. В 2014</w:t>
      </w:r>
      <w:r w:rsidR="00471FFD" w:rsidRPr="00E12497">
        <w:rPr>
          <w:rFonts w:ascii="Arial" w:hAnsi="Arial" w:cs="Arial"/>
          <w:sz w:val="24"/>
          <w:szCs w:val="24"/>
        </w:rPr>
        <w:t>–</w:t>
      </w:r>
      <w:r w:rsidRPr="00E12497">
        <w:rPr>
          <w:rFonts w:ascii="Arial" w:hAnsi="Arial" w:cs="Arial"/>
          <w:sz w:val="24"/>
          <w:szCs w:val="24"/>
        </w:rPr>
        <w:t>20</w:t>
      </w:r>
      <w:r w:rsidR="00D24F95" w:rsidRPr="00E12497">
        <w:rPr>
          <w:rFonts w:ascii="Arial" w:hAnsi="Arial" w:cs="Arial"/>
          <w:sz w:val="24"/>
          <w:szCs w:val="24"/>
        </w:rPr>
        <w:t>2</w:t>
      </w:r>
      <w:r w:rsidR="003C33EC" w:rsidRPr="00E12497">
        <w:rPr>
          <w:rFonts w:ascii="Arial" w:hAnsi="Arial" w:cs="Arial"/>
          <w:sz w:val="24"/>
          <w:szCs w:val="24"/>
        </w:rPr>
        <w:t>3</w:t>
      </w:r>
      <w:r w:rsidRPr="00E12497">
        <w:rPr>
          <w:rFonts w:ascii="Arial" w:hAnsi="Arial" w:cs="Arial"/>
          <w:sz w:val="24"/>
          <w:szCs w:val="24"/>
        </w:rPr>
        <w:t xml:space="preserve"> годах заказчиком является </w:t>
      </w:r>
      <w:r w:rsidR="003C33EC" w:rsidRPr="00E12497">
        <w:rPr>
          <w:rFonts w:ascii="Arial" w:hAnsi="Arial" w:cs="Arial"/>
          <w:sz w:val="24"/>
          <w:szCs w:val="24"/>
        </w:rPr>
        <w:t>м</w:t>
      </w:r>
      <w:r w:rsidR="00777850" w:rsidRPr="00E12497">
        <w:rPr>
          <w:rFonts w:ascii="Arial" w:hAnsi="Arial" w:cs="Arial"/>
          <w:sz w:val="24"/>
          <w:szCs w:val="24"/>
        </w:rPr>
        <w:t>униципальное казенное учреждение «Служба единого заказчика»</w:t>
      </w:r>
      <w:r w:rsidR="003929BE" w:rsidRPr="00E12497">
        <w:rPr>
          <w:rFonts w:ascii="Arial" w:hAnsi="Arial" w:cs="Arial"/>
          <w:sz w:val="24"/>
          <w:szCs w:val="24"/>
        </w:rPr>
        <w:t>. К компетенции а</w:t>
      </w:r>
      <w:r w:rsidRPr="00E12497">
        <w:rPr>
          <w:rFonts w:ascii="Arial" w:hAnsi="Arial" w:cs="Arial"/>
          <w:sz w:val="24"/>
          <w:szCs w:val="24"/>
        </w:rPr>
        <w:t xml:space="preserve">дминистрации города Бородино в соответствии с Федеральным законом </w:t>
      </w:r>
      <w:r w:rsidR="004576B8" w:rsidRPr="00E12497">
        <w:rPr>
          <w:rFonts w:ascii="Arial" w:hAnsi="Arial" w:cs="Arial"/>
          <w:sz w:val="24"/>
          <w:szCs w:val="24"/>
        </w:rPr>
        <w:t xml:space="preserve">от 06.10.2003 </w:t>
      </w:r>
      <w:r w:rsidR="008605A4" w:rsidRPr="00E12497">
        <w:rPr>
          <w:rFonts w:ascii="Arial" w:hAnsi="Arial" w:cs="Arial"/>
          <w:sz w:val="24"/>
          <w:szCs w:val="24"/>
        </w:rPr>
        <w:t xml:space="preserve">г. </w:t>
      </w:r>
      <w:r w:rsidR="00FB2B28" w:rsidRPr="00E12497">
        <w:rPr>
          <w:rFonts w:ascii="Arial" w:hAnsi="Arial" w:cs="Arial"/>
          <w:sz w:val="24"/>
          <w:szCs w:val="24"/>
        </w:rPr>
        <w:t>№</w:t>
      </w:r>
      <w:r w:rsidR="004576B8" w:rsidRPr="00E12497">
        <w:rPr>
          <w:rFonts w:ascii="Arial" w:hAnsi="Arial" w:cs="Arial"/>
          <w:sz w:val="24"/>
          <w:szCs w:val="24"/>
        </w:rPr>
        <w:t xml:space="preserve"> 131-ФЗ </w:t>
      </w:r>
      <w:r w:rsidR="00471FFD" w:rsidRPr="00E12497">
        <w:rPr>
          <w:rFonts w:ascii="Arial" w:hAnsi="Arial" w:cs="Arial"/>
          <w:sz w:val="24"/>
          <w:szCs w:val="24"/>
        </w:rPr>
        <w:t>«</w:t>
      </w:r>
      <w:r w:rsidRPr="00E12497">
        <w:rPr>
          <w:rFonts w:ascii="Arial" w:hAnsi="Arial" w:cs="Arial"/>
          <w:sz w:val="24"/>
          <w:szCs w:val="24"/>
        </w:rPr>
        <w:t>Об</w:t>
      </w:r>
      <w:r w:rsidR="008605A4" w:rsidRPr="00E12497">
        <w:rPr>
          <w:rFonts w:ascii="Arial" w:hAnsi="Arial" w:cs="Arial"/>
          <w:sz w:val="24"/>
          <w:szCs w:val="24"/>
        </w:rPr>
        <w:t> </w:t>
      </w:r>
      <w:r w:rsidRPr="00E12497">
        <w:rPr>
          <w:rFonts w:ascii="Arial" w:hAnsi="Arial" w:cs="Arial"/>
          <w:sz w:val="24"/>
          <w:szCs w:val="24"/>
        </w:rPr>
        <w:t>общих принципах организации местного самоуправления в РФ</w:t>
      </w:r>
      <w:r w:rsidR="00471FFD" w:rsidRPr="00E12497">
        <w:rPr>
          <w:rFonts w:ascii="Arial" w:hAnsi="Arial" w:cs="Arial"/>
          <w:sz w:val="24"/>
          <w:szCs w:val="24"/>
        </w:rPr>
        <w:t>»</w:t>
      </w:r>
      <w:r w:rsidRPr="00E12497">
        <w:rPr>
          <w:rFonts w:ascii="Arial" w:hAnsi="Arial" w:cs="Arial"/>
          <w:sz w:val="24"/>
          <w:szCs w:val="24"/>
        </w:rPr>
        <w:t xml:space="preserve"> и Уставом города Бородино относятся:</w:t>
      </w:r>
    </w:p>
    <w:p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реализации энергосберегающей муниципальной политики.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Кроме того, в целях </w:t>
      </w:r>
      <w:r w:rsidR="00193BFD" w:rsidRPr="00E12497">
        <w:rPr>
          <w:rFonts w:ascii="Arial" w:hAnsi="Arial" w:cs="Arial"/>
          <w:sz w:val="24"/>
          <w:szCs w:val="24"/>
        </w:rPr>
        <w:t>исполнения</w:t>
      </w:r>
      <w:r w:rsidRPr="00E12497">
        <w:rPr>
          <w:rFonts w:ascii="Arial" w:hAnsi="Arial" w:cs="Arial"/>
          <w:sz w:val="24"/>
          <w:szCs w:val="24"/>
        </w:rPr>
        <w:t xml:space="preserve"> функций муниципального заказчика программы МКУ «Служба единого заказчика» осуществляет:</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мониторинг реализации подпрограммных мероприятий;</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непосредственный </w:t>
      </w: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ходом реализации мероприятий подпрограммы;</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подготовка от</w:t>
      </w:r>
      <w:r w:rsidR="005F01C7" w:rsidRPr="00E12497">
        <w:rPr>
          <w:rFonts w:ascii="Arial" w:hAnsi="Arial" w:cs="Arial"/>
          <w:sz w:val="24"/>
          <w:szCs w:val="24"/>
        </w:rPr>
        <w:t>четов о реализации подпрограммы.</w:t>
      </w:r>
    </w:p>
    <w:p w:rsidR="00617785" w:rsidRPr="00E12497" w:rsidRDefault="006177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w:t>
      </w:r>
      <w:r w:rsidR="00617785" w:rsidRPr="00E12497">
        <w:rPr>
          <w:rFonts w:ascii="Arial" w:hAnsi="Arial" w:cs="Arial"/>
          <w:sz w:val="24"/>
          <w:szCs w:val="24"/>
        </w:rPr>
        <w:t>5</w:t>
      </w:r>
      <w:r w:rsidRPr="00E12497">
        <w:rPr>
          <w:rFonts w:ascii="Arial" w:hAnsi="Arial" w:cs="Arial"/>
          <w:sz w:val="24"/>
          <w:szCs w:val="24"/>
        </w:rPr>
        <w:t xml:space="preserve">. Срок реализации подпрограммы </w:t>
      </w:r>
      <w:r w:rsidR="00471FFD" w:rsidRPr="00E12497">
        <w:rPr>
          <w:rFonts w:ascii="Arial" w:hAnsi="Arial" w:cs="Arial"/>
          <w:sz w:val="24"/>
          <w:szCs w:val="24"/>
        </w:rPr>
        <w:t>–</w:t>
      </w:r>
      <w:r w:rsidRPr="00E12497">
        <w:rPr>
          <w:rFonts w:ascii="Arial" w:hAnsi="Arial" w:cs="Arial"/>
          <w:sz w:val="24"/>
          <w:szCs w:val="24"/>
        </w:rPr>
        <w:t xml:space="preserve"> 2014</w:t>
      </w:r>
      <w:r w:rsidR="00471FFD" w:rsidRPr="00E12497">
        <w:rPr>
          <w:rFonts w:ascii="Arial" w:hAnsi="Arial" w:cs="Arial"/>
          <w:sz w:val="24"/>
          <w:szCs w:val="24"/>
        </w:rPr>
        <w:t>–</w:t>
      </w:r>
      <w:r w:rsidRPr="00E12497">
        <w:rPr>
          <w:rFonts w:ascii="Arial" w:hAnsi="Arial" w:cs="Arial"/>
          <w:sz w:val="24"/>
          <w:szCs w:val="24"/>
        </w:rPr>
        <w:t>20</w:t>
      </w:r>
      <w:r w:rsidR="00D24F95" w:rsidRPr="00E12497">
        <w:rPr>
          <w:rFonts w:ascii="Arial" w:hAnsi="Arial" w:cs="Arial"/>
          <w:sz w:val="24"/>
          <w:szCs w:val="24"/>
        </w:rPr>
        <w:t>2</w:t>
      </w:r>
      <w:r w:rsidR="00911D3D" w:rsidRPr="00E12497">
        <w:rPr>
          <w:rFonts w:ascii="Arial" w:hAnsi="Arial" w:cs="Arial"/>
          <w:sz w:val="24"/>
          <w:szCs w:val="24"/>
        </w:rPr>
        <w:t>2</w:t>
      </w:r>
      <w:r w:rsidRPr="00E12497">
        <w:rPr>
          <w:rFonts w:ascii="Arial" w:hAnsi="Arial" w:cs="Arial"/>
          <w:sz w:val="24"/>
          <w:szCs w:val="24"/>
        </w:rPr>
        <w:t xml:space="preserve"> годы. Этапы реализации подпрограммы:</w:t>
      </w:r>
    </w:p>
    <w:p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 этап </w:t>
      </w:r>
      <w:r w:rsidR="00205D10" w:rsidRPr="00E12497">
        <w:rPr>
          <w:rFonts w:ascii="Arial" w:hAnsi="Arial" w:cs="Arial"/>
          <w:sz w:val="24"/>
          <w:szCs w:val="24"/>
        </w:rPr>
        <w:t>–</w:t>
      </w:r>
      <w:r w:rsidRPr="00E12497">
        <w:rPr>
          <w:rFonts w:ascii="Arial" w:hAnsi="Arial" w:cs="Arial"/>
          <w:sz w:val="24"/>
          <w:szCs w:val="24"/>
        </w:rPr>
        <w:t xml:space="preserve"> 2014 год;</w:t>
      </w:r>
    </w:p>
    <w:p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II этап </w:t>
      </w:r>
      <w:r w:rsidR="00205D10" w:rsidRPr="00E12497">
        <w:rPr>
          <w:rFonts w:ascii="Arial" w:hAnsi="Arial" w:cs="Arial"/>
          <w:sz w:val="24"/>
          <w:szCs w:val="24"/>
        </w:rPr>
        <w:t>–</w:t>
      </w:r>
      <w:r w:rsidRPr="00E12497">
        <w:rPr>
          <w:rFonts w:ascii="Arial" w:hAnsi="Arial" w:cs="Arial"/>
          <w:sz w:val="24"/>
          <w:szCs w:val="24"/>
        </w:rPr>
        <w:t xml:space="preserve"> 2015 год;</w:t>
      </w:r>
    </w:p>
    <w:p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III этап </w:t>
      </w:r>
      <w:r w:rsidR="00205D10" w:rsidRPr="00E12497">
        <w:rPr>
          <w:rFonts w:ascii="Arial" w:hAnsi="Arial" w:cs="Arial"/>
          <w:sz w:val="24"/>
          <w:szCs w:val="24"/>
        </w:rPr>
        <w:t>–</w:t>
      </w:r>
      <w:r w:rsidRPr="00E12497">
        <w:rPr>
          <w:rFonts w:ascii="Arial" w:hAnsi="Arial" w:cs="Arial"/>
          <w:sz w:val="24"/>
          <w:szCs w:val="24"/>
        </w:rPr>
        <w:t xml:space="preserve"> 2016 год;</w:t>
      </w:r>
    </w:p>
    <w:p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IV</w:t>
      </w:r>
      <w:r w:rsidR="006462D5" w:rsidRPr="00E12497">
        <w:rPr>
          <w:rFonts w:ascii="Arial" w:hAnsi="Arial" w:cs="Arial"/>
          <w:sz w:val="24"/>
          <w:szCs w:val="24"/>
        </w:rPr>
        <w:t xml:space="preserve"> этап – 2017 год;</w:t>
      </w:r>
    </w:p>
    <w:p w:rsidR="006462D5" w:rsidRPr="00E12497" w:rsidRDefault="006462D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w:t>
      </w:r>
      <w:r w:rsidR="00323129" w:rsidRPr="00E12497">
        <w:rPr>
          <w:rFonts w:ascii="Arial" w:hAnsi="Arial" w:cs="Arial"/>
          <w:sz w:val="24"/>
          <w:szCs w:val="24"/>
        </w:rPr>
        <w:t xml:space="preserve"> этап – 2018 год;</w:t>
      </w:r>
    </w:p>
    <w:p w:rsidR="00323129" w:rsidRPr="00E12497" w:rsidRDefault="0032312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w:t>
      </w:r>
      <w:r w:rsidR="00D24F95" w:rsidRPr="00E12497">
        <w:rPr>
          <w:rFonts w:ascii="Arial" w:hAnsi="Arial" w:cs="Arial"/>
          <w:sz w:val="24"/>
          <w:szCs w:val="24"/>
        </w:rPr>
        <w:t>этап – 2019 год;</w:t>
      </w:r>
    </w:p>
    <w:p w:rsidR="00D24F95" w:rsidRPr="00E12497" w:rsidRDefault="00D24F9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VII</w:t>
      </w:r>
      <w:r w:rsidRPr="00E12497">
        <w:rPr>
          <w:rFonts w:ascii="Arial" w:hAnsi="Arial" w:cs="Arial"/>
          <w:sz w:val="24"/>
          <w:szCs w:val="24"/>
        </w:rPr>
        <w:t xml:space="preserve"> этап – 2020 год</w:t>
      </w:r>
      <w:r w:rsidR="003929BE" w:rsidRPr="00E12497">
        <w:rPr>
          <w:rFonts w:ascii="Arial" w:hAnsi="Arial" w:cs="Arial"/>
          <w:sz w:val="24"/>
          <w:szCs w:val="24"/>
        </w:rPr>
        <w:t>;</w:t>
      </w:r>
    </w:p>
    <w:p w:rsidR="00BC7625" w:rsidRPr="00E12497" w:rsidRDefault="000B012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VIII</w:t>
      </w:r>
      <w:r w:rsidRPr="00E12497">
        <w:rPr>
          <w:rFonts w:ascii="Arial" w:hAnsi="Arial" w:cs="Arial"/>
          <w:sz w:val="24"/>
          <w:szCs w:val="24"/>
        </w:rPr>
        <w:t xml:space="preserve"> этап – 2021 год</w:t>
      </w:r>
      <w:r w:rsidR="003929BE" w:rsidRPr="00E12497">
        <w:rPr>
          <w:rFonts w:ascii="Arial" w:hAnsi="Arial" w:cs="Arial"/>
          <w:sz w:val="24"/>
          <w:szCs w:val="24"/>
        </w:rPr>
        <w:t>;</w:t>
      </w:r>
    </w:p>
    <w:p w:rsidR="005F01E5" w:rsidRPr="00E12497" w:rsidRDefault="005F01E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IX</w:t>
      </w:r>
      <w:r w:rsidR="00CE0DD8" w:rsidRPr="00E12497">
        <w:rPr>
          <w:rFonts w:ascii="Arial" w:hAnsi="Arial" w:cs="Arial"/>
          <w:sz w:val="24"/>
          <w:szCs w:val="24"/>
        </w:rPr>
        <w:t xml:space="preserve"> </w:t>
      </w:r>
      <w:r w:rsidR="004E2C29" w:rsidRPr="00E12497">
        <w:rPr>
          <w:rFonts w:ascii="Arial" w:hAnsi="Arial" w:cs="Arial"/>
          <w:sz w:val="24"/>
          <w:szCs w:val="24"/>
        </w:rPr>
        <w:t>этап – 2022 год</w:t>
      </w:r>
      <w:r w:rsidR="009D1EBE" w:rsidRPr="00E12497">
        <w:rPr>
          <w:rFonts w:ascii="Arial" w:hAnsi="Arial" w:cs="Arial"/>
          <w:sz w:val="24"/>
          <w:szCs w:val="24"/>
        </w:rPr>
        <w:t>;</w:t>
      </w:r>
    </w:p>
    <w:p w:rsidR="009D1EBE" w:rsidRPr="00E12497" w:rsidRDefault="009D1EB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X</w:t>
      </w:r>
      <w:r w:rsidRPr="00E12497">
        <w:rPr>
          <w:rFonts w:ascii="Arial" w:hAnsi="Arial" w:cs="Arial"/>
          <w:sz w:val="24"/>
          <w:szCs w:val="24"/>
        </w:rPr>
        <w:t xml:space="preserve"> этап – 2023 год.</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w:t>
      </w:r>
      <w:r w:rsidR="00C37B9A" w:rsidRPr="00E12497">
        <w:rPr>
          <w:rFonts w:ascii="Arial" w:hAnsi="Arial" w:cs="Arial"/>
          <w:sz w:val="24"/>
          <w:szCs w:val="24"/>
        </w:rPr>
        <w:t>6</w:t>
      </w:r>
      <w:r w:rsidRPr="00E12497">
        <w:rPr>
          <w:rFonts w:ascii="Arial" w:hAnsi="Arial" w:cs="Arial"/>
          <w:sz w:val="24"/>
          <w:szCs w:val="24"/>
        </w:rPr>
        <w:t xml:space="preserve">. Показатели результативности </w:t>
      </w:r>
      <w:r w:rsidR="000B0127" w:rsidRPr="00E12497">
        <w:rPr>
          <w:rFonts w:ascii="Arial" w:hAnsi="Arial" w:cs="Arial"/>
          <w:sz w:val="24"/>
          <w:szCs w:val="24"/>
        </w:rPr>
        <w:t>и п</w:t>
      </w:r>
      <w:r w:rsidRPr="00E12497">
        <w:rPr>
          <w:rFonts w:ascii="Arial" w:hAnsi="Arial" w:cs="Arial"/>
          <w:sz w:val="24"/>
          <w:szCs w:val="24"/>
        </w:rPr>
        <w:t>еречень целевых индикаторов подпрограммы приведен в Приложении 1 подпрограммы.</w:t>
      </w:r>
    </w:p>
    <w:p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2.3. Механизм реализации подпрограммы</w:t>
      </w:r>
    </w:p>
    <w:p w:rsidR="004E2C29" w:rsidRPr="00E12497" w:rsidRDefault="004E2C29" w:rsidP="0057721D">
      <w:pPr>
        <w:autoSpaceDE w:val="0"/>
        <w:autoSpaceDN w:val="0"/>
        <w:adjustRightInd w:val="0"/>
        <w:spacing w:after="0" w:line="240" w:lineRule="auto"/>
        <w:ind w:firstLine="709"/>
        <w:contextualSpacing/>
        <w:outlineLvl w:val="2"/>
        <w:rPr>
          <w:rFonts w:ascii="Arial" w:hAnsi="Arial" w:cs="Arial"/>
          <w:sz w:val="24"/>
          <w:szCs w:val="24"/>
        </w:rPr>
      </w:pPr>
    </w:p>
    <w:p w:rsidR="000C5FDB" w:rsidRPr="00E12497" w:rsidRDefault="000C5FD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Модернизация систем коммунальной инфраструктуры </w:t>
      </w:r>
      <w:r w:rsidR="00471FFD" w:rsidRPr="00E12497">
        <w:rPr>
          <w:rFonts w:ascii="Arial" w:hAnsi="Arial" w:cs="Arial"/>
          <w:sz w:val="24"/>
          <w:szCs w:val="24"/>
        </w:rPr>
        <w:t>–</w:t>
      </w:r>
      <w:r w:rsidR="00256C55" w:rsidRPr="00E12497">
        <w:rPr>
          <w:rFonts w:ascii="Arial" w:hAnsi="Arial" w:cs="Arial"/>
          <w:sz w:val="24"/>
          <w:szCs w:val="24"/>
        </w:rPr>
        <w:t xml:space="preserve"> </w:t>
      </w:r>
      <w:r w:rsidR="00C3180F" w:rsidRPr="00E12497">
        <w:rPr>
          <w:rFonts w:ascii="Arial" w:hAnsi="Arial" w:cs="Arial"/>
          <w:sz w:val="24"/>
          <w:szCs w:val="24"/>
        </w:rPr>
        <w:t xml:space="preserve">это </w:t>
      </w:r>
      <w:r w:rsidRPr="00E12497">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E12497" w:rsidRDefault="000C5FD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Органами</w:t>
      </w:r>
      <w:r w:rsidR="00B848FD" w:rsidRPr="00E12497">
        <w:rPr>
          <w:rFonts w:ascii="Arial" w:hAnsi="Arial" w:cs="Arial"/>
          <w:sz w:val="24"/>
          <w:szCs w:val="24"/>
        </w:rPr>
        <w:t xml:space="preserve"> </w:t>
      </w:r>
      <w:r w:rsidR="001E2613" w:rsidRPr="00E12497">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E12497">
        <w:rPr>
          <w:rFonts w:ascii="Arial" w:hAnsi="Arial" w:cs="Arial"/>
          <w:sz w:val="24"/>
          <w:szCs w:val="24"/>
        </w:rPr>
        <w:t xml:space="preserve"> на</w:t>
      </w:r>
      <w:r w:rsidR="001E2613" w:rsidRPr="00E12497">
        <w:rPr>
          <w:rFonts w:ascii="Arial" w:hAnsi="Arial" w:cs="Arial"/>
          <w:sz w:val="24"/>
          <w:szCs w:val="24"/>
        </w:rPr>
        <w:t xml:space="preserve"> объекта</w:t>
      </w:r>
      <w:r w:rsidR="00B542AE" w:rsidRPr="00E12497">
        <w:rPr>
          <w:rFonts w:ascii="Arial" w:hAnsi="Arial" w:cs="Arial"/>
          <w:sz w:val="24"/>
          <w:szCs w:val="24"/>
        </w:rPr>
        <w:t>х</w:t>
      </w:r>
      <w:r w:rsidR="001E2613" w:rsidRPr="00E12497">
        <w:rPr>
          <w:rFonts w:ascii="Arial" w:hAnsi="Arial" w:cs="Arial"/>
          <w:sz w:val="24"/>
          <w:szCs w:val="24"/>
        </w:rPr>
        <w:t xml:space="preserve"> коммунальной инфраструктуры, </w:t>
      </w:r>
      <w:r w:rsidR="00B542AE" w:rsidRPr="00E12497">
        <w:rPr>
          <w:rFonts w:ascii="Arial" w:hAnsi="Arial" w:cs="Arial"/>
          <w:sz w:val="24"/>
          <w:szCs w:val="24"/>
        </w:rPr>
        <w:t>для определения целесообразности</w:t>
      </w:r>
      <w:r w:rsidR="001E2613" w:rsidRPr="00E12497">
        <w:rPr>
          <w:rFonts w:ascii="Arial" w:hAnsi="Arial" w:cs="Arial"/>
          <w:sz w:val="24"/>
          <w:szCs w:val="24"/>
        </w:rPr>
        <w:t xml:space="preserve"> проведения его капитального ремонта</w:t>
      </w:r>
      <w:r w:rsidR="00B542AE" w:rsidRPr="00E12497">
        <w:rPr>
          <w:rFonts w:ascii="Arial" w:hAnsi="Arial" w:cs="Arial"/>
          <w:sz w:val="24"/>
          <w:szCs w:val="24"/>
        </w:rPr>
        <w:t>. После формируется заявка</w:t>
      </w:r>
      <w:r w:rsidRPr="00E12497">
        <w:rPr>
          <w:rFonts w:ascii="Arial" w:hAnsi="Arial" w:cs="Arial"/>
          <w:sz w:val="24"/>
          <w:szCs w:val="24"/>
        </w:rPr>
        <w:t>,</w:t>
      </w:r>
      <w:r w:rsidR="00B542AE" w:rsidRPr="00E12497">
        <w:rPr>
          <w:rFonts w:ascii="Arial" w:hAnsi="Arial" w:cs="Arial"/>
          <w:sz w:val="24"/>
          <w:szCs w:val="24"/>
        </w:rPr>
        <w:t xml:space="preserve"> по форме установленной </w:t>
      </w:r>
      <w:r w:rsidR="00067E0B" w:rsidRPr="00E12497">
        <w:rPr>
          <w:rFonts w:ascii="Arial" w:hAnsi="Arial" w:cs="Arial"/>
          <w:sz w:val="24"/>
          <w:szCs w:val="24"/>
        </w:rPr>
        <w:t xml:space="preserve">постановлением Правительства от </w:t>
      </w:r>
      <w:r w:rsidR="00256C55" w:rsidRPr="00E12497">
        <w:rPr>
          <w:rFonts w:ascii="Arial" w:hAnsi="Arial" w:cs="Arial"/>
          <w:sz w:val="24"/>
          <w:szCs w:val="24"/>
        </w:rPr>
        <w:t xml:space="preserve">30.09.2013 </w:t>
      </w:r>
      <w:r w:rsidR="004E2C29" w:rsidRPr="00E12497">
        <w:rPr>
          <w:rFonts w:ascii="Arial" w:hAnsi="Arial" w:cs="Arial"/>
          <w:sz w:val="24"/>
          <w:szCs w:val="24"/>
        </w:rPr>
        <w:t>№</w:t>
      </w:r>
      <w:r w:rsidR="00067E0B" w:rsidRPr="00E12497">
        <w:rPr>
          <w:rFonts w:ascii="Arial" w:hAnsi="Arial" w:cs="Arial"/>
          <w:sz w:val="24"/>
          <w:szCs w:val="24"/>
        </w:rPr>
        <w:t xml:space="preserve"> 503-п </w:t>
      </w:r>
      <w:r w:rsidR="00B848FD" w:rsidRPr="00E12497">
        <w:rPr>
          <w:rFonts w:ascii="Arial" w:hAnsi="Arial" w:cs="Arial"/>
          <w:sz w:val="24"/>
          <w:szCs w:val="24"/>
        </w:rPr>
        <w:t>«</w:t>
      </w:r>
      <w:r w:rsidR="00067E0B" w:rsidRPr="00E12497">
        <w:rPr>
          <w:rFonts w:ascii="Arial" w:hAnsi="Arial" w:cs="Arial"/>
          <w:sz w:val="24"/>
          <w:szCs w:val="24"/>
        </w:rPr>
        <w:t xml:space="preserve">Об утверждении государственной программы </w:t>
      </w:r>
      <w:r w:rsidR="00846879" w:rsidRPr="00E12497">
        <w:rPr>
          <w:rFonts w:ascii="Arial" w:hAnsi="Arial" w:cs="Arial"/>
          <w:sz w:val="24"/>
          <w:szCs w:val="24"/>
        </w:rPr>
        <w:t>К</w:t>
      </w:r>
      <w:r w:rsidR="00067E0B" w:rsidRPr="00E12497">
        <w:rPr>
          <w:rFonts w:ascii="Arial" w:hAnsi="Arial" w:cs="Arial"/>
          <w:sz w:val="24"/>
          <w:szCs w:val="24"/>
        </w:rPr>
        <w:t>расноярского края "реформирование и модернизация жилищно-коммунального хозяйства</w:t>
      </w:r>
      <w:r w:rsidR="00B848FD" w:rsidRPr="00E12497">
        <w:rPr>
          <w:rFonts w:ascii="Arial" w:hAnsi="Arial" w:cs="Arial"/>
          <w:sz w:val="24"/>
          <w:szCs w:val="24"/>
        </w:rPr>
        <w:t>»</w:t>
      </w:r>
      <w:r w:rsidRPr="00E12497">
        <w:rPr>
          <w:rFonts w:ascii="Arial" w:hAnsi="Arial" w:cs="Arial"/>
          <w:sz w:val="24"/>
          <w:szCs w:val="24"/>
        </w:rPr>
        <w:t xml:space="preserve">. </w:t>
      </w:r>
      <w:r w:rsidR="001E2613" w:rsidRPr="00E12497">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E12497">
        <w:rPr>
          <w:rFonts w:ascii="Arial" w:hAnsi="Arial" w:cs="Arial"/>
          <w:sz w:val="24"/>
          <w:szCs w:val="24"/>
        </w:rPr>
        <w:t>постановлением правительства</w:t>
      </w:r>
      <w:r w:rsidR="001E2613" w:rsidRPr="00E12497">
        <w:rPr>
          <w:rFonts w:ascii="Arial" w:hAnsi="Arial" w:cs="Arial"/>
          <w:sz w:val="24"/>
          <w:szCs w:val="24"/>
        </w:rPr>
        <w:t>. Перечень</w:t>
      </w:r>
      <w:r w:rsidR="00B848FD" w:rsidRPr="00E12497">
        <w:rPr>
          <w:rFonts w:ascii="Arial" w:hAnsi="Arial" w:cs="Arial"/>
          <w:sz w:val="24"/>
          <w:szCs w:val="24"/>
        </w:rPr>
        <w:t xml:space="preserve"> </w:t>
      </w:r>
      <w:r w:rsidR="001E2613" w:rsidRPr="00E12497">
        <w:rPr>
          <w:rFonts w:ascii="Arial" w:hAnsi="Arial" w:cs="Arial"/>
          <w:sz w:val="24"/>
          <w:szCs w:val="24"/>
        </w:rPr>
        <w:t>документов</w:t>
      </w:r>
      <w:r w:rsidR="00067E0B" w:rsidRPr="00E12497">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rsidR="00067E0B"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E12497">
        <w:rPr>
          <w:rFonts w:ascii="Arial" w:hAnsi="Arial" w:cs="Arial"/>
          <w:sz w:val="24"/>
          <w:szCs w:val="24"/>
        </w:rPr>
        <w:t>проводит</w:t>
      </w:r>
      <w:r w:rsidRPr="00E12497">
        <w:rPr>
          <w:rFonts w:ascii="Arial" w:hAnsi="Arial" w:cs="Arial"/>
          <w:sz w:val="24"/>
          <w:szCs w:val="24"/>
        </w:rPr>
        <w:t>ся</w:t>
      </w:r>
      <w:r w:rsidR="001E2613" w:rsidRPr="00E12497">
        <w:rPr>
          <w:rFonts w:ascii="Arial" w:hAnsi="Arial" w:cs="Arial"/>
          <w:sz w:val="24"/>
          <w:szCs w:val="24"/>
        </w:rPr>
        <w:t xml:space="preserve"> проверк</w:t>
      </w:r>
      <w:r w:rsidRPr="00E12497">
        <w:rPr>
          <w:rFonts w:ascii="Arial" w:hAnsi="Arial" w:cs="Arial"/>
          <w:sz w:val="24"/>
          <w:szCs w:val="24"/>
        </w:rPr>
        <w:t>а</w:t>
      </w:r>
      <w:r w:rsidR="001E2613" w:rsidRPr="00E12497">
        <w:rPr>
          <w:rFonts w:ascii="Arial" w:hAnsi="Arial" w:cs="Arial"/>
          <w:sz w:val="24"/>
          <w:szCs w:val="24"/>
        </w:rPr>
        <w:t xml:space="preserve"> соответствия заявки и документов требованиям. </w:t>
      </w:r>
      <w:r w:rsidR="00067E0B" w:rsidRPr="00E12497">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E12497">
        <w:rPr>
          <w:rFonts w:ascii="Arial" w:hAnsi="Arial" w:cs="Arial"/>
          <w:sz w:val="24"/>
          <w:szCs w:val="24"/>
        </w:rPr>
        <w:t xml:space="preserve"> </w:t>
      </w:r>
      <w:r w:rsidR="00067E0B" w:rsidRPr="00E12497">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proofErr w:type="gramStart"/>
      <w:r w:rsidRPr="00E12497">
        <w:rPr>
          <w:rFonts w:ascii="Arial" w:hAnsi="Arial" w:cs="Arial"/>
          <w:sz w:val="24"/>
          <w:szCs w:val="24"/>
        </w:rPr>
        <w:t xml:space="preserve">Министерство готовит и направляет в комиссию по реализации государственной программы </w:t>
      </w:r>
      <w:r w:rsidR="00536AC8" w:rsidRPr="00E12497">
        <w:rPr>
          <w:rFonts w:ascii="Arial" w:hAnsi="Arial" w:cs="Arial"/>
          <w:sz w:val="24"/>
          <w:szCs w:val="24"/>
        </w:rPr>
        <w:t>«</w:t>
      </w:r>
      <w:r w:rsidRPr="00E12497">
        <w:rPr>
          <w:rFonts w:ascii="Arial" w:hAnsi="Arial" w:cs="Arial"/>
          <w:sz w:val="24"/>
          <w:szCs w:val="24"/>
        </w:rPr>
        <w:t>Реформирование и модернизация жилищно-коммунального хозяйства</w:t>
      </w:r>
      <w:r w:rsidR="00536AC8" w:rsidRPr="00E12497">
        <w:rPr>
          <w:rFonts w:ascii="Arial" w:hAnsi="Arial" w:cs="Arial"/>
          <w:sz w:val="24"/>
          <w:szCs w:val="24"/>
        </w:rPr>
        <w:t>»</w:t>
      </w:r>
      <w:r w:rsidRPr="00E12497">
        <w:rPr>
          <w:rFonts w:ascii="Arial" w:hAnsi="Arial" w:cs="Arial"/>
          <w:sz w:val="24"/>
          <w:szCs w:val="24"/>
        </w:rPr>
        <w:t xml:space="preserve"> (далее </w:t>
      </w:r>
      <w:r w:rsidR="005542F4" w:rsidRPr="00E12497">
        <w:rPr>
          <w:rFonts w:ascii="Arial" w:hAnsi="Arial" w:cs="Arial"/>
          <w:sz w:val="24"/>
          <w:szCs w:val="24"/>
        </w:rPr>
        <w:t>–</w:t>
      </w:r>
      <w:r w:rsidRPr="00E12497">
        <w:rPr>
          <w:rFonts w:ascii="Arial" w:hAnsi="Arial" w:cs="Arial"/>
          <w:sz w:val="24"/>
          <w:szCs w:val="24"/>
        </w:rPr>
        <w:t xml:space="preserve">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w:t>
      </w:r>
      <w:r w:rsidR="00A65120" w:rsidRPr="00E12497">
        <w:rPr>
          <w:rFonts w:ascii="Arial" w:hAnsi="Arial" w:cs="Arial"/>
          <w:sz w:val="24"/>
          <w:szCs w:val="24"/>
        </w:rPr>
        <w:t xml:space="preserve">– </w:t>
      </w:r>
      <w:r w:rsidRPr="00E12497">
        <w:rPr>
          <w:rFonts w:ascii="Arial" w:hAnsi="Arial" w:cs="Arial"/>
          <w:sz w:val="24"/>
          <w:szCs w:val="24"/>
        </w:rPr>
        <w:t>до 1 ноября текущего года).</w:t>
      </w:r>
      <w:proofErr w:type="gramEnd"/>
    </w:p>
    <w:p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 Комиссия рассматр</w:t>
      </w:r>
      <w:r w:rsidR="004A7A88" w:rsidRPr="00E12497">
        <w:rPr>
          <w:rFonts w:ascii="Arial" w:hAnsi="Arial" w:cs="Arial"/>
          <w:sz w:val="24"/>
          <w:szCs w:val="24"/>
        </w:rPr>
        <w:t xml:space="preserve">ивает предложения Министерства </w:t>
      </w:r>
      <w:r w:rsidRPr="00E12497">
        <w:rPr>
          <w:rFonts w:ascii="Arial" w:hAnsi="Arial" w:cs="Arial"/>
          <w:sz w:val="24"/>
          <w:szCs w:val="24"/>
        </w:rPr>
        <w:t>в течение 5 рабочих дней со дня их поступления.</w:t>
      </w:r>
    </w:p>
    <w:p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По итогам работы Комиссия направляет </w:t>
      </w:r>
      <w:proofErr w:type="gramStart"/>
      <w:r w:rsidRPr="00E12497">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E12497">
        <w:rPr>
          <w:rFonts w:ascii="Arial" w:hAnsi="Arial" w:cs="Arial"/>
          <w:sz w:val="24"/>
          <w:szCs w:val="24"/>
        </w:rPr>
        <w:t xml:space="preserve"> эксплуатационной надежности объектов коммунальной инфраструктуры.</w:t>
      </w:r>
    </w:p>
    <w:p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E12497">
        <w:rPr>
          <w:rFonts w:ascii="Arial" w:hAnsi="Arial" w:cs="Arial"/>
          <w:sz w:val="24"/>
          <w:szCs w:val="24"/>
        </w:rPr>
        <w:t xml:space="preserve">тов коммунальной инфраструктуры </w:t>
      </w:r>
      <w:r w:rsidRPr="00E12497">
        <w:rPr>
          <w:rFonts w:ascii="Arial" w:hAnsi="Arial" w:cs="Arial"/>
          <w:sz w:val="24"/>
          <w:szCs w:val="24"/>
        </w:rPr>
        <w:t>утверждается Правительством Красноярского края с учетом предложе</w:t>
      </w:r>
      <w:r w:rsidR="004A7A88" w:rsidRPr="00E12497">
        <w:rPr>
          <w:rFonts w:ascii="Arial" w:hAnsi="Arial" w:cs="Arial"/>
          <w:sz w:val="24"/>
          <w:szCs w:val="24"/>
        </w:rPr>
        <w:t>ний Комиссии</w:t>
      </w:r>
      <w:r w:rsidRPr="00E12497">
        <w:rPr>
          <w:rFonts w:ascii="Arial" w:hAnsi="Arial" w:cs="Arial"/>
          <w:sz w:val="24"/>
          <w:szCs w:val="24"/>
        </w:rPr>
        <w:t xml:space="preserve">, не позднее 30 календарных дней со дня принятия решения Комиссии. </w:t>
      </w:r>
    </w:p>
    <w:p w:rsidR="00490C2F" w:rsidRPr="00E12497" w:rsidRDefault="00490C2F" w:rsidP="0057721D">
      <w:pPr>
        <w:autoSpaceDE w:val="0"/>
        <w:autoSpaceDN w:val="0"/>
        <w:adjustRightInd w:val="0"/>
        <w:spacing w:after="0" w:line="240" w:lineRule="auto"/>
        <w:ind w:firstLine="709"/>
        <w:contextualSpacing/>
        <w:rPr>
          <w:rFonts w:ascii="Arial" w:hAnsi="Arial" w:cs="Arial"/>
          <w:sz w:val="24"/>
          <w:szCs w:val="24"/>
        </w:rPr>
      </w:pPr>
      <w:proofErr w:type="gramStart"/>
      <w:r w:rsidRPr="00E12497">
        <w:rPr>
          <w:rFonts w:ascii="Arial" w:hAnsi="Arial" w:cs="Arial"/>
          <w:sz w:val="24"/>
          <w:szCs w:val="24"/>
        </w:rPr>
        <w:t>Получая субсидию, главным р</w:t>
      </w:r>
      <w:r w:rsidR="0006087F" w:rsidRPr="00E12497">
        <w:rPr>
          <w:rFonts w:ascii="Arial" w:hAnsi="Arial" w:cs="Arial"/>
          <w:sz w:val="24"/>
          <w:szCs w:val="24"/>
        </w:rPr>
        <w:t>аспорядителем которой является а</w:t>
      </w:r>
      <w:r w:rsidRPr="00E12497">
        <w:rPr>
          <w:rFonts w:ascii="Arial" w:hAnsi="Arial" w:cs="Arial"/>
          <w:sz w:val="24"/>
          <w:szCs w:val="24"/>
        </w:rPr>
        <w:t xml:space="preserve">дминистрация города Бородино, а получателем средств </w:t>
      </w:r>
      <w:r w:rsidR="00471FFD" w:rsidRPr="00E12497">
        <w:rPr>
          <w:rFonts w:ascii="Arial" w:hAnsi="Arial" w:cs="Arial"/>
          <w:sz w:val="24"/>
          <w:szCs w:val="24"/>
        </w:rPr>
        <w:t>–</w:t>
      </w:r>
      <w:r w:rsidRPr="00E12497">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w:t>
      </w:r>
      <w:r w:rsidR="0052386D" w:rsidRPr="00E12497">
        <w:rPr>
          <w:rFonts w:ascii="Arial" w:hAnsi="Arial" w:cs="Arial"/>
          <w:sz w:val="24"/>
          <w:szCs w:val="24"/>
        </w:rPr>
        <w:t xml:space="preserve">г. </w:t>
      </w:r>
      <w:r w:rsidRPr="00E12497">
        <w:rPr>
          <w:rFonts w:ascii="Arial" w:hAnsi="Arial" w:cs="Arial"/>
          <w:sz w:val="24"/>
          <w:szCs w:val="24"/>
        </w:rPr>
        <w:t>№</w:t>
      </w:r>
      <w:r w:rsidR="0052386D"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CC0F82" w:rsidRPr="00E12497">
        <w:rPr>
          <w:rFonts w:ascii="Arial" w:hAnsi="Arial" w:cs="Arial"/>
          <w:sz w:val="24"/>
          <w:szCs w:val="24"/>
        </w:rPr>
        <w:t>»</w:t>
      </w:r>
      <w:r w:rsidRPr="00E12497">
        <w:rPr>
          <w:rFonts w:ascii="Arial" w:hAnsi="Arial" w:cs="Arial"/>
          <w:sz w:val="24"/>
          <w:szCs w:val="24"/>
        </w:rPr>
        <w:t>.</w:t>
      </w:r>
      <w:proofErr w:type="gramEnd"/>
    </w:p>
    <w:p w:rsidR="00490C2F" w:rsidRPr="00E12497" w:rsidRDefault="00490C2F" w:rsidP="0057721D">
      <w:pPr>
        <w:spacing w:after="0" w:line="240" w:lineRule="auto"/>
        <w:ind w:firstLine="709"/>
        <w:contextualSpacing/>
        <w:rPr>
          <w:rFonts w:ascii="Arial" w:hAnsi="Arial" w:cs="Arial"/>
          <w:sz w:val="24"/>
          <w:szCs w:val="24"/>
        </w:rPr>
      </w:pPr>
      <w:r w:rsidRPr="00E12497">
        <w:rPr>
          <w:rFonts w:ascii="Arial" w:hAnsi="Arial" w:cs="Arial"/>
          <w:sz w:val="24"/>
          <w:szCs w:val="24"/>
        </w:rPr>
        <w:t>Подрядная организация по окончании выполнения работ</w:t>
      </w:r>
      <w:r w:rsidR="00F1751B" w:rsidRPr="00E12497">
        <w:rPr>
          <w:rFonts w:ascii="Arial" w:hAnsi="Arial" w:cs="Arial"/>
          <w:sz w:val="24"/>
          <w:szCs w:val="24"/>
        </w:rPr>
        <w:t xml:space="preserve"> и/или оказания услуг</w:t>
      </w:r>
      <w:r w:rsidR="00174A05" w:rsidRPr="00E12497">
        <w:rPr>
          <w:rFonts w:ascii="Arial" w:hAnsi="Arial" w:cs="Arial"/>
          <w:sz w:val="24"/>
          <w:szCs w:val="24"/>
        </w:rPr>
        <w:t xml:space="preserve"> </w:t>
      </w:r>
      <w:r w:rsidRPr="00E12497">
        <w:rPr>
          <w:rFonts w:ascii="Arial" w:hAnsi="Arial" w:cs="Arial"/>
          <w:sz w:val="24"/>
          <w:szCs w:val="24"/>
        </w:rPr>
        <w:t xml:space="preserve">предоставляет МКУ «Служба единого заказчика» </w:t>
      </w:r>
      <w:r w:rsidR="0006087F" w:rsidRPr="00E12497">
        <w:rPr>
          <w:rFonts w:ascii="Arial" w:hAnsi="Arial" w:cs="Arial"/>
          <w:sz w:val="24"/>
          <w:szCs w:val="24"/>
        </w:rPr>
        <w:t xml:space="preserve">отчет/подтверждение выполненных работ и/или оказанных услуг в соответствии с условиями </w:t>
      </w:r>
      <w:r w:rsidR="00AF1F53" w:rsidRPr="00E12497">
        <w:rPr>
          <w:rFonts w:ascii="Arial" w:hAnsi="Arial" w:cs="Arial"/>
          <w:sz w:val="24"/>
          <w:szCs w:val="24"/>
        </w:rPr>
        <w:t xml:space="preserve">заключенного </w:t>
      </w:r>
      <w:r w:rsidR="0006087F" w:rsidRPr="00E12497">
        <w:rPr>
          <w:rFonts w:ascii="Arial" w:hAnsi="Arial" w:cs="Arial"/>
          <w:sz w:val="24"/>
          <w:szCs w:val="24"/>
        </w:rPr>
        <w:t>контракта.</w:t>
      </w:r>
      <w:r w:rsidRPr="00E12497">
        <w:rPr>
          <w:rFonts w:ascii="Arial" w:hAnsi="Arial" w:cs="Arial"/>
          <w:sz w:val="24"/>
          <w:szCs w:val="24"/>
        </w:rPr>
        <w:t xml:space="preserve"> При соответствии выполненных работ</w:t>
      </w:r>
      <w:r w:rsidR="0006087F" w:rsidRPr="00E12497">
        <w:rPr>
          <w:rFonts w:ascii="Arial" w:hAnsi="Arial" w:cs="Arial"/>
          <w:sz w:val="24"/>
          <w:szCs w:val="24"/>
        </w:rPr>
        <w:t xml:space="preserve"> и/или оказанных услуг</w:t>
      </w:r>
      <w:r w:rsidRPr="00E12497">
        <w:rPr>
          <w:rFonts w:ascii="Arial" w:hAnsi="Arial" w:cs="Arial"/>
          <w:sz w:val="24"/>
          <w:szCs w:val="24"/>
        </w:rPr>
        <w:t xml:space="preserve"> предоставленным документам</w:t>
      </w:r>
      <w:r w:rsidR="00AF1F53" w:rsidRPr="00E12497">
        <w:rPr>
          <w:rFonts w:ascii="Arial" w:hAnsi="Arial" w:cs="Arial"/>
          <w:sz w:val="24"/>
          <w:szCs w:val="24"/>
        </w:rPr>
        <w:t xml:space="preserve"> и условиям контракта</w:t>
      </w:r>
      <w:r w:rsidRPr="00E12497">
        <w:rPr>
          <w:rFonts w:ascii="Arial" w:hAnsi="Arial" w:cs="Arial"/>
          <w:sz w:val="24"/>
          <w:szCs w:val="24"/>
        </w:rPr>
        <w:t xml:space="preserve">, МКУ «Служба единого заказчика» подписываются </w:t>
      </w:r>
      <w:r w:rsidR="0006087F" w:rsidRPr="00E12497">
        <w:rPr>
          <w:rFonts w:ascii="Arial" w:hAnsi="Arial" w:cs="Arial"/>
          <w:sz w:val="24"/>
          <w:szCs w:val="24"/>
        </w:rPr>
        <w:t>документы на оплату</w:t>
      </w:r>
      <w:r w:rsidRPr="00E12497">
        <w:rPr>
          <w:rFonts w:ascii="Arial" w:hAnsi="Arial" w:cs="Arial"/>
          <w:sz w:val="24"/>
          <w:szCs w:val="24"/>
        </w:rPr>
        <w:t>. Оплата выполненных работ</w:t>
      </w:r>
      <w:r w:rsidR="0006087F" w:rsidRPr="00E12497">
        <w:rPr>
          <w:rFonts w:ascii="Arial" w:hAnsi="Arial" w:cs="Arial"/>
          <w:sz w:val="24"/>
          <w:szCs w:val="24"/>
        </w:rPr>
        <w:t xml:space="preserve"> и/или оказанных услуг</w:t>
      </w:r>
      <w:r w:rsidRPr="00E12497">
        <w:rPr>
          <w:rFonts w:ascii="Arial" w:hAnsi="Arial" w:cs="Arial"/>
          <w:sz w:val="24"/>
          <w:szCs w:val="24"/>
        </w:rPr>
        <w:t xml:space="preserve"> производится в пределах лимитов бюджетных обязательств на основании заключенных контрактов, в целях, указанных в программе.</w:t>
      </w:r>
    </w:p>
    <w:p w:rsidR="001E2613"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490C2F"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E12497">
        <w:rPr>
          <w:rFonts w:ascii="Arial" w:hAnsi="Arial" w:cs="Arial"/>
          <w:sz w:val="24"/>
          <w:szCs w:val="24"/>
        </w:rPr>
        <w:t xml:space="preserve">могут быть </w:t>
      </w:r>
      <w:r w:rsidRPr="00E12497">
        <w:rPr>
          <w:rFonts w:ascii="Arial" w:hAnsi="Arial" w:cs="Arial"/>
          <w:sz w:val="24"/>
          <w:szCs w:val="24"/>
        </w:rPr>
        <w:t xml:space="preserve">направлены </w:t>
      </w:r>
      <w:proofErr w:type="gramStart"/>
      <w:r w:rsidRPr="00E12497">
        <w:rPr>
          <w:rFonts w:ascii="Arial" w:hAnsi="Arial" w:cs="Arial"/>
          <w:sz w:val="24"/>
          <w:szCs w:val="24"/>
        </w:rPr>
        <w:t>на</w:t>
      </w:r>
      <w:proofErr w:type="gramEnd"/>
      <w:r w:rsidRPr="00E12497">
        <w:rPr>
          <w:rFonts w:ascii="Arial" w:hAnsi="Arial" w:cs="Arial"/>
          <w:sz w:val="24"/>
          <w:szCs w:val="24"/>
        </w:rPr>
        <w:t>:</w:t>
      </w:r>
    </w:p>
    <w:p w:rsidR="00CF68DD" w:rsidRPr="00E12497" w:rsidRDefault="000B0127" w:rsidP="0057721D">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E12497">
        <w:rPr>
          <w:rFonts w:ascii="Arial" w:hAnsi="Arial" w:cs="Arial"/>
          <w:sz w:val="24"/>
          <w:szCs w:val="24"/>
        </w:rPr>
        <w:t>1)</w:t>
      </w:r>
      <w:r w:rsidR="0006087F" w:rsidRPr="00E12497">
        <w:rPr>
          <w:rFonts w:ascii="Arial" w:hAnsi="Arial" w:cs="Arial"/>
          <w:sz w:val="24"/>
          <w:szCs w:val="24"/>
        </w:rPr>
        <w:t xml:space="preserve"> </w:t>
      </w:r>
      <w:r w:rsidR="00DB0187" w:rsidRPr="00E12497">
        <w:rPr>
          <w:rFonts w:ascii="Arial" w:hAnsi="Arial" w:cs="Arial"/>
          <w:sz w:val="24"/>
          <w:szCs w:val="24"/>
        </w:rPr>
        <w:t>м</w:t>
      </w:r>
      <w:r w:rsidR="00CF68DD" w:rsidRPr="00E12497">
        <w:rPr>
          <w:rFonts w:ascii="Arial" w:hAnsi="Arial" w:cs="Arial"/>
          <w:sz w:val="24"/>
          <w:szCs w:val="24"/>
        </w:rPr>
        <w:t>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E12497" w:rsidRDefault="000B0127" w:rsidP="0057721D">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E12497">
        <w:rPr>
          <w:rFonts w:ascii="Arial" w:hAnsi="Arial" w:cs="Arial"/>
          <w:sz w:val="24"/>
          <w:szCs w:val="24"/>
        </w:rPr>
        <w:t>2)</w:t>
      </w:r>
      <w:r w:rsidR="00DB0187" w:rsidRPr="00E12497">
        <w:rPr>
          <w:rFonts w:ascii="Arial" w:hAnsi="Arial" w:cs="Arial"/>
          <w:sz w:val="24"/>
          <w:szCs w:val="24"/>
        </w:rPr>
        <w:t xml:space="preserve"> и</w:t>
      </w:r>
      <w:r w:rsidR="00CF68DD" w:rsidRPr="00E12497">
        <w:rPr>
          <w:rFonts w:ascii="Arial" w:hAnsi="Arial" w:cs="Arial"/>
          <w:sz w:val="24"/>
          <w:szCs w:val="24"/>
        </w:rPr>
        <w:t>сполнение судебных решений.</w:t>
      </w:r>
    </w:p>
    <w:p w:rsidR="00CF68DD" w:rsidRPr="00E12497" w:rsidRDefault="000B012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3)</w:t>
      </w:r>
      <w:r w:rsidR="00DB0187" w:rsidRPr="00E12497">
        <w:rPr>
          <w:rFonts w:ascii="Arial" w:hAnsi="Arial" w:cs="Arial"/>
          <w:sz w:val="24"/>
          <w:szCs w:val="24"/>
        </w:rPr>
        <w:t xml:space="preserve"> п</w:t>
      </w:r>
      <w:r w:rsidR="00CF68DD" w:rsidRPr="00E12497">
        <w:rPr>
          <w:rFonts w:ascii="Arial" w:hAnsi="Arial" w:cs="Arial"/>
          <w:sz w:val="24"/>
          <w:szCs w:val="24"/>
        </w:rPr>
        <w:t>риобретение резервных источников электроснабжения.</w:t>
      </w:r>
    </w:p>
    <w:p w:rsidR="004A7A88" w:rsidRPr="00E12497" w:rsidRDefault="004A7A8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Контроль за целевым и эффективным расходованием сре</w:t>
      </w:r>
      <w:proofErr w:type="gramStart"/>
      <w:r w:rsidRPr="00E12497">
        <w:rPr>
          <w:rFonts w:ascii="Arial" w:hAnsi="Arial" w:cs="Arial"/>
          <w:sz w:val="24"/>
          <w:szCs w:val="24"/>
        </w:rPr>
        <w:t>дств кр</w:t>
      </w:r>
      <w:proofErr w:type="gramEnd"/>
      <w:r w:rsidRPr="00E12497">
        <w:rPr>
          <w:rFonts w:ascii="Arial" w:hAnsi="Arial" w:cs="Arial"/>
          <w:sz w:val="24"/>
          <w:szCs w:val="24"/>
        </w:rPr>
        <w:t>аевого и местного бюджета, предусмотренных на реализацию подпрограммы, осущ</w:t>
      </w:r>
      <w:r w:rsidR="00DB0187" w:rsidRPr="00E12497">
        <w:rPr>
          <w:rFonts w:ascii="Arial" w:hAnsi="Arial" w:cs="Arial"/>
          <w:sz w:val="24"/>
          <w:szCs w:val="24"/>
        </w:rPr>
        <w:t>ествляет Финансовое управление а</w:t>
      </w:r>
      <w:r w:rsidRPr="00E12497">
        <w:rPr>
          <w:rFonts w:ascii="Arial" w:hAnsi="Arial" w:cs="Arial"/>
          <w:sz w:val="24"/>
          <w:szCs w:val="24"/>
        </w:rPr>
        <w:t>дминистрации города Бородино.</w:t>
      </w:r>
    </w:p>
    <w:p w:rsidR="009E18A4" w:rsidRPr="00E12497" w:rsidRDefault="009E18A4" w:rsidP="0057721D">
      <w:pPr>
        <w:autoSpaceDE w:val="0"/>
        <w:autoSpaceDN w:val="0"/>
        <w:adjustRightInd w:val="0"/>
        <w:spacing w:after="0" w:line="240" w:lineRule="auto"/>
        <w:ind w:firstLine="709"/>
        <w:contextualSpacing/>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2.4. </w:t>
      </w:r>
      <w:r w:rsidR="00773725" w:rsidRPr="00E12497">
        <w:rPr>
          <w:rFonts w:ascii="Arial" w:hAnsi="Arial" w:cs="Arial"/>
          <w:sz w:val="24"/>
          <w:szCs w:val="24"/>
        </w:rPr>
        <w:t xml:space="preserve">Управление подпрограммой и </w:t>
      </w:r>
      <w:proofErr w:type="gramStart"/>
      <w:r w:rsidR="00773725" w:rsidRPr="00E12497">
        <w:rPr>
          <w:rFonts w:ascii="Arial" w:hAnsi="Arial" w:cs="Arial"/>
          <w:sz w:val="24"/>
          <w:szCs w:val="24"/>
        </w:rPr>
        <w:t>контроль за</w:t>
      </w:r>
      <w:proofErr w:type="gramEnd"/>
      <w:r w:rsidR="00773725" w:rsidRPr="00E12497">
        <w:rPr>
          <w:rFonts w:ascii="Arial" w:hAnsi="Arial" w:cs="Arial"/>
          <w:sz w:val="24"/>
          <w:szCs w:val="24"/>
        </w:rPr>
        <w:t xml:space="preserve"> ходом её выполнения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МКУ «Служба единого заказчика» </w:t>
      </w:r>
      <w:r w:rsidR="003C38F1" w:rsidRPr="00E12497">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E12497" w:rsidRDefault="003C38F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E12497" w:rsidRDefault="007F4A2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Организует непосредственный </w:t>
      </w: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Pr="00E12497" w:rsidRDefault="007F4A29" w:rsidP="0057721D">
      <w:pPr>
        <w:spacing w:after="0" w:line="240" w:lineRule="auto"/>
        <w:ind w:firstLine="709"/>
        <w:contextualSpacing/>
        <w:rPr>
          <w:rFonts w:ascii="Arial" w:hAnsi="Arial" w:cs="Arial"/>
          <w:sz w:val="24"/>
          <w:szCs w:val="24"/>
        </w:rPr>
      </w:pPr>
      <w:r w:rsidRPr="00E12497">
        <w:rPr>
          <w:rFonts w:ascii="Arial" w:hAnsi="Arial" w:cs="Arial"/>
          <w:sz w:val="24"/>
          <w:szCs w:val="24"/>
        </w:rPr>
        <w:t>Н</w:t>
      </w:r>
      <w:r w:rsidR="00CF68DD" w:rsidRPr="00E12497">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1471" w:rsidRPr="00E12497" w:rsidRDefault="00D319E2" w:rsidP="0057721D">
      <w:pPr>
        <w:spacing w:after="0" w:line="240" w:lineRule="auto"/>
        <w:ind w:firstLine="709"/>
        <w:rPr>
          <w:rFonts w:ascii="Arial" w:hAnsi="Arial" w:cs="Arial"/>
          <w:sz w:val="24"/>
          <w:szCs w:val="24"/>
        </w:rPr>
      </w:pPr>
      <w:r w:rsidRPr="00E12497">
        <w:rPr>
          <w:rFonts w:ascii="Arial" w:hAnsi="Arial" w:cs="Arial"/>
          <w:sz w:val="24"/>
          <w:szCs w:val="24"/>
        </w:rPr>
        <w:t xml:space="preserve">2.4.2. </w:t>
      </w:r>
      <w:r w:rsidR="00CF1471" w:rsidRPr="00E12497">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E12497" w:rsidRDefault="00740C0A" w:rsidP="0057721D">
      <w:pPr>
        <w:spacing w:after="0" w:line="240" w:lineRule="auto"/>
        <w:ind w:firstLine="709"/>
        <w:contextualSpacing/>
        <w:rPr>
          <w:rFonts w:ascii="Arial" w:hAnsi="Arial" w:cs="Arial"/>
          <w:sz w:val="24"/>
          <w:szCs w:val="24"/>
        </w:rPr>
      </w:pPr>
      <w:r w:rsidRPr="00E12497">
        <w:rPr>
          <w:rFonts w:ascii="Arial" w:hAnsi="Arial" w:cs="Arial"/>
          <w:sz w:val="24"/>
          <w:szCs w:val="24"/>
        </w:rPr>
        <w:t>Подрядная организация по окончании выполнения работ и/или оказания услуг</w:t>
      </w:r>
      <w:r w:rsidR="00174A05" w:rsidRPr="00E12497">
        <w:rPr>
          <w:rFonts w:ascii="Arial" w:hAnsi="Arial" w:cs="Arial"/>
          <w:sz w:val="24"/>
          <w:szCs w:val="24"/>
        </w:rPr>
        <w:t xml:space="preserve"> </w:t>
      </w:r>
      <w:r w:rsidRPr="00E12497">
        <w:rPr>
          <w:rFonts w:ascii="Arial" w:hAnsi="Arial" w:cs="Arial"/>
          <w:sz w:val="24"/>
          <w:szCs w:val="24"/>
        </w:rPr>
        <w:t>предоставляет МКУ «Служба единого заказчика» отчет/подтверждение выполненных работ и/или оказанных услуг в соответствии с условиями заключенного контракта. При соответствии выполненных работ и/или оказанных услуг предоставленным документам и условиям контракта, МКУ «Служба единого заказчика» подписываются документы на оплату. Оплата выполненных работ и/или оказанных услуг производится в пределах лимитов бюджетных обязательств на основании заключенных контрактов, в целях, указанных в программе.</w:t>
      </w:r>
    </w:p>
    <w:p w:rsidR="00CF1471" w:rsidRPr="00E12497" w:rsidRDefault="00CF1471" w:rsidP="0057721D">
      <w:pPr>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2.5. Оценка социально-экономической эффективности</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rsidR="0019154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2.5.1. </w:t>
      </w:r>
      <w:r w:rsidR="0019154D" w:rsidRPr="00E12497">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w:t>
      </w:r>
      <w:r w:rsidR="00E25E74" w:rsidRPr="00E12497">
        <w:rPr>
          <w:rFonts w:ascii="Arial" w:hAnsi="Arial" w:cs="Arial"/>
          <w:sz w:val="24"/>
          <w:szCs w:val="24"/>
        </w:rPr>
        <w:t xml:space="preserve"> направлены на</w:t>
      </w:r>
      <w:r w:rsidR="0019154D" w:rsidRPr="00E12497">
        <w:rPr>
          <w:rFonts w:ascii="Arial" w:hAnsi="Arial" w:cs="Arial"/>
          <w:sz w:val="24"/>
          <w:szCs w:val="24"/>
        </w:rPr>
        <w:t xml:space="preserve"> обеспеч</w:t>
      </w:r>
      <w:r w:rsidR="00E25E74" w:rsidRPr="00E12497">
        <w:rPr>
          <w:rFonts w:ascii="Arial" w:hAnsi="Arial" w:cs="Arial"/>
          <w:sz w:val="24"/>
          <w:szCs w:val="24"/>
        </w:rPr>
        <w:t>ение</w:t>
      </w:r>
      <w:r w:rsidR="0019154D" w:rsidRPr="00E12497">
        <w:rPr>
          <w:rFonts w:ascii="Arial" w:hAnsi="Arial" w:cs="Arial"/>
          <w:sz w:val="24"/>
          <w:szCs w:val="24"/>
        </w:rPr>
        <w:t xml:space="preserve"> населени</w:t>
      </w:r>
      <w:r w:rsidR="00F7547E" w:rsidRPr="00E12497">
        <w:rPr>
          <w:rFonts w:ascii="Arial" w:hAnsi="Arial" w:cs="Arial"/>
          <w:sz w:val="24"/>
          <w:szCs w:val="24"/>
        </w:rPr>
        <w:t>я</w:t>
      </w:r>
      <w:r w:rsidR="0019154D" w:rsidRPr="00E12497">
        <w:rPr>
          <w:rFonts w:ascii="Arial" w:hAnsi="Arial" w:cs="Arial"/>
          <w:sz w:val="24"/>
          <w:szCs w:val="24"/>
        </w:rPr>
        <w:t xml:space="preserve"> качественно очищенной питьевой водой. Вложения</w:t>
      </w:r>
      <w:r w:rsidR="007A5B25" w:rsidRPr="00E12497">
        <w:rPr>
          <w:rFonts w:ascii="Arial" w:hAnsi="Arial" w:cs="Arial"/>
          <w:sz w:val="24"/>
          <w:szCs w:val="24"/>
        </w:rPr>
        <w:t xml:space="preserve"> финансовых сре</w:t>
      </w:r>
      <w:proofErr w:type="gramStart"/>
      <w:r w:rsidR="007A5B25" w:rsidRPr="00E12497">
        <w:rPr>
          <w:rFonts w:ascii="Arial" w:hAnsi="Arial" w:cs="Arial"/>
          <w:sz w:val="24"/>
          <w:szCs w:val="24"/>
        </w:rPr>
        <w:t>дст</w:t>
      </w:r>
      <w:r w:rsidR="0019154D" w:rsidRPr="00E12497">
        <w:rPr>
          <w:rFonts w:ascii="Arial" w:hAnsi="Arial" w:cs="Arial"/>
          <w:sz w:val="24"/>
          <w:szCs w:val="24"/>
        </w:rPr>
        <w:t xml:space="preserve">в </w:t>
      </w:r>
      <w:r w:rsidR="007A5B25" w:rsidRPr="00E12497">
        <w:rPr>
          <w:rFonts w:ascii="Arial" w:hAnsi="Arial" w:cs="Arial"/>
          <w:sz w:val="24"/>
          <w:szCs w:val="24"/>
        </w:rPr>
        <w:t>в с</w:t>
      </w:r>
      <w:proofErr w:type="gramEnd"/>
      <w:r w:rsidR="007A5B25" w:rsidRPr="00E12497">
        <w:rPr>
          <w:rFonts w:ascii="Arial" w:hAnsi="Arial" w:cs="Arial"/>
          <w:sz w:val="24"/>
          <w:szCs w:val="24"/>
        </w:rPr>
        <w:t xml:space="preserve">истему </w:t>
      </w:r>
      <w:r w:rsidR="0019154D" w:rsidRPr="00E12497">
        <w:rPr>
          <w:rFonts w:ascii="Arial" w:hAnsi="Arial" w:cs="Arial"/>
          <w:sz w:val="24"/>
          <w:szCs w:val="24"/>
        </w:rPr>
        <w:t xml:space="preserve">очистных сооружений </w:t>
      </w:r>
      <w:r w:rsidR="007A5B25" w:rsidRPr="00E12497">
        <w:rPr>
          <w:rFonts w:ascii="Arial" w:hAnsi="Arial" w:cs="Arial"/>
          <w:sz w:val="24"/>
          <w:szCs w:val="24"/>
        </w:rPr>
        <w:t xml:space="preserve">должна </w:t>
      </w:r>
      <w:r w:rsidR="0019154D" w:rsidRPr="00E12497">
        <w:rPr>
          <w:rFonts w:ascii="Arial" w:hAnsi="Arial" w:cs="Arial"/>
          <w:sz w:val="24"/>
          <w:szCs w:val="24"/>
        </w:rPr>
        <w:t xml:space="preserve">благоприятно </w:t>
      </w:r>
      <w:r w:rsidR="007A5B25" w:rsidRPr="00E12497">
        <w:rPr>
          <w:rFonts w:ascii="Arial" w:hAnsi="Arial" w:cs="Arial"/>
          <w:sz w:val="24"/>
          <w:szCs w:val="24"/>
        </w:rPr>
        <w:t>по</w:t>
      </w:r>
      <w:r w:rsidR="0019154D" w:rsidRPr="00E12497">
        <w:rPr>
          <w:rFonts w:ascii="Arial" w:hAnsi="Arial" w:cs="Arial"/>
          <w:sz w:val="24"/>
          <w:szCs w:val="24"/>
        </w:rPr>
        <w:t>влият</w:t>
      </w:r>
      <w:r w:rsidR="007A5B25" w:rsidRPr="00E12497">
        <w:rPr>
          <w:rFonts w:ascii="Arial" w:hAnsi="Arial" w:cs="Arial"/>
          <w:sz w:val="24"/>
          <w:szCs w:val="24"/>
        </w:rPr>
        <w:t>ь</w:t>
      </w:r>
      <w:r w:rsidR="0019154D" w:rsidRPr="00E12497">
        <w:rPr>
          <w:rFonts w:ascii="Arial" w:hAnsi="Arial" w:cs="Arial"/>
          <w:sz w:val="24"/>
          <w:szCs w:val="24"/>
        </w:rPr>
        <w:t xml:space="preserve"> на экологическую ситуацию в городе.</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2.5.2.Технико-экономическая эффективность реализации подпрограммы определяется:</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2.5.3.</w:t>
      </w:r>
      <w:r w:rsidR="001B18EE" w:rsidRPr="00E12497">
        <w:rPr>
          <w:rFonts w:ascii="Arial" w:hAnsi="Arial" w:cs="Arial"/>
          <w:sz w:val="24"/>
          <w:szCs w:val="24"/>
        </w:rPr>
        <w:t xml:space="preserve"> </w:t>
      </w:r>
      <w:r w:rsidRPr="00E12497">
        <w:rPr>
          <w:rFonts w:ascii="Arial" w:hAnsi="Arial" w:cs="Arial"/>
          <w:sz w:val="24"/>
          <w:szCs w:val="24"/>
        </w:rPr>
        <w:t>Снижение экологических рисков обеспечивается:</w:t>
      </w:r>
    </w:p>
    <w:p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E12497" w:rsidRDefault="00CF68DD" w:rsidP="0057721D">
      <w:pPr>
        <w:autoSpaceDE w:val="0"/>
        <w:autoSpaceDN w:val="0"/>
        <w:adjustRightInd w:val="0"/>
        <w:spacing w:after="0" w:line="240" w:lineRule="auto"/>
        <w:ind w:firstLine="709"/>
        <w:contextualSpacing/>
        <w:rPr>
          <w:rFonts w:ascii="Arial" w:hAnsi="Arial" w:cs="Arial"/>
          <w:iCs/>
          <w:sz w:val="24"/>
          <w:szCs w:val="24"/>
        </w:rPr>
      </w:pPr>
      <w:r w:rsidRPr="00E12497">
        <w:rPr>
          <w:rFonts w:ascii="Arial" w:hAnsi="Arial" w:cs="Arial"/>
          <w:sz w:val="24"/>
          <w:szCs w:val="24"/>
        </w:rPr>
        <w:t>2.5.4.</w:t>
      </w:r>
      <w:r w:rsidR="001B18EE" w:rsidRPr="00E12497">
        <w:rPr>
          <w:rFonts w:ascii="Arial" w:hAnsi="Arial" w:cs="Arial"/>
          <w:sz w:val="24"/>
          <w:szCs w:val="24"/>
        </w:rPr>
        <w:t xml:space="preserve"> </w:t>
      </w:r>
      <w:r w:rsidR="00457859" w:rsidRPr="00E12497">
        <w:rPr>
          <w:rFonts w:ascii="Arial" w:hAnsi="Arial" w:cs="Arial"/>
          <w:iCs/>
          <w:sz w:val="24"/>
          <w:szCs w:val="24"/>
        </w:rPr>
        <w:t>В результате реализации мероприятий подп</w:t>
      </w:r>
      <w:r w:rsidR="005716AA" w:rsidRPr="00E12497">
        <w:rPr>
          <w:rFonts w:ascii="Arial" w:hAnsi="Arial" w:cs="Arial"/>
          <w:iCs/>
          <w:sz w:val="24"/>
          <w:szCs w:val="24"/>
        </w:rPr>
        <w:t>рограммы планируется достигнуть</w:t>
      </w:r>
      <w:r w:rsidR="00AC56FB" w:rsidRPr="00E12497">
        <w:rPr>
          <w:rFonts w:ascii="Arial" w:hAnsi="Arial" w:cs="Arial"/>
          <w:iCs/>
          <w:sz w:val="24"/>
          <w:szCs w:val="24"/>
        </w:rPr>
        <w:t>:</w:t>
      </w:r>
    </w:p>
    <w:p w:rsidR="00C37B9A" w:rsidRPr="00E1249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о</w:t>
      </w:r>
      <w:r w:rsidR="00C37B9A" w:rsidRPr="00E12497">
        <w:rPr>
          <w:rFonts w:ascii="Arial" w:hAnsi="Arial" w:cs="Arial"/>
          <w:color w:val="000000"/>
          <w:sz w:val="24"/>
          <w:szCs w:val="24"/>
        </w:rPr>
        <w:t xml:space="preserve">бъем потерь энергоресурсов в инженерных сетях в </w:t>
      </w:r>
      <w:r w:rsidR="00687DD4" w:rsidRPr="00E12497">
        <w:rPr>
          <w:rFonts w:ascii="Arial" w:hAnsi="Arial" w:cs="Arial"/>
          <w:color w:val="000000"/>
          <w:sz w:val="24"/>
          <w:szCs w:val="24"/>
        </w:rPr>
        <w:t xml:space="preserve">2021–2023 годах </w:t>
      </w:r>
      <w:r w:rsidR="00C37B9A" w:rsidRPr="00E12497">
        <w:rPr>
          <w:rFonts w:ascii="Arial" w:hAnsi="Arial" w:cs="Arial"/>
          <w:color w:val="000000"/>
          <w:sz w:val="24"/>
          <w:szCs w:val="24"/>
        </w:rPr>
        <w:t xml:space="preserve">на уровне </w:t>
      </w:r>
      <w:r w:rsidR="00687DD4" w:rsidRPr="00E12497">
        <w:rPr>
          <w:rFonts w:ascii="Arial" w:hAnsi="Arial" w:cs="Arial"/>
          <w:color w:val="000000"/>
          <w:sz w:val="24"/>
          <w:szCs w:val="24"/>
        </w:rPr>
        <w:t xml:space="preserve">не более </w:t>
      </w:r>
      <w:r w:rsidR="00670A03" w:rsidRPr="00E12497">
        <w:rPr>
          <w:rFonts w:ascii="Arial" w:hAnsi="Arial" w:cs="Arial"/>
          <w:color w:val="000000"/>
          <w:sz w:val="24"/>
          <w:szCs w:val="24"/>
        </w:rPr>
        <w:t>91,9</w:t>
      </w:r>
      <w:r w:rsidR="002836DF" w:rsidRPr="00E12497">
        <w:rPr>
          <w:rFonts w:ascii="Arial" w:hAnsi="Arial" w:cs="Arial"/>
          <w:color w:val="000000"/>
          <w:sz w:val="24"/>
          <w:szCs w:val="24"/>
        </w:rPr>
        <w:t xml:space="preserve"> </w:t>
      </w:r>
      <w:r w:rsidR="00C37B9A" w:rsidRPr="00E12497">
        <w:rPr>
          <w:rFonts w:ascii="Arial" w:hAnsi="Arial" w:cs="Arial"/>
          <w:color w:val="000000"/>
          <w:sz w:val="24"/>
          <w:szCs w:val="24"/>
        </w:rPr>
        <w:t>тыс.</w:t>
      </w:r>
      <w:r w:rsidR="002836DF" w:rsidRPr="00E12497">
        <w:rPr>
          <w:rFonts w:ascii="Arial" w:hAnsi="Arial" w:cs="Arial"/>
          <w:color w:val="000000"/>
          <w:sz w:val="24"/>
          <w:szCs w:val="24"/>
        </w:rPr>
        <w:t xml:space="preserve"> </w:t>
      </w:r>
      <w:r w:rsidR="00C37B9A" w:rsidRPr="00E12497">
        <w:rPr>
          <w:rFonts w:ascii="Arial" w:hAnsi="Arial" w:cs="Arial"/>
          <w:color w:val="000000"/>
          <w:sz w:val="24"/>
          <w:szCs w:val="24"/>
        </w:rPr>
        <w:t>м</w:t>
      </w:r>
      <w:r w:rsidR="002836DF" w:rsidRPr="00E12497">
        <w:rPr>
          <w:rFonts w:ascii="Arial" w:hAnsi="Arial" w:cs="Arial"/>
          <w:color w:val="000000"/>
          <w:sz w:val="24"/>
          <w:szCs w:val="24"/>
          <w:vertAlign w:val="superscript"/>
        </w:rPr>
        <w:t>3</w:t>
      </w:r>
      <w:r w:rsidR="00C37B9A" w:rsidRPr="00E12497">
        <w:rPr>
          <w:rFonts w:ascii="Arial" w:hAnsi="Arial" w:cs="Arial"/>
          <w:color w:val="000000"/>
          <w:sz w:val="24"/>
          <w:szCs w:val="24"/>
        </w:rPr>
        <w:t>/год</w:t>
      </w:r>
      <w:r w:rsidR="007F4A29" w:rsidRPr="00E12497">
        <w:rPr>
          <w:rFonts w:ascii="Arial" w:hAnsi="Arial" w:cs="Arial"/>
          <w:color w:val="000000"/>
          <w:sz w:val="24"/>
          <w:szCs w:val="24"/>
        </w:rPr>
        <w:t xml:space="preserve"> ежегодно</w:t>
      </w:r>
      <w:r w:rsidRPr="00E12497">
        <w:rPr>
          <w:rFonts w:ascii="Arial" w:hAnsi="Arial" w:cs="Arial"/>
          <w:color w:val="000000"/>
          <w:sz w:val="24"/>
          <w:szCs w:val="24"/>
        </w:rPr>
        <w:t>;</w:t>
      </w:r>
    </w:p>
    <w:p w:rsidR="00C37B9A" w:rsidRPr="00E1249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п</w:t>
      </w:r>
      <w:r w:rsidR="00C37B9A" w:rsidRPr="00E12497">
        <w:rPr>
          <w:rFonts w:ascii="Arial" w:hAnsi="Arial" w:cs="Arial"/>
          <w:color w:val="000000"/>
          <w:sz w:val="24"/>
          <w:szCs w:val="24"/>
        </w:rPr>
        <w:t xml:space="preserve">ротяженность капитально отремонтированных участков инженерных сетей </w:t>
      </w:r>
      <w:r w:rsidR="00117FB9" w:rsidRPr="00E12497">
        <w:rPr>
          <w:rFonts w:ascii="Arial" w:hAnsi="Arial" w:cs="Arial"/>
          <w:color w:val="000000"/>
          <w:sz w:val="24"/>
          <w:szCs w:val="24"/>
        </w:rPr>
        <w:t xml:space="preserve">в </w:t>
      </w:r>
      <w:r w:rsidR="00BD7A8B" w:rsidRPr="00E12497">
        <w:rPr>
          <w:rFonts w:ascii="Arial" w:hAnsi="Arial" w:cs="Arial"/>
          <w:color w:val="000000"/>
          <w:sz w:val="24"/>
          <w:szCs w:val="24"/>
        </w:rPr>
        <w:t>2019</w:t>
      </w:r>
      <w:r w:rsidR="00355888" w:rsidRPr="00E12497">
        <w:rPr>
          <w:rFonts w:ascii="Arial" w:hAnsi="Arial" w:cs="Arial"/>
          <w:color w:val="000000"/>
          <w:sz w:val="24"/>
          <w:szCs w:val="24"/>
        </w:rPr>
        <w:t xml:space="preserve"> – 0,8</w:t>
      </w:r>
      <w:r w:rsidR="00CF2662" w:rsidRPr="00E12497">
        <w:rPr>
          <w:rFonts w:ascii="Arial" w:hAnsi="Arial" w:cs="Arial"/>
          <w:color w:val="000000"/>
          <w:sz w:val="24"/>
          <w:szCs w:val="24"/>
        </w:rPr>
        <w:t xml:space="preserve">49 </w:t>
      </w:r>
      <w:r w:rsidR="00355888" w:rsidRPr="00E12497">
        <w:rPr>
          <w:rFonts w:ascii="Arial" w:hAnsi="Arial" w:cs="Arial"/>
          <w:color w:val="000000"/>
          <w:sz w:val="24"/>
          <w:szCs w:val="24"/>
        </w:rPr>
        <w:t>км</w:t>
      </w:r>
      <w:r w:rsidR="00BD7A8B" w:rsidRPr="00E12497">
        <w:rPr>
          <w:rFonts w:ascii="Arial" w:hAnsi="Arial" w:cs="Arial"/>
          <w:color w:val="000000"/>
          <w:sz w:val="24"/>
          <w:szCs w:val="24"/>
        </w:rPr>
        <w:t xml:space="preserve">, </w:t>
      </w:r>
      <w:r w:rsidR="004E2C29" w:rsidRPr="00E12497">
        <w:rPr>
          <w:rFonts w:ascii="Arial" w:hAnsi="Arial" w:cs="Arial"/>
          <w:color w:val="000000"/>
          <w:sz w:val="24"/>
          <w:szCs w:val="24"/>
        </w:rPr>
        <w:t>2020</w:t>
      </w:r>
      <w:r w:rsidR="0062470B" w:rsidRPr="00E12497">
        <w:rPr>
          <w:rFonts w:ascii="Arial" w:hAnsi="Arial" w:cs="Arial"/>
          <w:color w:val="000000"/>
          <w:sz w:val="24"/>
          <w:szCs w:val="24"/>
        </w:rPr>
        <w:t xml:space="preserve"> – </w:t>
      </w:r>
      <w:r w:rsidR="004137B8" w:rsidRPr="00E12497">
        <w:rPr>
          <w:rFonts w:ascii="Arial" w:hAnsi="Arial" w:cs="Arial"/>
          <w:color w:val="000000"/>
          <w:sz w:val="24"/>
          <w:szCs w:val="24"/>
        </w:rPr>
        <w:t xml:space="preserve">0,444 </w:t>
      </w:r>
      <w:r w:rsidR="0062470B" w:rsidRPr="00E12497">
        <w:rPr>
          <w:rFonts w:ascii="Arial" w:hAnsi="Arial" w:cs="Arial"/>
          <w:color w:val="000000"/>
          <w:sz w:val="24"/>
          <w:szCs w:val="24"/>
        </w:rPr>
        <w:t>км,</w:t>
      </w:r>
      <w:r w:rsidR="004E2C29" w:rsidRPr="00E12497">
        <w:rPr>
          <w:rFonts w:ascii="Arial" w:hAnsi="Arial" w:cs="Arial"/>
          <w:color w:val="000000"/>
          <w:sz w:val="24"/>
          <w:szCs w:val="24"/>
        </w:rPr>
        <w:t xml:space="preserve"> 2021</w:t>
      </w:r>
      <w:r w:rsidR="0062470B" w:rsidRPr="00E12497">
        <w:rPr>
          <w:rFonts w:ascii="Arial" w:hAnsi="Arial" w:cs="Arial"/>
          <w:color w:val="000000"/>
          <w:sz w:val="24"/>
          <w:szCs w:val="24"/>
        </w:rPr>
        <w:t>,</w:t>
      </w:r>
      <w:r w:rsidR="004E2C29" w:rsidRPr="00E12497">
        <w:rPr>
          <w:rFonts w:ascii="Arial" w:hAnsi="Arial" w:cs="Arial"/>
          <w:color w:val="000000"/>
          <w:sz w:val="24"/>
          <w:szCs w:val="24"/>
        </w:rPr>
        <w:t xml:space="preserve"> 2022</w:t>
      </w:r>
      <w:r w:rsidR="002836DF" w:rsidRPr="00E12497">
        <w:rPr>
          <w:rFonts w:ascii="Arial" w:hAnsi="Arial" w:cs="Arial"/>
          <w:color w:val="000000"/>
          <w:sz w:val="24"/>
          <w:szCs w:val="24"/>
        </w:rPr>
        <w:t xml:space="preserve"> </w:t>
      </w:r>
      <w:r w:rsidR="0062470B" w:rsidRPr="00E12497">
        <w:rPr>
          <w:rFonts w:ascii="Arial" w:hAnsi="Arial" w:cs="Arial"/>
          <w:color w:val="000000"/>
          <w:sz w:val="24"/>
          <w:szCs w:val="24"/>
        </w:rPr>
        <w:t xml:space="preserve">и 2023 </w:t>
      </w:r>
      <w:r w:rsidR="00C37B9A" w:rsidRPr="00E12497">
        <w:rPr>
          <w:rFonts w:ascii="Arial" w:hAnsi="Arial" w:cs="Arial"/>
          <w:color w:val="000000"/>
          <w:sz w:val="24"/>
          <w:szCs w:val="24"/>
        </w:rPr>
        <w:t>годах – 0,</w:t>
      </w:r>
      <w:r w:rsidR="00670A03" w:rsidRPr="00E12497">
        <w:rPr>
          <w:rFonts w:ascii="Arial" w:hAnsi="Arial" w:cs="Arial"/>
          <w:color w:val="000000"/>
          <w:sz w:val="24"/>
          <w:szCs w:val="24"/>
        </w:rPr>
        <w:t>5</w:t>
      </w:r>
      <w:r w:rsidR="00355888" w:rsidRPr="00E12497">
        <w:rPr>
          <w:rFonts w:ascii="Arial" w:hAnsi="Arial" w:cs="Arial"/>
          <w:color w:val="000000"/>
          <w:sz w:val="24"/>
          <w:szCs w:val="24"/>
        </w:rPr>
        <w:t>8</w:t>
      </w:r>
      <w:r w:rsidR="00C37B9A" w:rsidRPr="00E12497">
        <w:rPr>
          <w:rFonts w:ascii="Arial" w:hAnsi="Arial" w:cs="Arial"/>
          <w:color w:val="000000"/>
          <w:sz w:val="24"/>
          <w:szCs w:val="24"/>
        </w:rPr>
        <w:t xml:space="preserve"> км</w:t>
      </w:r>
      <w:r w:rsidR="00036455" w:rsidRPr="00E12497">
        <w:rPr>
          <w:rFonts w:ascii="Arial" w:hAnsi="Arial" w:cs="Arial"/>
          <w:color w:val="000000"/>
          <w:sz w:val="24"/>
          <w:szCs w:val="24"/>
        </w:rPr>
        <w:t xml:space="preserve"> е</w:t>
      </w:r>
      <w:r w:rsidRPr="00E12497">
        <w:rPr>
          <w:rFonts w:ascii="Arial" w:hAnsi="Arial" w:cs="Arial"/>
          <w:color w:val="000000"/>
          <w:sz w:val="24"/>
          <w:szCs w:val="24"/>
        </w:rPr>
        <w:t>жегодно;</w:t>
      </w:r>
    </w:p>
    <w:p w:rsidR="00457859" w:rsidRPr="00E1249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д</w:t>
      </w:r>
      <w:r w:rsidR="00C37B9A" w:rsidRPr="00E12497">
        <w:rPr>
          <w:rFonts w:ascii="Arial" w:hAnsi="Arial" w:cs="Arial"/>
          <w:color w:val="000000"/>
          <w:sz w:val="24"/>
          <w:szCs w:val="24"/>
        </w:rPr>
        <w:t>ол</w:t>
      </w:r>
      <w:r w:rsidR="00BD7A8B" w:rsidRPr="00E12497">
        <w:rPr>
          <w:rFonts w:ascii="Arial" w:hAnsi="Arial" w:cs="Arial"/>
          <w:color w:val="000000"/>
          <w:sz w:val="24"/>
          <w:szCs w:val="24"/>
        </w:rPr>
        <w:t>ю</w:t>
      </w:r>
      <w:r w:rsidR="00C37B9A" w:rsidRPr="00E12497">
        <w:rPr>
          <w:rFonts w:ascii="Arial" w:hAnsi="Arial" w:cs="Arial"/>
          <w:color w:val="000000"/>
          <w:sz w:val="24"/>
          <w:szCs w:val="24"/>
        </w:rPr>
        <w:t xml:space="preserve"> водопроводной сети, нуждающейся в замене</w:t>
      </w:r>
      <w:r w:rsidR="001A46A7" w:rsidRPr="00E12497">
        <w:rPr>
          <w:rFonts w:ascii="Arial" w:hAnsi="Arial" w:cs="Arial"/>
          <w:color w:val="000000"/>
          <w:sz w:val="24"/>
          <w:szCs w:val="24"/>
        </w:rPr>
        <w:t>, что составляет 76,04 км</w:t>
      </w:r>
      <w:r w:rsidR="00BD7A8B" w:rsidRPr="00E12497">
        <w:rPr>
          <w:rFonts w:ascii="Arial" w:hAnsi="Arial" w:cs="Arial"/>
          <w:color w:val="000000"/>
          <w:sz w:val="24"/>
          <w:szCs w:val="24"/>
        </w:rPr>
        <w:t>,</w:t>
      </w:r>
      <w:r w:rsidR="00C37B9A" w:rsidRPr="00E12497">
        <w:rPr>
          <w:rFonts w:ascii="Arial" w:hAnsi="Arial" w:cs="Arial"/>
          <w:color w:val="000000"/>
          <w:sz w:val="24"/>
          <w:szCs w:val="24"/>
        </w:rPr>
        <w:t xml:space="preserve"> в 20</w:t>
      </w:r>
      <w:r w:rsidR="00865442" w:rsidRPr="00E12497">
        <w:rPr>
          <w:rFonts w:ascii="Arial" w:hAnsi="Arial" w:cs="Arial"/>
          <w:color w:val="000000"/>
          <w:sz w:val="24"/>
          <w:szCs w:val="24"/>
        </w:rPr>
        <w:t>21–</w:t>
      </w:r>
      <w:r w:rsidR="00C37B9A" w:rsidRPr="00E12497">
        <w:rPr>
          <w:rFonts w:ascii="Arial" w:hAnsi="Arial" w:cs="Arial"/>
          <w:color w:val="000000"/>
          <w:sz w:val="24"/>
          <w:szCs w:val="24"/>
        </w:rPr>
        <w:t>202</w:t>
      </w:r>
      <w:r w:rsidR="00865442" w:rsidRPr="00E12497">
        <w:rPr>
          <w:rFonts w:ascii="Arial" w:hAnsi="Arial" w:cs="Arial"/>
          <w:color w:val="000000"/>
          <w:sz w:val="24"/>
          <w:szCs w:val="24"/>
        </w:rPr>
        <w:t>3</w:t>
      </w:r>
      <w:r w:rsidR="00C37B9A" w:rsidRPr="00E12497">
        <w:rPr>
          <w:rFonts w:ascii="Arial" w:hAnsi="Arial" w:cs="Arial"/>
          <w:color w:val="000000"/>
          <w:sz w:val="24"/>
          <w:szCs w:val="24"/>
        </w:rPr>
        <w:t xml:space="preserve"> годах </w:t>
      </w:r>
      <w:r w:rsidR="00BD7A8B" w:rsidRPr="00E12497">
        <w:rPr>
          <w:rFonts w:ascii="Arial" w:hAnsi="Arial" w:cs="Arial"/>
          <w:color w:val="000000"/>
          <w:sz w:val="24"/>
          <w:szCs w:val="24"/>
        </w:rPr>
        <w:t>планируется удержать на уровне</w:t>
      </w:r>
      <w:r w:rsidR="002836DF" w:rsidRPr="00E12497">
        <w:rPr>
          <w:rFonts w:ascii="Arial" w:hAnsi="Arial" w:cs="Arial"/>
          <w:color w:val="000000"/>
          <w:sz w:val="24"/>
          <w:szCs w:val="24"/>
        </w:rPr>
        <w:t xml:space="preserve"> </w:t>
      </w:r>
      <w:r w:rsidR="001A46A7" w:rsidRPr="00E12497">
        <w:rPr>
          <w:rFonts w:ascii="Arial" w:hAnsi="Arial" w:cs="Arial"/>
          <w:color w:val="000000"/>
          <w:sz w:val="24"/>
          <w:szCs w:val="24"/>
        </w:rPr>
        <w:t>65</w:t>
      </w:r>
      <w:r w:rsidR="004732DA" w:rsidRPr="00E12497">
        <w:rPr>
          <w:rFonts w:ascii="Arial" w:hAnsi="Arial" w:cs="Arial"/>
          <w:color w:val="000000"/>
          <w:sz w:val="24"/>
          <w:szCs w:val="24"/>
        </w:rPr>
        <w:t xml:space="preserve"> </w:t>
      </w:r>
      <w:r w:rsidR="00C37B9A" w:rsidRPr="00E12497">
        <w:rPr>
          <w:rFonts w:ascii="Arial" w:hAnsi="Arial" w:cs="Arial"/>
          <w:color w:val="000000"/>
          <w:sz w:val="24"/>
          <w:szCs w:val="24"/>
        </w:rPr>
        <w:t>%.</w:t>
      </w:r>
    </w:p>
    <w:p w:rsidR="007F4A29" w:rsidRPr="00E12497" w:rsidRDefault="007F4A29"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2.5.5. Расчетный экономический эффект от реализации мероприятий подпрограммы составит 3 960,0 тыс. рублей, в том числе:</w:t>
      </w:r>
    </w:p>
    <w:p w:rsidR="007F4A29" w:rsidRPr="00E12497" w:rsidRDefault="007F4A29" w:rsidP="0057721D">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E12497">
        <w:rPr>
          <w:rFonts w:ascii="Arial" w:hAnsi="Arial" w:cs="Arial"/>
          <w:color w:val="000000"/>
          <w:sz w:val="24"/>
          <w:szCs w:val="24"/>
        </w:rPr>
        <w:t>за счет экономии энергоресурсов – 1 205,0 тыс. рублей;</w:t>
      </w:r>
    </w:p>
    <w:p w:rsidR="007F4A29" w:rsidRPr="00E12497" w:rsidRDefault="007F4A29" w:rsidP="0057721D">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proofErr w:type="gramStart"/>
      <w:r w:rsidRPr="00E12497">
        <w:rPr>
          <w:rFonts w:ascii="Arial" w:hAnsi="Arial" w:cs="Arial"/>
          <w:color w:val="000000"/>
          <w:sz w:val="24"/>
          <w:szCs w:val="24"/>
        </w:rPr>
        <w:t>от снижения затрат на капитальный ремонт сетей в связи с увеличением межремонтного периода за счет</w:t>
      </w:r>
      <w:proofErr w:type="gramEnd"/>
      <w:r w:rsidRPr="00E12497">
        <w:rPr>
          <w:rFonts w:ascii="Arial" w:hAnsi="Arial" w:cs="Arial"/>
          <w:color w:val="000000"/>
          <w:sz w:val="24"/>
          <w:szCs w:val="24"/>
        </w:rPr>
        <w:t xml:space="preserve"> применения труб и изоляции из современных материалов;</w:t>
      </w:r>
    </w:p>
    <w:p w:rsidR="007F4A29" w:rsidRPr="00E12497" w:rsidRDefault="007F4A29" w:rsidP="0057721D">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E12497">
        <w:rPr>
          <w:rFonts w:ascii="Arial" w:hAnsi="Arial" w:cs="Arial"/>
          <w:color w:val="000000"/>
          <w:sz w:val="24"/>
          <w:szCs w:val="24"/>
        </w:rPr>
        <w:t xml:space="preserve">за счет замены котельного оборудования на </w:t>
      </w:r>
      <w:proofErr w:type="spellStart"/>
      <w:r w:rsidRPr="00E12497">
        <w:rPr>
          <w:rFonts w:ascii="Arial" w:hAnsi="Arial" w:cs="Arial"/>
          <w:color w:val="000000"/>
          <w:sz w:val="24"/>
          <w:szCs w:val="24"/>
        </w:rPr>
        <w:t>энергоэффективное</w:t>
      </w:r>
      <w:proofErr w:type="spellEnd"/>
      <w:r w:rsidRPr="00E12497">
        <w:rPr>
          <w:rFonts w:ascii="Arial" w:hAnsi="Arial" w:cs="Arial"/>
          <w:color w:val="000000"/>
          <w:sz w:val="24"/>
          <w:szCs w:val="24"/>
        </w:rPr>
        <w:t>;</w:t>
      </w:r>
    </w:p>
    <w:p w:rsidR="007F4A29" w:rsidRPr="00E12497" w:rsidRDefault="007F4A29" w:rsidP="0057721D">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E12497">
        <w:rPr>
          <w:rFonts w:ascii="Arial" w:hAnsi="Arial" w:cs="Arial"/>
          <w:color w:val="000000"/>
          <w:sz w:val="24"/>
          <w:szCs w:val="24"/>
        </w:rPr>
        <w:t>за счет внедрения инновационного оборудования по очистке воды и стоков;</w:t>
      </w:r>
    </w:p>
    <w:p w:rsidR="007F4A29" w:rsidRPr="00E12497" w:rsidRDefault="007F4A29" w:rsidP="0057721D">
      <w:pPr>
        <w:pStyle w:val="a4"/>
        <w:numPr>
          <w:ilvl w:val="0"/>
          <w:numId w:val="28"/>
        </w:numPr>
        <w:overflowPunct w:val="0"/>
        <w:autoSpaceDE w:val="0"/>
        <w:autoSpaceDN w:val="0"/>
        <w:adjustRightInd w:val="0"/>
        <w:spacing w:after="0" w:line="240" w:lineRule="auto"/>
        <w:textAlignment w:val="baseline"/>
        <w:rPr>
          <w:rFonts w:ascii="Arial" w:hAnsi="Arial" w:cs="Arial"/>
          <w:color w:val="000000"/>
          <w:sz w:val="24"/>
          <w:szCs w:val="24"/>
        </w:rPr>
      </w:pPr>
      <w:r w:rsidRPr="00E12497">
        <w:rPr>
          <w:rFonts w:ascii="Arial" w:hAnsi="Arial" w:cs="Arial"/>
          <w:color w:val="000000"/>
          <w:sz w:val="24"/>
          <w:szCs w:val="24"/>
        </w:rPr>
        <w:t>за счет снижения аварийности на инженерных сетях – 2 755,0 тыс.</w:t>
      </w:r>
      <w:r w:rsidR="006E397B" w:rsidRPr="00E12497">
        <w:rPr>
          <w:rFonts w:ascii="Arial" w:hAnsi="Arial" w:cs="Arial"/>
          <w:color w:val="000000"/>
          <w:sz w:val="24"/>
          <w:szCs w:val="24"/>
        </w:rPr>
        <w:t> </w:t>
      </w:r>
      <w:r w:rsidR="00355511" w:rsidRPr="00E12497">
        <w:rPr>
          <w:rFonts w:ascii="Arial" w:hAnsi="Arial" w:cs="Arial"/>
          <w:color w:val="000000"/>
          <w:sz w:val="24"/>
          <w:szCs w:val="24"/>
        </w:rPr>
        <w:t>рублей</w:t>
      </w:r>
      <w:r w:rsidR="00511D95" w:rsidRPr="00E12497">
        <w:rPr>
          <w:rFonts w:ascii="Arial" w:hAnsi="Arial" w:cs="Arial"/>
          <w:color w:val="000000"/>
          <w:sz w:val="24"/>
          <w:szCs w:val="24"/>
        </w:rPr>
        <w:t xml:space="preserve"> </w:t>
      </w:r>
      <w:r w:rsidRPr="00E12497">
        <w:rPr>
          <w:rFonts w:ascii="Arial" w:hAnsi="Arial" w:cs="Arial"/>
          <w:color w:val="000000"/>
          <w:sz w:val="24"/>
          <w:szCs w:val="24"/>
        </w:rPr>
        <w:t>в долгосрочном периоде.</w:t>
      </w:r>
    </w:p>
    <w:p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2.5.</w:t>
      </w:r>
      <w:r w:rsidR="007F4A29" w:rsidRPr="00E12497">
        <w:rPr>
          <w:rFonts w:ascii="Arial" w:hAnsi="Arial" w:cs="Arial"/>
          <w:sz w:val="24"/>
          <w:szCs w:val="24"/>
        </w:rPr>
        <w:t>6</w:t>
      </w:r>
      <w:r w:rsidRPr="00E12497">
        <w:rPr>
          <w:rFonts w:ascii="Arial" w:hAnsi="Arial" w:cs="Arial"/>
          <w:sz w:val="24"/>
          <w:szCs w:val="24"/>
        </w:rPr>
        <w:t>.</w:t>
      </w:r>
      <w:r w:rsidR="00E30534" w:rsidRPr="00E12497">
        <w:rPr>
          <w:rFonts w:ascii="Arial" w:hAnsi="Arial" w:cs="Arial"/>
          <w:sz w:val="24"/>
          <w:szCs w:val="24"/>
        </w:rPr>
        <w:t xml:space="preserve"> </w:t>
      </w:r>
      <w:r w:rsidRPr="00E12497">
        <w:rPr>
          <w:rFonts w:ascii="Arial" w:hAnsi="Arial" w:cs="Arial"/>
          <w:sz w:val="24"/>
          <w:szCs w:val="24"/>
        </w:rPr>
        <w:t xml:space="preserve">Расчетный экономический эффект от реализации мероприятий </w:t>
      </w:r>
      <w:r w:rsidR="00BD7A8B" w:rsidRPr="00E12497">
        <w:rPr>
          <w:rFonts w:ascii="Arial" w:hAnsi="Arial" w:cs="Arial"/>
          <w:sz w:val="24"/>
          <w:szCs w:val="24"/>
        </w:rPr>
        <w:t>п</w:t>
      </w:r>
      <w:r w:rsidRPr="00E12497">
        <w:rPr>
          <w:rFonts w:ascii="Arial" w:hAnsi="Arial" w:cs="Arial"/>
          <w:sz w:val="24"/>
          <w:szCs w:val="24"/>
        </w:rPr>
        <w:t xml:space="preserve">одпрограммы определен без учета снижения платы </w:t>
      </w:r>
      <w:proofErr w:type="spellStart"/>
      <w:r w:rsidRPr="00E12497">
        <w:rPr>
          <w:rFonts w:ascii="Arial" w:hAnsi="Arial" w:cs="Arial"/>
          <w:sz w:val="24"/>
          <w:szCs w:val="24"/>
        </w:rPr>
        <w:t>природопользователей</w:t>
      </w:r>
      <w:proofErr w:type="spellEnd"/>
      <w:r w:rsidR="00B848FD" w:rsidRPr="00E12497">
        <w:rPr>
          <w:rFonts w:ascii="Arial" w:hAnsi="Arial" w:cs="Arial"/>
          <w:sz w:val="24"/>
          <w:szCs w:val="24"/>
        </w:rPr>
        <w:t xml:space="preserve"> </w:t>
      </w:r>
      <w:r w:rsidRPr="00E12497">
        <w:rPr>
          <w:rFonts w:ascii="Arial" w:hAnsi="Arial" w:cs="Arial"/>
          <w:sz w:val="24"/>
          <w:szCs w:val="24"/>
        </w:rPr>
        <w:t>за негативное воздействие на окружающую среду и характеризуется следующими величинами:</w:t>
      </w:r>
    </w:p>
    <w:tbl>
      <w:tblPr>
        <w:tblW w:w="9424" w:type="dxa"/>
        <w:tblInd w:w="70" w:type="dxa"/>
        <w:tblLayout w:type="fixed"/>
        <w:tblCellMar>
          <w:left w:w="70" w:type="dxa"/>
          <w:right w:w="70" w:type="dxa"/>
        </w:tblCellMar>
        <w:tblLook w:val="0000" w:firstRow="0" w:lastRow="0" w:firstColumn="0" w:lastColumn="0" w:noHBand="0" w:noVBand="0"/>
      </w:tblPr>
      <w:tblGrid>
        <w:gridCol w:w="5880"/>
        <w:gridCol w:w="1701"/>
        <w:gridCol w:w="1843"/>
      </w:tblGrid>
      <w:tr w:rsidR="00CF68DD" w:rsidRPr="00E12497" w:rsidTr="00905346">
        <w:trPr>
          <w:cantSplit/>
          <w:trHeight w:val="480"/>
        </w:trPr>
        <w:tc>
          <w:tcPr>
            <w:tcW w:w="5880"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Единицы</w:t>
            </w:r>
            <w:r w:rsidR="00383E11" w:rsidRPr="00E12497">
              <w:rPr>
                <w:szCs w:val="22"/>
              </w:rPr>
              <w:t xml:space="preserve"> </w:t>
            </w:r>
            <w:r w:rsidRPr="00E12497">
              <w:rPr>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Объем экономии</w:t>
            </w:r>
            <w:r w:rsidR="00B010FE" w:rsidRPr="00E12497">
              <w:rPr>
                <w:szCs w:val="22"/>
              </w:rPr>
              <w:t xml:space="preserve"> </w:t>
            </w:r>
            <w:r w:rsidRPr="00E12497">
              <w:rPr>
                <w:szCs w:val="22"/>
              </w:rPr>
              <w:t>к концу</w:t>
            </w:r>
            <w:r w:rsidR="00AC1CB8" w:rsidRPr="00E12497">
              <w:rPr>
                <w:szCs w:val="22"/>
              </w:rPr>
              <w:t xml:space="preserve"> </w:t>
            </w:r>
            <w:r w:rsidRPr="00E12497">
              <w:rPr>
                <w:szCs w:val="22"/>
              </w:rPr>
              <w:t>20</w:t>
            </w:r>
            <w:r w:rsidR="00D24F95" w:rsidRPr="00E12497">
              <w:rPr>
                <w:szCs w:val="22"/>
              </w:rPr>
              <w:t>2</w:t>
            </w:r>
            <w:r w:rsidR="00FB2B28" w:rsidRPr="00E12497">
              <w:rPr>
                <w:szCs w:val="22"/>
              </w:rPr>
              <w:t>3</w:t>
            </w:r>
            <w:r w:rsidRPr="00E12497">
              <w:rPr>
                <w:szCs w:val="22"/>
              </w:rPr>
              <w:t xml:space="preserve"> года</w:t>
            </w:r>
          </w:p>
        </w:tc>
      </w:tr>
      <w:tr w:rsidR="00CF68DD" w:rsidRPr="00E12497" w:rsidTr="00905346">
        <w:trPr>
          <w:cantSplit/>
          <w:trHeight w:val="283"/>
        </w:trPr>
        <w:tc>
          <w:tcPr>
            <w:tcW w:w="5880" w:type="dxa"/>
            <w:vMerge w:val="restart"/>
            <w:tcBorders>
              <w:top w:val="single" w:sz="6" w:space="0" w:color="auto"/>
              <w:left w:val="single" w:sz="6" w:space="0" w:color="auto"/>
              <w:bottom w:val="nil"/>
              <w:right w:val="single" w:sz="6" w:space="0" w:color="auto"/>
            </w:tcBorders>
          </w:tcPr>
          <w:p w:rsidR="00CF68DD" w:rsidRPr="00E12497" w:rsidRDefault="00CF68DD" w:rsidP="0057721D">
            <w:pPr>
              <w:pStyle w:val="ConsPlusCell"/>
              <w:rPr>
                <w:szCs w:val="22"/>
              </w:rPr>
            </w:pPr>
            <w:r w:rsidRPr="00E12497">
              <w:rPr>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rsidR="00CF68DD" w:rsidRPr="00E12497" w:rsidRDefault="00256C55" w:rsidP="0057721D">
            <w:pPr>
              <w:pStyle w:val="ConsPlusCell"/>
              <w:jc w:val="center"/>
              <w:rPr>
                <w:szCs w:val="22"/>
                <w:vertAlign w:val="superscript"/>
              </w:rPr>
            </w:pPr>
            <w:r w:rsidRPr="00E12497">
              <w:rPr>
                <w:szCs w:val="22"/>
              </w:rPr>
              <w:t>м</w:t>
            </w:r>
            <w:r w:rsidRPr="00E12497">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3C4B27">
            <w:pPr>
              <w:pStyle w:val="ConsPlusCell"/>
              <w:jc w:val="right"/>
              <w:rPr>
                <w:szCs w:val="22"/>
              </w:rPr>
            </w:pPr>
            <w:r w:rsidRPr="00E12497">
              <w:rPr>
                <w:szCs w:val="22"/>
              </w:rPr>
              <w:t>3 092,0</w:t>
            </w:r>
          </w:p>
        </w:tc>
      </w:tr>
      <w:tr w:rsidR="00CF68DD" w:rsidRPr="00E12497" w:rsidTr="00905346">
        <w:trPr>
          <w:cantSplit/>
          <w:trHeight w:val="283"/>
        </w:trPr>
        <w:tc>
          <w:tcPr>
            <w:tcW w:w="5880" w:type="dxa"/>
            <w:vMerge/>
            <w:tcBorders>
              <w:top w:val="nil"/>
              <w:left w:val="single" w:sz="6" w:space="0" w:color="auto"/>
              <w:bottom w:val="single" w:sz="6" w:space="0" w:color="auto"/>
              <w:right w:val="single" w:sz="6" w:space="0" w:color="auto"/>
            </w:tcBorders>
          </w:tcPr>
          <w:p w:rsidR="00CF68DD" w:rsidRPr="00E12497" w:rsidRDefault="00CF68DD" w:rsidP="0057721D">
            <w:pPr>
              <w:pStyle w:val="ConsPlusCell"/>
              <w:rPr>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160,8</w:t>
            </w:r>
          </w:p>
        </w:tc>
      </w:tr>
      <w:tr w:rsidR="00CF68DD" w:rsidRPr="00E12497" w:rsidTr="00905346">
        <w:trPr>
          <w:cantSplit/>
          <w:trHeight w:val="283"/>
        </w:trPr>
        <w:tc>
          <w:tcPr>
            <w:tcW w:w="5880" w:type="dxa"/>
            <w:vMerge w:val="restart"/>
            <w:tcBorders>
              <w:top w:val="single" w:sz="6" w:space="0" w:color="auto"/>
              <w:left w:val="single" w:sz="6" w:space="0" w:color="auto"/>
              <w:bottom w:val="nil"/>
              <w:right w:val="single" w:sz="6" w:space="0" w:color="auto"/>
            </w:tcBorders>
          </w:tcPr>
          <w:p w:rsidR="00CF68DD" w:rsidRPr="00E12497" w:rsidRDefault="00CF68DD" w:rsidP="0057721D">
            <w:pPr>
              <w:pStyle w:val="ConsPlusCell"/>
              <w:rPr>
                <w:szCs w:val="22"/>
              </w:rPr>
            </w:pPr>
            <w:r w:rsidRPr="00E12497">
              <w:rPr>
                <w:szCs w:val="2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158,2</w:t>
            </w:r>
          </w:p>
        </w:tc>
      </w:tr>
      <w:tr w:rsidR="00CF68DD" w:rsidRPr="00E12497" w:rsidTr="00905346">
        <w:trPr>
          <w:cantSplit/>
          <w:trHeight w:val="283"/>
        </w:trPr>
        <w:tc>
          <w:tcPr>
            <w:tcW w:w="5880" w:type="dxa"/>
            <w:vMerge/>
            <w:tcBorders>
              <w:top w:val="nil"/>
              <w:left w:val="single" w:sz="6" w:space="0" w:color="auto"/>
              <w:bottom w:val="single" w:sz="4" w:space="0" w:color="auto"/>
              <w:right w:val="single" w:sz="6" w:space="0" w:color="auto"/>
            </w:tcBorders>
          </w:tcPr>
          <w:p w:rsidR="00CF68DD" w:rsidRPr="00E12497" w:rsidRDefault="00CF68DD" w:rsidP="0057721D">
            <w:pPr>
              <w:pStyle w:val="ConsPlusCell"/>
              <w:rPr>
                <w:szCs w:val="22"/>
              </w:rPr>
            </w:pPr>
          </w:p>
        </w:tc>
        <w:tc>
          <w:tcPr>
            <w:tcW w:w="1701" w:type="dxa"/>
            <w:tcBorders>
              <w:top w:val="single" w:sz="6" w:space="0" w:color="auto"/>
              <w:left w:val="single" w:sz="6" w:space="0" w:color="auto"/>
              <w:bottom w:val="single" w:sz="4"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4"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208,8</w:t>
            </w:r>
          </w:p>
        </w:tc>
      </w:tr>
      <w:tr w:rsidR="00CF68DD" w:rsidRPr="00E12497" w:rsidTr="00905346">
        <w:trPr>
          <w:cantSplit/>
          <w:trHeight w:val="283"/>
        </w:trPr>
        <w:tc>
          <w:tcPr>
            <w:tcW w:w="5880" w:type="dxa"/>
            <w:vMerge w:val="restart"/>
            <w:tcBorders>
              <w:top w:val="single" w:sz="4" w:space="0" w:color="auto"/>
              <w:left w:val="single" w:sz="4" w:space="0" w:color="auto"/>
              <w:bottom w:val="single" w:sz="4" w:space="0" w:color="auto"/>
              <w:right w:val="single" w:sz="4" w:space="0" w:color="auto"/>
            </w:tcBorders>
          </w:tcPr>
          <w:p w:rsidR="00CF68DD" w:rsidRPr="00E12497" w:rsidRDefault="00CF68DD" w:rsidP="0057721D">
            <w:pPr>
              <w:pStyle w:val="ConsPlusCell"/>
              <w:rPr>
                <w:szCs w:val="22"/>
              </w:rPr>
            </w:pPr>
            <w:r w:rsidRPr="00E12497">
              <w:rPr>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rsidR="00CF68DD" w:rsidRPr="00E12497" w:rsidRDefault="00CF68DD" w:rsidP="0057721D">
            <w:pPr>
              <w:pStyle w:val="ConsPlusCell"/>
              <w:jc w:val="center"/>
              <w:rPr>
                <w:szCs w:val="22"/>
              </w:rPr>
            </w:pPr>
            <w:proofErr w:type="spellStart"/>
            <w:r w:rsidRPr="00E12497">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F68DD" w:rsidRPr="00E12497" w:rsidRDefault="008A3732" w:rsidP="003C4B27">
            <w:pPr>
              <w:pStyle w:val="ConsPlusCell"/>
              <w:jc w:val="right"/>
              <w:rPr>
                <w:szCs w:val="22"/>
              </w:rPr>
            </w:pPr>
            <w:r w:rsidRPr="00E12497">
              <w:rPr>
                <w:szCs w:val="22"/>
              </w:rPr>
              <w:t>56,9</w:t>
            </w:r>
          </w:p>
        </w:tc>
      </w:tr>
      <w:tr w:rsidR="00CF68DD" w:rsidRPr="00E12497" w:rsidTr="00905346">
        <w:trPr>
          <w:cantSplit/>
          <w:trHeight w:val="283"/>
        </w:trPr>
        <w:tc>
          <w:tcPr>
            <w:tcW w:w="5880" w:type="dxa"/>
            <w:vMerge/>
            <w:tcBorders>
              <w:top w:val="single" w:sz="4" w:space="0" w:color="auto"/>
              <w:left w:val="single" w:sz="6" w:space="0" w:color="auto"/>
              <w:bottom w:val="single" w:sz="4" w:space="0" w:color="auto"/>
              <w:right w:val="single" w:sz="6" w:space="0" w:color="auto"/>
            </w:tcBorders>
          </w:tcPr>
          <w:p w:rsidR="00CF68DD" w:rsidRPr="00E12497" w:rsidRDefault="00CF68DD" w:rsidP="0057721D">
            <w:pPr>
              <w:pStyle w:val="ConsPlusCell"/>
              <w:rPr>
                <w:szCs w:val="22"/>
              </w:rPr>
            </w:pPr>
          </w:p>
        </w:tc>
        <w:tc>
          <w:tcPr>
            <w:tcW w:w="1701" w:type="dxa"/>
            <w:tcBorders>
              <w:top w:val="single" w:sz="4"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4" w:space="0" w:color="auto"/>
              <w:left w:val="single" w:sz="6" w:space="0" w:color="auto"/>
              <w:bottom w:val="single" w:sz="6"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20,5</w:t>
            </w:r>
          </w:p>
        </w:tc>
      </w:tr>
      <w:tr w:rsidR="00CF68DD" w:rsidRPr="00E12497" w:rsidTr="00905346">
        <w:trPr>
          <w:cantSplit/>
          <w:trHeight w:val="504"/>
        </w:trPr>
        <w:tc>
          <w:tcPr>
            <w:tcW w:w="5880" w:type="dxa"/>
            <w:tcBorders>
              <w:top w:val="single" w:sz="4" w:space="0" w:color="auto"/>
              <w:left w:val="single" w:sz="4" w:space="0" w:color="auto"/>
              <w:bottom w:val="single" w:sz="4" w:space="0" w:color="auto"/>
              <w:right w:val="single" w:sz="4" w:space="0" w:color="auto"/>
            </w:tcBorders>
          </w:tcPr>
          <w:p w:rsidR="00CF68DD" w:rsidRPr="00E12497" w:rsidRDefault="00CF68DD" w:rsidP="0057721D">
            <w:pPr>
              <w:pStyle w:val="ConsPlusCell"/>
              <w:rPr>
                <w:szCs w:val="22"/>
              </w:rPr>
            </w:pPr>
            <w:r w:rsidRPr="00E12497">
              <w:rPr>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814,9</w:t>
            </w:r>
          </w:p>
        </w:tc>
      </w:tr>
      <w:tr w:rsidR="00CF68DD" w:rsidRPr="00E12497" w:rsidTr="00905346">
        <w:trPr>
          <w:cantSplit/>
          <w:trHeight w:val="1249"/>
        </w:trPr>
        <w:tc>
          <w:tcPr>
            <w:tcW w:w="5880" w:type="dxa"/>
            <w:tcBorders>
              <w:top w:val="single" w:sz="4" w:space="0" w:color="auto"/>
              <w:left w:val="single" w:sz="4" w:space="0" w:color="auto"/>
              <w:bottom w:val="single" w:sz="4" w:space="0" w:color="auto"/>
              <w:right w:val="single" w:sz="4" w:space="0" w:color="auto"/>
            </w:tcBorders>
          </w:tcPr>
          <w:p w:rsidR="00CF68DD" w:rsidRPr="00E12497" w:rsidRDefault="00CF68DD" w:rsidP="0057721D">
            <w:pPr>
              <w:pStyle w:val="ConsPlusCell"/>
              <w:rPr>
                <w:szCs w:val="22"/>
              </w:rPr>
            </w:pPr>
            <w:r w:rsidRPr="00E12497">
              <w:rPr>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E12497">
              <w:rPr>
                <w:szCs w:val="22"/>
              </w:rPr>
              <w:t>энергоэффективное</w:t>
            </w:r>
            <w:proofErr w:type="spellEnd"/>
            <w:r w:rsidRPr="00E12497">
              <w:rPr>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8A3732" w:rsidP="003C4B27">
            <w:pPr>
              <w:pStyle w:val="ConsPlusCell"/>
              <w:jc w:val="right"/>
              <w:rPr>
                <w:szCs w:val="22"/>
              </w:rPr>
            </w:pPr>
            <w:r w:rsidRPr="00E12497">
              <w:rPr>
                <w:szCs w:val="22"/>
              </w:rPr>
              <w:t>2 755,0</w:t>
            </w:r>
          </w:p>
        </w:tc>
      </w:tr>
      <w:tr w:rsidR="00CF68DD" w:rsidRPr="00E12497" w:rsidTr="007546C8">
        <w:trPr>
          <w:cantSplit/>
          <w:trHeight w:val="283"/>
        </w:trPr>
        <w:tc>
          <w:tcPr>
            <w:tcW w:w="5880" w:type="dxa"/>
            <w:tcBorders>
              <w:top w:val="single" w:sz="4" w:space="0" w:color="auto"/>
              <w:left w:val="single" w:sz="6" w:space="0" w:color="auto"/>
              <w:bottom w:val="single" w:sz="6" w:space="0" w:color="auto"/>
              <w:right w:val="single" w:sz="6" w:space="0" w:color="auto"/>
            </w:tcBorders>
          </w:tcPr>
          <w:p w:rsidR="00CF68DD" w:rsidRPr="00E12497" w:rsidRDefault="00CF68DD" w:rsidP="0057721D">
            <w:pPr>
              <w:pStyle w:val="ConsPlusCell"/>
              <w:rPr>
                <w:szCs w:val="22"/>
              </w:rPr>
            </w:pPr>
            <w:r w:rsidRPr="00E12497">
              <w:rPr>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E12497" w:rsidRDefault="00CF68DD" w:rsidP="003C4B27">
            <w:pPr>
              <w:pStyle w:val="ConsPlusCell"/>
              <w:jc w:val="right"/>
              <w:rPr>
                <w:szCs w:val="22"/>
              </w:rPr>
            </w:pPr>
            <w:r w:rsidRPr="00E12497">
              <w:rPr>
                <w:szCs w:val="22"/>
              </w:rPr>
              <w:t>3 960,0</w:t>
            </w:r>
          </w:p>
        </w:tc>
      </w:tr>
    </w:tbl>
    <w:p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2.6. </w:t>
      </w:r>
      <w:r w:rsidR="00803D5A" w:rsidRPr="00E12497">
        <w:rPr>
          <w:rFonts w:ascii="Arial" w:hAnsi="Arial" w:cs="Arial"/>
          <w:sz w:val="24"/>
          <w:szCs w:val="24"/>
        </w:rPr>
        <w:t>М</w:t>
      </w:r>
      <w:r w:rsidRPr="00E12497">
        <w:rPr>
          <w:rFonts w:ascii="Arial" w:hAnsi="Arial" w:cs="Arial"/>
          <w:sz w:val="24"/>
          <w:szCs w:val="24"/>
        </w:rPr>
        <w:t>ероприяти</w:t>
      </w:r>
      <w:r w:rsidR="00803D5A" w:rsidRPr="00E12497">
        <w:rPr>
          <w:rFonts w:ascii="Arial" w:hAnsi="Arial" w:cs="Arial"/>
          <w:sz w:val="24"/>
          <w:szCs w:val="24"/>
        </w:rPr>
        <w:t>я</w:t>
      </w:r>
      <w:r w:rsidRPr="00E12497">
        <w:rPr>
          <w:rFonts w:ascii="Arial" w:hAnsi="Arial" w:cs="Arial"/>
          <w:sz w:val="24"/>
          <w:szCs w:val="24"/>
        </w:rPr>
        <w:t xml:space="preserve"> подпрограммы</w:t>
      </w:r>
    </w:p>
    <w:p w:rsidR="001664F8" w:rsidRPr="00E1249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Система мероприятий подпрограммы за счет средств местного </w:t>
      </w:r>
      <w:r w:rsidR="00730A86" w:rsidRPr="00E12497">
        <w:rPr>
          <w:rFonts w:ascii="Arial" w:hAnsi="Arial" w:cs="Arial"/>
          <w:sz w:val="24"/>
          <w:szCs w:val="24"/>
        </w:rPr>
        <w:t xml:space="preserve">бюджета приведена в приложении </w:t>
      </w:r>
      <w:r w:rsidRPr="00E12497">
        <w:rPr>
          <w:rFonts w:ascii="Arial" w:hAnsi="Arial" w:cs="Arial"/>
          <w:sz w:val="24"/>
          <w:szCs w:val="24"/>
        </w:rPr>
        <w:t>2 к подпрограмме.</w:t>
      </w:r>
    </w:p>
    <w:p w:rsidR="003507CA" w:rsidRPr="00E12497" w:rsidRDefault="003507CA" w:rsidP="0057721D">
      <w:pPr>
        <w:autoSpaceDE w:val="0"/>
        <w:autoSpaceDN w:val="0"/>
        <w:adjustRightInd w:val="0"/>
        <w:spacing w:after="0" w:line="240" w:lineRule="auto"/>
        <w:ind w:firstLine="709"/>
        <w:contextualSpacing/>
        <w:rPr>
          <w:rFonts w:ascii="Arial" w:hAnsi="Arial" w:cs="Arial"/>
          <w:sz w:val="24"/>
          <w:szCs w:val="24"/>
        </w:rPr>
      </w:pPr>
    </w:p>
    <w:p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2.7. </w:t>
      </w:r>
      <w:r w:rsidR="00A86757" w:rsidRPr="00E1249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1664F8" w:rsidRPr="00E1249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Ресурсное обеспечение программы приведено в приложении 2 к подпрограмме.</w:t>
      </w:r>
    </w:p>
    <w:p w:rsidR="000C674F"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w:t>
      </w:r>
      <w:r w:rsidR="00895C4B" w:rsidRPr="00E12497">
        <w:rPr>
          <w:rFonts w:ascii="Arial" w:hAnsi="Arial" w:cs="Arial"/>
          <w:sz w:val="24"/>
          <w:szCs w:val="24"/>
        </w:rPr>
        <w:t> </w:t>
      </w:r>
      <w:r w:rsidRPr="00E12497">
        <w:rPr>
          <w:rFonts w:ascii="Arial" w:hAnsi="Arial" w:cs="Arial"/>
          <w:sz w:val="24"/>
          <w:szCs w:val="24"/>
        </w:rPr>
        <w:t>% от суммы выделенной субсидии.</w:t>
      </w:r>
    </w:p>
    <w:p w:rsidR="00CF68DD" w:rsidRPr="00E12497" w:rsidRDefault="00CF68DD" w:rsidP="0057721D">
      <w:pPr>
        <w:spacing w:after="0" w:line="240" w:lineRule="auto"/>
        <w:ind w:firstLine="709"/>
        <w:jc w:val="right"/>
        <w:rPr>
          <w:rFonts w:ascii="Arial" w:hAnsi="Arial" w:cs="Arial"/>
          <w:sz w:val="24"/>
          <w:szCs w:val="24"/>
        </w:rPr>
        <w:sectPr w:rsidR="00CF68DD" w:rsidRPr="00E12497" w:rsidSect="00042478">
          <w:pgSz w:w="11906" w:h="16838"/>
          <w:pgMar w:top="1134" w:right="851" w:bottom="1134" w:left="1701" w:header="709" w:footer="709" w:gutter="0"/>
          <w:pgNumType w:start="1"/>
          <w:cols w:space="708"/>
          <w:titlePg/>
          <w:docGrid w:linePitch="360"/>
        </w:sectPr>
      </w:pPr>
    </w:p>
    <w:p w:rsidR="00D047D6" w:rsidRPr="00E12497" w:rsidRDefault="000F179B" w:rsidP="0057721D">
      <w:pPr>
        <w:autoSpaceDE w:val="0"/>
        <w:autoSpaceDN w:val="0"/>
        <w:adjustRightInd w:val="0"/>
        <w:spacing w:after="0" w:line="240" w:lineRule="auto"/>
        <w:ind w:left="7938"/>
        <w:jc w:val="left"/>
        <w:rPr>
          <w:rFonts w:ascii="Arial" w:hAnsi="Arial" w:cs="Arial"/>
          <w:sz w:val="24"/>
          <w:szCs w:val="24"/>
        </w:rPr>
      </w:pPr>
      <w:r w:rsidRPr="00E12497">
        <w:rPr>
          <w:rFonts w:ascii="Arial" w:hAnsi="Arial" w:cs="Arial"/>
          <w:sz w:val="24"/>
          <w:szCs w:val="24"/>
        </w:rPr>
        <w:t>Приложение 1</w:t>
      </w:r>
    </w:p>
    <w:p w:rsidR="00D047D6" w:rsidRPr="00E12497" w:rsidRDefault="00F138F2"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к подпрограмме 1</w:t>
      </w:r>
      <w:r w:rsidR="00876FF8" w:rsidRPr="00E12497">
        <w:rPr>
          <w:rFonts w:ascii="Arial" w:hAnsi="Arial" w:cs="Arial"/>
          <w:sz w:val="24"/>
          <w:szCs w:val="24"/>
        </w:rPr>
        <w:t xml:space="preserve"> «Реконструкция, модернизация</w:t>
      </w:r>
    </w:p>
    <w:p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(включая приобретение</w:t>
      </w:r>
      <w:r w:rsidR="00876FF8" w:rsidRPr="00E12497">
        <w:rPr>
          <w:rFonts w:ascii="Arial" w:hAnsi="Arial" w:cs="Arial"/>
          <w:sz w:val="24"/>
          <w:szCs w:val="24"/>
        </w:rPr>
        <w:t xml:space="preserve"> соответствующего оборудования)</w:t>
      </w:r>
    </w:p>
    <w:p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 xml:space="preserve">и ремонты объектов коммунальной инфраструктуры </w:t>
      </w:r>
    </w:p>
    <w:p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муниципального образования город Бородино»</w:t>
      </w:r>
    </w:p>
    <w:p w:rsidR="003354D1" w:rsidRPr="00E12497" w:rsidRDefault="003354D1" w:rsidP="0057721D">
      <w:pPr>
        <w:spacing w:after="0" w:line="240" w:lineRule="auto"/>
        <w:ind w:firstLine="709"/>
        <w:jc w:val="right"/>
        <w:rPr>
          <w:rFonts w:ascii="Arial" w:hAnsi="Arial" w:cs="Arial"/>
          <w:sz w:val="24"/>
          <w:szCs w:val="24"/>
        </w:rPr>
      </w:pPr>
    </w:p>
    <w:p w:rsidR="00D047D6" w:rsidRPr="00E12497" w:rsidRDefault="00D047D6"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Перечень целевых индикаторов подпрограммы</w:t>
      </w:r>
    </w:p>
    <w:p w:rsidR="00D047D6" w:rsidRPr="00E12497" w:rsidRDefault="00D047D6" w:rsidP="0057721D">
      <w:pPr>
        <w:autoSpaceDE w:val="0"/>
        <w:autoSpaceDN w:val="0"/>
        <w:adjustRightInd w:val="0"/>
        <w:spacing w:after="0" w:line="240" w:lineRule="auto"/>
        <w:ind w:firstLine="709"/>
        <w:jc w:val="center"/>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534"/>
        <w:gridCol w:w="2127"/>
        <w:gridCol w:w="1194"/>
        <w:gridCol w:w="1456"/>
        <w:gridCol w:w="1724"/>
        <w:gridCol w:w="1062"/>
        <w:gridCol w:w="794"/>
        <w:gridCol w:w="794"/>
        <w:gridCol w:w="662"/>
        <w:gridCol w:w="665"/>
        <w:gridCol w:w="662"/>
        <w:gridCol w:w="662"/>
        <w:gridCol w:w="794"/>
        <w:gridCol w:w="794"/>
        <w:gridCol w:w="786"/>
      </w:tblGrid>
      <w:tr w:rsidR="00985850" w:rsidRPr="00E12497" w:rsidTr="00224A61">
        <w:trPr>
          <w:cantSplit/>
          <w:trHeight w:val="660"/>
        </w:trPr>
        <w:tc>
          <w:tcPr>
            <w:tcW w:w="181"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w:t>
            </w:r>
          </w:p>
          <w:p w:rsidR="00985850" w:rsidRPr="00E12497" w:rsidRDefault="00985850" w:rsidP="0057721D">
            <w:pPr>
              <w:spacing w:after="0" w:line="240" w:lineRule="auto"/>
              <w:jc w:val="center"/>
              <w:rPr>
                <w:rFonts w:ascii="Arial" w:hAnsi="Arial" w:cs="Arial"/>
                <w:color w:val="000000"/>
                <w:sz w:val="18"/>
                <w:szCs w:val="18"/>
              </w:rPr>
            </w:pPr>
            <w:proofErr w:type="gramStart"/>
            <w:r w:rsidRPr="00E12497">
              <w:rPr>
                <w:rFonts w:ascii="Arial" w:hAnsi="Arial" w:cs="Arial"/>
                <w:color w:val="000000"/>
                <w:sz w:val="18"/>
                <w:szCs w:val="18"/>
              </w:rPr>
              <w:t>п</w:t>
            </w:r>
            <w:proofErr w:type="gramEnd"/>
            <w:r w:rsidRPr="00E12497">
              <w:rPr>
                <w:rFonts w:ascii="Arial" w:hAnsi="Arial" w:cs="Arial"/>
                <w:color w:val="000000"/>
                <w:sz w:val="18"/>
                <w:szCs w:val="18"/>
                <w:lang w:val="en-US"/>
              </w:rPr>
              <w:t>/</w:t>
            </w:r>
            <w:r w:rsidRPr="00E12497">
              <w:rPr>
                <w:rFonts w:ascii="Arial" w:hAnsi="Arial" w:cs="Arial"/>
                <w:color w:val="000000"/>
                <w:sz w:val="18"/>
                <w:szCs w:val="18"/>
              </w:rPr>
              <w:t>п</w:t>
            </w:r>
          </w:p>
        </w:tc>
        <w:tc>
          <w:tcPr>
            <w:tcW w:w="723" w:type="pct"/>
            <w:vMerge w:val="restart"/>
            <w:tcBorders>
              <w:top w:val="single" w:sz="6" w:space="0" w:color="auto"/>
              <w:left w:val="single" w:sz="6" w:space="0" w:color="auto"/>
              <w:right w:val="single" w:sz="6" w:space="0" w:color="auto"/>
            </w:tcBorders>
            <w:vAlign w:val="center"/>
          </w:tcPr>
          <w:p w:rsidR="00985850" w:rsidRPr="00E12497" w:rsidRDefault="00E95415" w:rsidP="00E95415">
            <w:pPr>
              <w:spacing w:after="0" w:line="240" w:lineRule="auto"/>
              <w:jc w:val="center"/>
              <w:rPr>
                <w:rFonts w:ascii="Arial" w:hAnsi="Arial" w:cs="Arial"/>
                <w:color w:val="000000"/>
                <w:sz w:val="18"/>
                <w:szCs w:val="18"/>
              </w:rPr>
            </w:pPr>
            <w:r w:rsidRPr="00E12497">
              <w:rPr>
                <w:rFonts w:ascii="Arial" w:hAnsi="Arial" w:cs="Arial"/>
                <w:color w:val="000000"/>
                <w:sz w:val="18"/>
                <w:szCs w:val="18"/>
              </w:rPr>
              <w:t>Цель, целевые индикаторы</w:t>
            </w:r>
          </w:p>
        </w:tc>
        <w:tc>
          <w:tcPr>
            <w:tcW w:w="406"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Единица измерения</w:t>
            </w:r>
          </w:p>
        </w:tc>
        <w:tc>
          <w:tcPr>
            <w:tcW w:w="495"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Источник информации</w:t>
            </w:r>
          </w:p>
        </w:tc>
        <w:tc>
          <w:tcPr>
            <w:tcW w:w="586"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eastAsia="Calibri" w:hAnsi="Arial" w:cs="Arial"/>
                <w:sz w:val="18"/>
                <w:szCs w:val="18"/>
                <w:lang w:eastAsia="en-US"/>
              </w:rPr>
              <w:t xml:space="preserve">Год, предшествующий реализации муниципальной программы </w:t>
            </w:r>
            <w:r w:rsidRPr="00E12497">
              <w:rPr>
                <w:rFonts w:ascii="Arial" w:hAnsi="Arial" w:cs="Arial"/>
                <w:color w:val="000000"/>
                <w:sz w:val="18"/>
                <w:szCs w:val="18"/>
              </w:rPr>
              <w:t>2013 год</w:t>
            </w:r>
          </w:p>
        </w:tc>
        <w:tc>
          <w:tcPr>
            <w:tcW w:w="1351" w:type="pct"/>
            <w:gridSpan w:val="5"/>
            <w:tcBorders>
              <w:top w:val="single" w:sz="6" w:space="0" w:color="auto"/>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Годы начала д</w:t>
            </w:r>
            <w:r w:rsidR="00AF6508" w:rsidRPr="00E12497">
              <w:rPr>
                <w:rFonts w:ascii="Arial" w:hAnsi="Arial" w:cs="Arial"/>
                <w:color w:val="000000"/>
                <w:sz w:val="18"/>
                <w:szCs w:val="18"/>
              </w:rPr>
              <w:t>ействия муниципальной программы</w:t>
            </w:r>
          </w:p>
        </w:tc>
        <w:tc>
          <w:tcPr>
            <w:tcW w:w="225"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2019</w:t>
            </w:r>
          </w:p>
        </w:tc>
        <w:tc>
          <w:tcPr>
            <w:tcW w:w="225"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2020</w:t>
            </w:r>
          </w:p>
        </w:tc>
        <w:tc>
          <w:tcPr>
            <w:tcW w:w="270"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2021</w:t>
            </w:r>
          </w:p>
        </w:tc>
        <w:tc>
          <w:tcPr>
            <w:tcW w:w="270" w:type="pct"/>
            <w:vMerge w:val="restart"/>
            <w:tcBorders>
              <w:top w:val="single" w:sz="6" w:space="0" w:color="auto"/>
              <w:left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2022</w:t>
            </w:r>
          </w:p>
        </w:tc>
        <w:tc>
          <w:tcPr>
            <w:tcW w:w="269" w:type="pct"/>
            <w:vMerge w:val="restart"/>
            <w:tcBorders>
              <w:top w:val="single" w:sz="6" w:space="0" w:color="auto"/>
              <w:left w:val="single" w:sz="6" w:space="0" w:color="auto"/>
              <w:right w:val="single" w:sz="6" w:space="0" w:color="auto"/>
            </w:tcBorders>
            <w:vAlign w:val="center"/>
          </w:tcPr>
          <w:p w:rsidR="00985850" w:rsidRPr="00E12497" w:rsidRDefault="00B8283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2023</w:t>
            </w:r>
          </w:p>
        </w:tc>
      </w:tr>
      <w:tr w:rsidR="00985850" w:rsidRPr="00E12497" w:rsidTr="00224A61">
        <w:trPr>
          <w:cantSplit/>
          <w:trHeight w:val="879"/>
        </w:trPr>
        <w:tc>
          <w:tcPr>
            <w:tcW w:w="181"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723"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left"/>
              <w:rPr>
                <w:rFonts w:ascii="Arial" w:hAnsi="Arial" w:cs="Arial"/>
                <w:color w:val="000000"/>
                <w:sz w:val="18"/>
                <w:szCs w:val="18"/>
              </w:rPr>
            </w:pPr>
          </w:p>
        </w:tc>
        <w:tc>
          <w:tcPr>
            <w:tcW w:w="406"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495"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586"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361" w:type="pct"/>
            <w:tcBorders>
              <w:top w:val="single" w:sz="6" w:space="0" w:color="auto"/>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2014</w:t>
            </w:r>
          </w:p>
        </w:tc>
        <w:tc>
          <w:tcPr>
            <w:tcW w:w="270" w:type="pct"/>
            <w:tcBorders>
              <w:top w:val="single" w:sz="6" w:space="0" w:color="auto"/>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2015</w:t>
            </w:r>
          </w:p>
        </w:tc>
        <w:tc>
          <w:tcPr>
            <w:tcW w:w="270" w:type="pct"/>
            <w:tcBorders>
              <w:top w:val="single" w:sz="6" w:space="0" w:color="auto"/>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2016</w:t>
            </w:r>
          </w:p>
        </w:tc>
        <w:tc>
          <w:tcPr>
            <w:tcW w:w="225" w:type="pct"/>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2017</w:t>
            </w:r>
          </w:p>
        </w:tc>
        <w:tc>
          <w:tcPr>
            <w:tcW w:w="226" w:type="pct"/>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rPr>
                <w:rFonts w:ascii="Arial" w:hAnsi="Arial" w:cs="Arial"/>
                <w:color w:val="000000"/>
                <w:sz w:val="18"/>
                <w:szCs w:val="18"/>
              </w:rPr>
            </w:pPr>
            <w:r w:rsidRPr="00E12497">
              <w:rPr>
                <w:rFonts w:ascii="Arial" w:hAnsi="Arial" w:cs="Arial"/>
                <w:color w:val="000000"/>
                <w:sz w:val="18"/>
                <w:szCs w:val="18"/>
              </w:rPr>
              <w:t>2018</w:t>
            </w:r>
          </w:p>
        </w:tc>
        <w:tc>
          <w:tcPr>
            <w:tcW w:w="225" w:type="pct"/>
            <w:vMerge/>
            <w:tcBorders>
              <w:left w:val="single" w:sz="6" w:space="0" w:color="auto"/>
              <w:bottom w:val="single" w:sz="6" w:space="0" w:color="auto"/>
              <w:right w:val="single" w:sz="6" w:space="0" w:color="auto"/>
            </w:tcBorders>
            <w:textDirection w:val="btLr"/>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225" w:type="pct"/>
            <w:vMerge/>
            <w:tcBorders>
              <w:left w:val="single" w:sz="6" w:space="0" w:color="auto"/>
              <w:bottom w:val="single" w:sz="6" w:space="0" w:color="auto"/>
              <w:right w:val="single" w:sz="6" w:space="0" w:color="auto"/>
            </w:tcBorders>
            <w:textDirection w:val="btLr"/>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270" w:type="pct"/>
            <w:vMerge/>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center"/>
              <w:rPr>
                <w:rFonts w:ascii="Arial" w:hAnsi="Arial" w:cs="Arial"/>
                <w:color w:val="000000"/>
                <w:sz w:val="18"/>
                <w:szCs w:val="18"/>
              </w:rPr>
            </w:pPr>
          </w:p>
        </w:tc>
        <w:tc>
          <w:tcPr>
            <w:tcW w:w="270" w:type="pct"/>
            <w:vMerge/>
            <w:tcBorders>
              <w:left w:val="single" w:sz="6" w:space="0" w:color="auto"/>
              <w:bottom w:val="single" w:sz="6" w:space="0" w:color="auto"/>
              <w:right w:val="single" w:sz="6" w:space="0" w:color="auto"/>
            </w:tcBorders>
            <w:textDirection w:val="btLr"/>
            <w:vAlign w:val="center"/>
          </w:tcPr>
          <w:p w:rsidR="00985850" w:rsidRPr="00E12497" w:rsidRDefault="00985850" w:rsidP="0057721D">
            <w:pPr>
              <w:spacing w:after="0" w:line="240" w:lineRule="auto"/>
              <w:ind w:left="113" w:right="113"/>
              <w:jc w:val="center"/>
              <w:rPr>
                <w:rFonts w:ascii="Arial" w:hAnsi="Arial" w:cs="Arial"/>
                <w:color w:val="000000"/>
                <w:sz w:val="18"/>
                <w:szCs w:val="18"/>
              </w:rPr>
            </w:pPr>
          </w:p>
        </w:tc>
        <w:tc>
          <w:tcPr>
            <w:tcW w:w="269" w:type="pct"/>
            <w:vMerge/>
            <w:tcBorders>
              <w:left w:val="single" w:sz="6" w:space="0" w:color="auto"/>
              <w:bottom w:val="single" w:sz="6" w:space="0" w:color="auto"/>
              <w:right w:val="single" w:sz="6" w:space="0" w:color="auto"/>
            </w:tcBorders>
            <w:textDirection w:val="btLr"/>
            <w:vAlign w:val="center"/>
          </w:tcPr>
          <w:p w:rsidR="00985850" w:rsidRPr="00E12497" w:rsidRDefault="00985850" w:rsidP="0057721D">
            <w:pPr>
              <w:spacing w:after="0" w:line="240" w:lineRule="auto"/>
              <w:ind w:left="113" w:right="113"/>
              <w:jc w:val="center"/>
              <w:rPr>
                <w:rFonts w:ascii="Arial" w:hAnsi="Arial" w:cs="Arial"/>
                <w:color w:val="000000"/>
                <w:sz w:val="18"/>
                <w:szCs w:val="18"/>
              </w:rPr>
            </w:pPr>
          </w:p>
        </w:tc>
      </w:tr>
      <w:tr w:rsidR="00985850" w:rsidRPr="00E12497" w:rsidTr="00224A61">
        <w:trPr>
          <w:cantSplit/>
          <w:trHeight w:val="400"/>
        </w:trPr>
        <w:tc>
          <w:tcPr>
            <w:tcW w:w="5000" w:type="pct"/>
            <w:gridSpan w:val="15"/>
            <w:tcBorders>
              <w:left w:val="single" w:sz="6" w:space="0" w:color="auto"/>
              <w:bottom w:val="single" w:sz="6" w:space="0" w:color="auto"/>
              <w:right w:val="single" w:sz="6" w:space="0" w:color="auto"/>
            </w:tcBorders>
            <w:vAlign w:val="center"/>
          </w:tcPr>
          <w:p w:rsidR="00985850" w:rsidRPr="00E12497" w:rsidRDefault="00985850"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Цель: </w:t>
            </w:r>
            <w:r w:rsidRPr="00E12497">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EA1BF3" w:rsidRPr="00E12497" w:rsidTr="00224A61">
        <w:trPr>
          <w:cantSplit/>
          <w:trHeight w:val="794"/>
        </w:trPr>
        <w:tc>
          <w:tcPr>
            <w:tcW w:w="181"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pStyle w:val="ConsPlusNormal"/>
              <w:widowControl/>
              <w:ind w:firstLine="0"/>
              <w:rPr>
                <w:sz w:val="18"/>
                <w:szCs w:val="18"/>
              </w:rPr>
            </w:pPr>
            <w:r w:rsidRPr="00E12497">
              <w:rPr>
                <w:sz w:val="18"/>
                <w:szCs w:val="18"/>
              </w:rPr>
              <w:t>1</w:t>
            </w:r>
          </w:p>
        </w:tc>
        <w:tc>
          <w:tcPr>
            <w:tcW w:w="723"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Объем потерь энергоресурсов в инженерных сетях</w:t>
            </w:r>
          </w:p>
        </w:tc>
        <w:tc>
          <w:tcPr>
            <w:tcW w:w="40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57721D">
            <w:pPr>
              <w:autoSpaceDE w:val="0"/>
              <w:autoSpaceDN w:val="0"/>
              <w:adjustRightInd w:val="0"/>
              <w:spacing w:after="0" w:line="240" w:lineRule="auto"/>
              <w:jc w:val="center"/>
              <w:rPr>
                <w:rFonts w:ascii="Arial" w:hAnsi="Arial" w:cs="Arial"/>
                <w:sz w:val="18"/>
                <w:szCs w:val="18"/>
                <w:vertAlign w:val="superscript"/>
              </w:rPr>
            </w:pPr>
            <w:r w:rsidRPr="00E12497">
              <w:rPr>
                <w:rFonts w:ascii="Arial" w:hAnsi="Arial" w:cs="Arial"/>
                <w:sz w:val="18"/>
                <w:szCs w:val="18"/>
              </w:rPr>
              <w:t>тыс</w:t>
            </w:r>
            <w:proofErr w:type="gramStart"/>
            <w:r w:rsidRPr="00E12497">
              <w:rPr>
                <w:rFonts w:ascii="Arial" w:hAnsi="Arial" w:cs="Arial"/>
                <w:sz w:val="18"/>
                <w:szCs w:val="18"/>
              </w:rPr>
              <w:t>.м</w:t>
            </w:r>
            <w:proofErr w:type="gramEnd"/>
            <w:r w:rsidRPr="00E12497">
              <w:rPr>
                <w:rFonts w:ascii="Arial" w:hAnsi="Arial" w:cs="Arial"/>
                <w:sz w:val="18"/>
                <w:szCs w:val="18"/>
                <w:vertAlign w:val="superscript"/>
              </w:rPr>
              <w:t>3</w:t>
            </w:r>
          </w:p>
        </w:tc>
        <w:tc>
          <w:tcPr>
            <w:tcW w:w="495" w:type="pct"/>
            <w:tcBorders>
              <w:top w:val="single" w:sz="6" w:space="0" w:color="auto"/>
              <w:left w:val="single" w:sz="6" w:space="0" w:color="auto"/>
              <w:bottom w:val="single" w:sz="6" w:space="0" w:color="auto"/>
              <w:right w:val="single" w:sz="6" w:space="0" w:color="auto"/>
            </w:tcBorders>
          </w:tcPr>
          <w:p w:rsidR="00EA1BF3" w:rsidRPr="00E12497" w:rsidRDefault="00EA1BF3" w:rsidP="00224A61">
            <w:pPr>
              <w:pStyle w:val="ConsPlusNormal"/>
              <w:widowControl/>
              <w:ind w:firstLine="0"/>
              <w:jc w:val="left"/>
              <w:rPr>
                <w:color w:val="000000"/>
                <w:sz w:val="18"/>
                <w:szCs w:val="18"/>
              </w:rPr>
            </w:pPr>
            <w:r w:rsidRPr="00E12497">
              <w:rPr>
                <w:color w:val="000000"/>
                <w:sz w:val="18"/>
                <w:szCs w:val="18"/>
              </w:rPr>
              <w:t>статистическая отчетность</w:t>
            </w:r>
          </w:p>
        </w:tc>
        <w:tc>
          <w:tcPr>
            <w:tcW w:w="58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605,30</w:t>
            </w:r>
          </w:p>
        </w:tc>
        <w:tc>
          <w:tcPr>
            <w:tcW w:w="361"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701,74</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585,40</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575,9</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217,5</w:t>
            </w:r>
          </w:p>
        </w:tc>
        <w:tc>
          <w:tcPr>
            <w:tcW w:w="22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91,98</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91,98</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91,98</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91,90</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91,90</w:t>
            </w:r>
          </w:p>
        </w:tc>
        <w:tc>
          <w:tcPr>
            <w:tcW w:w="269"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91,90</w:t>
            </w:r>
          </w:p>
        </w:tc>
      </w:tr>
      <w:tr w:rsidR="00EA1BF3" w:rsidRPr="00E12497" w:rsidTr="00224A61">
        <w:trPr>
          <w:cantSplit/>
          <w:trHeight w:val="1134"/>
        </w:trPr>
        <w:tc>
          <w:tcPr>
            <w:tcW w:w="181"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pStyle w:val="ConsPlusNormal"/>
              <w:widowControl/>
              <w:ind w:firstLine="0"/>
              <w:rPr>
                <w:sz w:val="18"/>
                <w:szCs w:val="18"/>
              </w:rPr>
            </w:pPr>
            <w:r w:rsidRPr="00E12497">
              <w:rPr>
                <w:sz w:val="18"/>
                <w:szCs w:val="18"/>
              </w:rPr>
              <w:t>2</w:t>
            </w:r>
          </w:p>
        </w:tc>
        <w:tc>
          <w:tcPr>
            <w:tcW w:w="723"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Протяженность капитально отремонтированных участков инженерных сетей</w:t>
            </w:r>
          </w:p>
        </w:tc>
        <w:tc>
          <w:tcPr>
            <w:tcW w:w="40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57721D">
            <w:pPr>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км</w:t>
            </w:r>
          </w:p>
        </w:tc>
        <w:tc>
          <w:tcPr>
            <w:tcW w:w="495" w:type="pct"/>
            <w:tcBorders>
              <w:top w:val="single" w:sz="6" w:space="0" w:color="auto"/>
              <w:left w:val="single" w:sz="6" w:space="0" w:color="auto"/>
              <w:bottom w:val="single" w:sz="6" w:space="0" w:color="auto"/>
              <w:right w:val="single" w:sz="6" w:space="0" w:color="auto"/>
            </w:tcBorders>
          </w:tcPr>
          <w:p w:rsidR="00EA1BF3" w:rsidRPr="00E12497" w:rsidRDefault="00EA1BF3" w:rsidP="00224A61">
            <w:pPr>
              <w:spacing w:after="0" w:line="240" w:lineRule="auto"/>
              <w:jc w:val="left"/>
              <w:rPr>
                <w:rFonts w:ascii="Arial" w:hAnsi="Arial" w:cs="Arial"/>
              </w:rPr>
            </w:pPr>
            <w:r w:rsidRPr="00E12497">
              <w:rPr>
                <w:rFonts w:ascii="Arial" w:hAnsi="Arial" w:cs="Arial"/>
                <w:color w:val="000000"/>
                <w:sz w:val="18"/>
                <w:szCs w:val="18"/>
              </w:rPr>
              <w:t>статистическая отчетность</w:t>
            </w:r>
          </w:p>
        </w:tc>
        <w:tc>
          <w:tcPr>
            <w:tcW w:w="58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color w:val="000000"/>
                <w:sz w:val="18"/>
                <w:szCs w:val="18"/>
              </w:rPr>
            </w:pPr>
            <w:r w:rsidRPr="00E12497">
              <w:rPr>
                <w:rFonts w:ascii="Arial" w:hAnsi="Arial" w:cs="Arial"/>
                <w:color w:val="000000"/>
                <w:sz w:val="18"/>
                <w:szCs w:val="18"/>
              </w:rPr>
              <w:t>1,3</w:t>
            </w:r>
          </w:p>
        </w:tc>
        <w:tc>
          <w:tcPr>
            <w:tcW w:w="361"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color w:val="000000"/>
                <w:sz w:val="18"/>
                <w:szCs w:val="18"/>
              </w:rPr>
            </w:pPr>
            <w:r w:rsidRPr="00E12497">
              <w:rPr>
                <w:rFonts w:ascii="Arial" w:hAnsi="Arial" w:cs="Arial"/>
                <w:color w:val="000000"/>
                <w:sz w:val="18"/>
                <w:szCs w:val="18"/>
              </w:rPr>
              <w:t>2,79</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color w:val="000000"/>
                <w:sz w:val="18"/>
                <w:szCs w:val="18"/>
              </w:rPr>
            </w:pPr>
            <w:r w:rsidRPr="00E12497">
              <w:rPr>
                <w:rFonts w:ascii="Arial" w:hAnsi="Arial" w:cs="Arial"/>
                <w:color w:val="000000"/>
                <w:sz w:val="18"/>
                <w:szCs w:val="18"/>
              </w:rPr>
              <w:t>5,73</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color w:val="000000"/>
                <w:sz w:val="18"/>
                <w:szCs w:val="18"/>
              </w:rPr>
            </w:pPr>
            <w:r w:rsidRPr="00E12497">
              <w:rPr>
                <w:rFonts w:ascii="Arial" w:hAnsi="Arial" w:cs="Arial"/>
                <w:color w:val="000000"/>
                <w:sz w:val="18"/>
                <w:szCs w:val="18"/>
              </w:rPr>
              <w:t>0,48</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color w:val="000000"/>
                <w:sz w:val="18"/>
                <w:szCs w:val="18"/>
              </w:rPr>
            </w:pPr>
            <w:r w:rsidRPr="00E12497">
              <w:rPr>
                <w:rFonts w:ascii="Arial" w:hAnsi="Arial" w:cs="Arial"/>
                <w:color w:val="000000"/>
                <w:sz w:val="18"/>
                <w:szCs w:val="18"/>
              </w:rPr>
              <w:t>0,993</w:t>
            </w:r>
          </w:p>
        </w:tc>
        <w:tc>
          <w:tcPr>
            <w:tcW w:w="22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0,575</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0,849</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C77490" w:rsidP="00852139">
            <w:pPr>
              <w:spacing w:after="0" w:line="240" w:lineRule="auto"/>
              <w:jc w:val="right"/>
              <w:rPr>
                <w:rFonts w:ascii="Arial" w:hAnsi="Arial" w:cs="Arial"/>
                <w:sz w:val="18"/>
                <w:szCs w:val="18"/>
              </w:rPr>
            </w:pPr>
            <w:r w:rsidRPr="00E12497">
              <w:rPr>
                <w:rFonts w:ascii="Arial" w:hAnsi="Arial" w:cs="Arial"/>
                <w:sz w:val="18"/>
                <w:szCs w:val="18"/>
              </w:rPr>
              <w:t>0,444</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0,580</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0,580</w:t>
            </w:r>
          </w:p>
        </w:tc>
        <w:tc>
          <w:tcPr>
            <w:tcW w:w="269"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0,580</w:t>
            </w:r>
          </w:p>
        </w:tc>
      </w:tr>
      <w:tr w:rsidR="00EA1BF3" w:rsidRPr="00E12497" w:rsidTr="00224A61">
        <w:trPr>
          <w:cantSplit/>
          <w:trHeight w:val="737"/>
        </w:trPr>
        <w:tc>
          <w:tcPr>
            <w:tcW w:w="181"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pStyle w:val="ConsPlusNormal"/>
              <w:widowControl/>
              <w:ind w:firstLine="0"/>
              <w:rPr>
                <w:sz w:val="18"/>
                <w:szCs w:val="18"/>
              </w:rPr>
            </w:pPr>
            <w:r w:rsidRPr="00E12497">
              <w:rPr>
                <w:sz w:val="18"/>
                <w:szCs w:val="18"/>
              </w:rPr>
              <w:t>3</w:t>
            </w:r>
          </w:p>
        </w:tc>
        <w:tc>
          <w:tcPr>
            <w:tcW w:w="723" w:type="pct"/>
            <w:tcBorders>
              <w:top w:val="single" w:sz="6" w:space="0" w:color="auto"/>
              <w:left w:val="single" w:sz="6" w:space="0" w:color="auto"/>
              <w:bottom w:val="single" w:sz="6" w:space="0" w:color="auto"/>
              <w:right w:val="single" w:sz="6" w:space="0" w:color="auto"/>
            </w:tcBorders>
          </w:tcPr>
          <w:p w:rsidR="00EA1BF3" w:rsidRPr="00E12497" w:rsidRDefault="00EA1BF3" w:rsidP="0057721D">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Доля водопроводной сети, нуждающейся в замене</w:t>
            </w:r>
          </w:p>
        </w:tc>
        <w:tc>
          <w:tcPr>
            <w:tcW w:w="40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57721D">
            <w:pPr>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w:t>
            </w:r>
          </w:p>
        </w:tc>
        <w:tc>
          <w:tcPr>
            <w:tcW w:w="495" w:type="pct"/>
            <w:tcBorders>
              <w:top w:val="single" w:sz="6" w:space="0" w:color="auto"/>
              <w:left w:val="single" w:sz="6" w:space="0" w:color="auto"/>
              <w:bottom w:val="single" w:sz="6" w:space="0" w:color="auto"/>
              <w:right w:val="single" w:sz="6" w:space="0" w:color="auto"/>
            </w:tcBorders>
          </w:tcPr>
          <w:p w:rsidR="00EA1BF3" w:rsidRPr="00E12497" w:rsidRDefault="00EA1BF3" w:rsidP="00224A61">
            <w:pPr>
              <w:spacing w:after="0" w:line="240" w:lineRule="auto"/>
              <w:jc w:val="left"/>
              <w:rPr>
                <w:rFonts w:ascii="Arial" w:hAnsi="Arial" w:cs="Arial"/>
              </w:rPr>
            </w:pPr>
            <w:r w:rsidRPr="00E12497">
              <w:rPr>
                <w:rFonts w:ascii="Arial" w:hAnsi="Arial" w:cs="Arial"/>
                <w:color w:val="000000"/>
                <w:sz w:val="18"/>
                <w:szCs w:val="18"/>
              </w:rPr>
              <w:t>статистическая отчетность</w:t>
            </w:r>
          </w:p>
        </w:tc>
        <w:tc>
          <w:tcPr>
            <w:tcW w:w="58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pStyle w:val="ConsPlusNormal"/>
              <w:widowControl/>
              <w:ind w:firstLine="0"/>
              <w:jc w:val="right"/>
              <w:rPr>
                <w:sz w:val="18"/>
                <w:szCs w:val="18"/>
              </w:rPr>
            </w:pPr>
            <w:r w:rsidRPr="00E12497">
              <w:rPr>
                <w:sz w:val="18"/>
                <w:szCs w:val="18"/>
              </w:rPr>
              <w:t>63,54</w:t>
            </w:r>
          </w:p>
        </w:tc>
        <w:tc>
          <w:tcPr>
            <w:tcW w:w="361"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56,83</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56,83</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56,83</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56,83</w:t>
            </w:r>
          </w:p>
        </w:tc>
        <w:tc>
          <w:tcPr>
            <w:tcW w:w="226"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65,00</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76,04</w:t>
            </w:r>
          </w:p>
        </w:tc>
        <w:tc>
          <w:tcPr>
            <w:tcW w:w="225" w:type="pct"/>
            <w:tcBorders>
              <w:top w:val="single" w:sz="6" w:space="0" w:color="auto"/>
              <w:left w:val="single" w:sz="6" w:space="0" w:color="auto"/>
              <w:bottom w:val="single" w:sz="6" w:space="0" w:color="auto"/>
              <w:right w:val="single" w:sz="6" w:space="0" w:color="auto"/>
            </w:tcBorders>
            <w:vAlign w:val="center"/>
          </w:tcPr>
          <w:p w:rsidR="00EA1BF3" w:rsidRPr="00E12497" w:rsidRDefault="00451D9D" w:rsidP="00852139">
            <w:pPr>
              <w:spacing w:after="0" w:line="240" w:lineRule="auto"/>
              <w:jc w:val="right"/>
              <w:rPr>
                <w:rFonts w:ascii="Arial" w:hAnsi="Arial" w:cs="Arial"/>
                <w:sz w:val="18"/>
                <w:szCs w:val="18"/>
              </w:rPr>
            </w:pPr>
            <w:r w:rsidRPr="00E12497">
              <w:rPr>
                <w:rFonts w:ascii="Arial" w:hAnsi="Arial" w:cs="Arial"/>
                <w:sz w:val="18"/>
                <w:szCs w:val="18"/>
              </w:rPr>
              <w:t>65,64</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76,04</w:t>
            </w:r>
          </w:p>
        </w:tc>
        <w:tc>
          <w:tcPr>
            <w:tcW w:w="270"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76,04</w:t>
            </w:r>
          </w:p>
        </w:tc>
        <w:tc>
          <w:tcPr>
            <w:tcW w:w="269" w:type="pct"/>
            <w:tcBorders>
              <w:top w:val="single" w:sz="6" w:space="0" w:color="auto"/>
              <w:left w:val="single" w:sz="6" w:space="0" w:color="auto"/>
              <w:bottom w:val="single" w:sz="6" w:space="0" w:color="auto"/>
              <w:right w:val="single" w:sz="6" w:space="0" w:color="auto"/>
            </w:tcBorders>
            <w:vAlign w:val="center"/>
          </w:tcPr>
          <w:p w:rsidR="00EA1BF3" w:rsidRPr="00E12497" w:rsidRDefault="00EA1BF3" w:rsidP="00852139">
            <w:pPr>
              <w:spacing w:after="0" w:line="240" w:lineRule="auto"/>
              <w:jc w:val="right"/>
              <w:rPr>
                <w:rFonts w:ascii="Arial" w:hAnsi="Arial" w:cs="Arial"/>
                <w:sz w:val="18"/>
                <w:szCs w:val="18"/>
              </w:rPr>
            </w:pPr>
            <w:r w:rsidRPr="00E12497">
              <w:rPr>
                <w:rFonts w:ascii="Arial" w:hAnsi="Arial" w:cs="Arial"/>
                <w:sz w:val="18"/>
                <w:szCs w:val="18"/>
              </w:rPr>
              <w:t>76,04</w:t>
            </w:r>
          </w:p>
        </w:tc>
      </w:tr>
    </w:tbl>
    <w:p w:rsidR="00905346" w:rsidRPr="00E12497" w:rsidRDefault="00905346" w:rsidP="0057721D">
      <w:pPr>
        <w:autoSpaceDE w:val="0"/>
        <w:autoSpaceDN w:val="0"/>
        <w:adjustRightInd w:val="0"/>
        <w:spacing w:after="0" w:line="240" w:lineRule="auto"/>
        <w:ind w:left="7938"/>
        <w:jc w:val="left"/>
        <w:rPr>
          <w:rFonts w:ascii="Arial" w:hAnsi="Arial" w:cs="Arial"/>
          <w:sz w:val="24"/>
          <w:szCs w:val="24"/>
        </w:rPr>
      </w:pPr>
    </w:p>
    <w:p w:rsidR="00CA4A9A" w:rsidRPr="00E12497" w:rsidRDefault="00905346" w:rsidP="0057721D">
      <w:pPr>
        <w:autoSpaceDE w:val="0"/>
        <w:autoSpaceDN w:val="0"/>
        <w:adjustRightInd w:val="0"/>
        <w:spacing w:after="0" w:line="240" w:lineRule="auto"/>
        <w:ind w:left="7938"/>
        <w:jc w:val="left"/>
        <w:rPr>
          <w:rFonts w:ascii="Arial" w:hAnsi="Arial" w:cs="Arial"/>
          <w:sz w:val="24"/>
          <w:szCs w:val="24"/>
        </w:rPr>
      </w:pPr>
      <w:r w:rsidRPr="00E12497">
        <w:rPr>
          <w:rFonts w:ascii="Arial" w:hAnsi="Arial" w:cs="Arial"/>
          <w:sz w:val="24"/>
          <w:szCs w:val="24"/>
        </w:rPr>
        <w:br w:type="column"/>
      </w:r>
      <w:r w:rsidR="00CA4A9A" w:rsidRPr="00E12497">
        <w:rPr>
          <w:rFonts w:ascii="Arial" w:hAnsi="Arial" w:cs="Arial"/>
          <w:sz w:val="24"/>
          <w:szCs w:val="24"/>
        </w:rPr>
        <w:t>Приложение</w:t>
      </w:r>
      <w:r w:rsidR="00174A05" w:rsidRPr="00E12497">
        <w:rPr>
          <w:rFonts w:ascii="Arial" w:hAnsi="Arial" w:cs="Arial"/>
          <w:sz w:val="24"/>
          <w:szCs w:val="24"/>
        </w:rPr>
        <w:t xml:space="preserve"> </w:t>
      </w:r>
      <w:r w:rsidR="00CA4A9A" w:rsidRPr="00E12497">
        <w:rPr>
          <w:rFonts w:ascii="Arial" w:hAnsi="Arial" w:cs="Arial"/>
          <w:sz w:val="24"/>
          <w:szCs w:val="24"/>
        </w:rPr>
        <w:t>2</w:t>
      </w:r>
    </w:p>
    <w:p w:rsidR="00CA4A9A" w:rsidRPr="00E12497" w:rsidRDefault="00475687"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 xml:space="preserve">к </w:t>
      </w:r>
      <w:r w:rsidR="00CA4A9A" w:rsidRPr="00E12497">
        <w:rPr>
          <w:rFonts w:ascii="Arial" w:hAnsi="Arial" w:cs="Arial"/>
          <w:sz w:val="24"/>
          <w:szCs w:val="24"/>
        </w:rPr>
        <w:t>подпрограмм</w:t>
      </w:r>
      <w:r w:rsidRPr="00E12497">
        <w:rPr>
          <w:rFonts w:ascii="Arial" w:hAnsi="Arial" w:cs="Arial"/>
          <w:sz w:val="24"/>
          <w:szCs w:val="24"/>
        </w:rPr>
        <w:t>е 1</w:t>
      </w:r>
      <w:r w:rsidR="00CA4A9A" w:rsidRPr="00E12497">
        <w:rPr>
          <w:rFonts w:ascii="Arial" w:hAnsi="Arial" w:cs="Arial"/>
          <w:sz w:val="24"/>
          <w:szCs w:val="24"/>
        </w:rPr>
        <w:t xml:space="preserve"> «Реконструкция, модернизация</w:t>
      </w:r>
      <w:r w:rsidR="00256C55" w:rsidRPr="00E12497">
        <w:rPr>
          <w:rFonts w:ascii="Arial" w:hAnsi="Arial" w:cs="Arial"/>
          <w:sz w:val="24"/>
          <w:szCs w:val="24"/>
        </w:rPr>
        <w:t xml:space="preserve"> </w:t>
      </w:r>
      <w:r w:rsidR="00CA4A9A" w:rsidRPr="00E12497">
        <w:rPr>
          <w:rFonts w:ascii="Arial" w:hAnsi="Arial" w:cs="Arial"/>
          <w:sz w:val="24"/>
          <w:szCs w:val="24"/>
        </w:rPr>
        <w:t>(включая приобретение соответствующего</w:t>
      </w:r>
      <w:r w:rsidR="00256C55" w:rsidRPr="00E12497">
        <w:rPr>
          <w:rFonts w:ascii="Arial" w:hAnsi="Arial" w:cs="Arial"/>
          <w:sz w:val="24"/>
          <w:szCs w:val="24"/>
        </w:rPr>
        <w:t xml:space="preserve"> </w:t>
      </w:r>
      <w:r w:rsidR="00CA4A9A" w:rsidRPr="00E12497">
        <w:rPr>
          <w:rFonts w:ascii="Arial" w:hAnsi="Arial" w:cs="Arial"/>
          <w:sz w:val="24"/>
          <w:szCs w:val="24"/>
        </w:rPr>
        <w:t>оборудования) и ремонты объектов коммунальной инфраструктуры</w:t>
      </w:r>
      <w:r w:rsidR="00897784" w:rsidRPr="00E12497">
        <w:rPr>
          <w:rFonts w:ascii="Arial" w:hAnsi="Arial" w:cs="Arial"/>
          <w:sz w:val="24"/>
          <w:szCs w:val="24"/>
        </w:rPr>
        <w:t xml:space="preserve"> </w:t>
      </w:r>
      <w:r w:rsidR="00CA4A9A" w:rsidRPr="00E12497">
        <w:rPr>
          <w:rFonts w:ascii="Arial" w:hAnsi="Arial" w:cs="Arial"/>
          <w:sz w:val="24"/>
          <w:szCs w:val="24"/>
        </w:rPr>
        <w:t xml:space="preserve">муниципального образования город Бородино» </w:t>
      </w:r>
    </w:p>
    <w:p w:rsidR="00CA4A9A" w:rsidRPr="00E12497" w:rsidRDefault="00CA4A9A"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E12497" w:rsidRDefault="001B5169"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E12497">
        <w:rPr>
          <w:rFonts w:ascii="Arial" w:hAnsi="Arial" w:cs="Arial"/>
          <w:sz w:val="24"/>
          <w:szCs w:val="24"/>
        </w:rPr>
        <w:t xml:space="preserve">Перечень мероприятий подпрограммы </w:t>
      </w:r>
    </w:p>
    <w:p w:rsidR="004A4501" w:rsidRPr="00E12497" w:rsidRDefault="004A4501"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496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749"/>
        <w:gridCol w:w="657"/>
        <w:gridCol w:w="1321"/>
        <w:gridCol w:w="708"/>
        <w:gridCol w:w="1299"/>
        <w:gridCol w:w="1391"/>
        <w:gridCol w:w="1276"/>
        <w:gridCol w:w="1275"/>
        <w:gridCol w:w="2295"/>
      </w:tblGrid>
      <w:tr w:rsidR="004A4501" w:rsidRPr="00E12497" w:rsidTr="003D6492">
        <w:trPr>
          <w:trHeight w:val="351"/>
          <w:jc w:val="center"/>
        </w:trPr>
        <w:tc>
          <w:tcPr>
            <w:tcW w:w="2646" w:type="dxa"/>
            <w:vMerge w:val="restart"/>
            <w:vAlign w:val="center"/>
            <w:hideMark/>
          </w:tcPr>
          <w:p w:rsidR="004A4501" w:rsidRPr="00E12497" w:rsidRDefault="004A4501" w:rsidP="0057721D">
            <w:pPr>
              <w:spacing w:after="0" w:line="240" w:lineRule="auto"/>
              <w:jc w:val="center"/>
              <w:rPr>
                <w:rFonts w:ascii="Arial" w:hAnsi="Arial" w:cs="Arial"/>
                <w:sz w:val="18"/>
                <w:szCs w:val="18"/>
              </w:rPr>
            </w:pPr>
            <w:r w:rsidRPr="00E12497">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4A4501" w:rsidRPr="00E12497" w:rsidRDefault="004A4501" w:rsidP="0057721D">
            <w:pPr>
              <w:spacing w:after="0" w:line="240" w:lineRule="auto"/>
              <w:jc w:val="center"/>
              <w:rPr>
                <w:rFonts w:ascii="Arial" w:hAnsi="Arial" w:cs="Arial"/>
                <w:sz w:val="18"/>
                <w:szCs w:val="18"/>
              </w:rPr>
            </w:pPr>
            <w:r w:rsidRPr="00E12497">
              <w:rPr>
                <w:rFonts w:ascii="Arial" w:hAnsi="Arial" w:cs="Arial"/>
                <w:sz w:val="18"/>
                <w:szCs w:val="18"/>
              </w:rPr>
              <w:t>ГРБС</w:t>
            </w:r>
          </w:p>
        </w:tc>
        <w:tc>
          <w:tcPr>
            <w:tcW w:w="3435" w:type="dxa"/>
            <w:gridSpan w:val="4"/>
            <w:shd w:val="clear" w:color="auto" w:fill="auto"/>
            <w:vAlign w:val="center"/>
            <w:hideMark/>
          </w:tcPr>
          <w:p w:rsidR="004A4501" w:rsidRPr="00E12497" w:rsidRDefault="004A4501" w:rsidP="0057721D">
            <w:pPr>
              <w:spacing w:after="0" w:line="240" w:lineRule="auto"/>
              <w:jc w:val="center"/>
              <w:rPr>
                <w:rFonts w:ascii="Arial" w:hAnsi="Arial" w:cs="Arial"/>
                <w:sz w:val="18"/>
                <w:szCs w:val="18"/>
              </w:rPr>
            </w:pPr>
            <w:r w:rsidRPr="00E12497">
              <w:rPr>
                <w:rFonts w:ascii="Arial" w:hAnsi="Arial" w:cs="Arial"/>
                <w:sz w:val="18"/>
                <w:szCs w:val="18"/>
              </w:rPr>
              <w:t>Код бюджетной классификации</w:t>
            </w:r>
          </w:p>
        </w:tc>
        <w:tc>
          <w:tcPr>
            <w:tcW w:w="5241" w:type="dxa"/>
            <w:gridSpan w:val="4"/>
            <w:vAlign w:val="center"/>
          </w:tcPr>
          <w:p w:rsidR="004A4501" w:rsidRPr="00E12497" w:rsidRDefault="004A4501" w:rsidP="0057721D">
            <w:pPr>
              <w:spacing w:after="0" w:line="240" w:lineRule="auto"/>
              <w:jc w:val="center"/>
              <w:rPr>
                <w:rFonts w:ascii="Arial" w:hAnsi="Arial" w:cs="Arial"/>
                <w:sz w:val="18"/>
                <w:szCs w:val="18"/>
              </w:rPr>
            </w:pPr>
            <w:r w:rsidRPr="00E12497">
              <w:rPr>
                <w:rFonts w:ascii="Arial" w:hAnsi="Arial" w:cs="Arial"/>
                <w:sz w:val="18"/>
                <w:szCs w:val="18"/>
              </w:rPr>
              <w:t>Расходы</w:t>
            </w:r>
            <w:r w:rsidR="00174A05" w:rsidRPr="00E12497">
              <w:rPr>
                <w:rFonts w:ascii="Arial" w:hAnsi="Arial" w:cs="Arial"/>
                <w:sz w:val="18"/>
                <w:szCs w:val="18"/>
              </w:rPr>
              <w:t xml:space="preserve"> </w:t>
            </w:r>
            <w:r w:rsidRPr="00E12497">
              <w:rPr>
                <w:rFonts w:ascii="Arial" w:hAnsi="Arial" w:cs="Arial"/>
                <w:sz w:val="18"/>
                <w:szCs w:val="18"/>
              </w:rPr>
              <w:t>(рублей), годы</w:t>
            </w:r>
          </w:p>
        </w:tc>
        <w:tc>
          <w:tcPr>
            <w:tcW w:w="2295" w:type="dxa"/>
            <w:vMerge w:val="restart"/>
            <w:vAlign w:val="center"/>
          </w:tcPr>
          <w:p w:rsidR="004A4501" w:rsidRPr="00E12497" w:rsidRDefault="004A4501" w:rsidP="0057721D">
            <w:pPr>
              <w:spacing w:after="0" w:line="240" w:lineRule="auto"/>
              <w:jc w:val="center"/>
              <w:rPr>
                <w:rFonts w:ascii="Arial" w:hAnsi="Arial" w:cs="Arial"/>
                <w:sz w:val="18"/>
                <w:szCs w:val="18"/>
              </w:rPr>
            </w:pPr>
            <w:r w:rsidRPr="00E12497">
              <w:rPr>
                <w:rFonts w:ascii="Arial" w:hAnsi="Arial" w:cs="Arial"/>
                <w:sz w:val="18"/>
                <w:szCs w:val="18"/>
              </w:rPr>
              <w:t>Ожидаемый результат от реализации подпрограммного мероприятия (в натуральном выражении)</w:t>
            </w:r>
          </w:p>
        </w:tc>
      </w:tr>
      <w:tr w:rsidR="0073472F" w:rsidRPr="00E12497" w:rsidTr="003D6492">
        <w:trPr>
          <w:trHeight w:val="1036"/>
          <w:jc w:val="center"/>
        </w:trPr>
        <w:tc>
          <w:tcPr>
            <w:tcW w:w="2646" w:type="dxa"/>
            <w:vMerge/>
            <w:vAlign w:val="center"/>
            <w:hideMark/>
          </w:tcPr>
          <w:p w:rsidR="0073472F" w:rsidRPr="00E12497" w:rsidRDefault="0073472F" w:rsidP="0057721D">
            <w:pPr>
              <w:spacing w:after="0" w:line="240" w:lineRule="auto"/>
              <w:jc w:val="center"/>
              <w:rPr>
                <w:rFonts w:ascii="Arial" w:hAnsi="Arial" w:cs="Arial"/>
                <w:sz w:val="18"/>
                <w:szCs w:val="18"/>
              </w:rPr>
            </w:pPr>
          </w:p>
        </w:tc>
        <w:tc>
          <w:tcPr>
            <w:tcW w:w="1352" w:type="dxa"/>
            <w:vMerge/>
            <w:vAlign w:val="center"/>
            <w:hideMark/>
          </w:tcPr>
          <w:p w:rsidR="0073472F" w:rsidRPr="00E12497" w:rsidRDefault="0073472F" w:rsidP="0057721D">
            <w:pPr>
              <w:spacing w:after="0" w:line="240" w:lineRule="auto"/>
              <w:jc w:val="center"/>
              <w:rPr>
                <w:rFonts w:ascii="Arial" w:hAnsi="Arial" w:cs="Arial"/>
                <w:sz w:val="18"/>
                <w:szCs w:val="18"/>
              </w:rPr>
            </w:pPr>
          </w:p>
        </w:tc>
        <w:tc>
          <w:tcPr>
            <w:tcW w:w="749" w:type="dxa"/>
            <w:shd w:val="clear" w:color="auto" w:fill="auto"/>
            <w:vAlign w:val="center"/>
            <w:hideMark/>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ГРБС</w:t>
            </w:r>
          </w:p>
        </w:tc>
        <w:tc>
          <w:tcPr>
            <w:tcW w:w="657" w:type="dxa"/>
            <w:shd w:val="clear" w:color="auto" w:fill="auto"/>
            <w:vAlign w:val="center"/>
            <w:hideMark/>
          </w:tcPr>
          <w:p w:rsidR="0073472F" w:rsidRPr="00E12497" w:rsidRDefault="0073472F" w:rsidP="0057721D">
            <w:pPr>
              <w:spacing w:after="0" w:line="240" w:lineRule="auto"/>
              <w:jc w:val="center"/>
              <w:rPr>
                <w:rFonts w:ascii="Arial" w:hAnsi="Arial" w:cs="Arial"/>
                <w:sz w:val="18"/>
                <w:szCs w:val="18"/>
              </w:rPr>
            </w:pPr>
            <w:proofErr w:type="spellStart"/>
            <w:r w:rsidRPr="00E12497">
              <w:rPr>
                <w:rFonts w:ascii="Arial" w:hAnsi="Arial" w:cs="Arial"/>
                <w:sz w:val="18"/>
                <w:szCs w:val="18"/>
              </w:rPr>
              <w:t>РзПр</w:t>
            </w:r>
            <w:proofErr w:type="spellEnd"/>
          </w:p>
        </w:tc>
        <w:tc>
          <w:tcPr>
            <w:tcW w:w="1321" w:type="dxa"/>
            <w:shd w:val="clear" w:color="auto" w:fill="auto"/>
            <w:vAlign w:val="center"/>
            <w:hideMark/>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ЦСР</w:t>
            </w:r>
          </w:p>
        </w:tc>
        <w:tc>
          <w:tcPr>
            <w:tcW w:w="708" w:type="dxa"/>
            <w:shd w:val="clear" w:color="auto" w:fill="auto"/>
            <w:vAlign w:val="center"/>
            <w:hideMark/>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ВР</w:t>
            </w:r>
          </w:p>
        </w:tc>
        <w:tc>
          <w:tcPr>
            <w:tcW w:w="1299" w:type="dxa"/>
            <w:vAlign w:val="center"/>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202</w:t>
            </w:r>
            <w:r w:rsidR="00F47087" w:rsidRPr="00E12497">
              <w:rPr>
                <w:rFonts w:ascii="Arial" w:hAnsi="Arial" w:cs="Arial"/>
                <w:sz w:val="18"/>
                <w:szCs w:val="18"/>
              </w:rPr>
              <w:t>1</w:t>
            </w:r>
          </w:p>
        </w:tc>
        <w:tc>
          <w:tcPr>
            <w:tcW w:w="1391" w:type="dxa"/>
            <w:vAlign w:val="center"/>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202</w:t>
            </w:r>
            <w:r w:rsidR="00F47087" w:rsidRPr="00E12497">
              <w:rPr>
                <w:rFonts w:ascii="Arial" w:hAnsi="Arial" w:cs="Arial"/>
                <w:sz w:val="18"/>
                <w:szCs w:val="18"/>
              </w:rPr>
              <w:t>2</w:t>
            </w:r>
          </w:p>
        </w:tc>
        <w:tc>
          <w:tcPr>
            <w:tcW w:w="1276" w:type="dxa"/>
            <w:vAlign w:val="center"/>
          </w:tcPr>
          <w:p w:rsidR="0073472F" w:rsidRPr="00E12497" w:rsidRDefault="00F47087" w:rsidP="0057721D">
            <w:pPr>
              <w:spacing w:after="0" w:line="240" w:lineRule="auto"/>
              <w:jc w:val="center"/>
              <w:rPr>
                <w:rFonts w:ascii="Arial" w:hAnsi="Arial" w:cs="Arial"/>
                <w:sz w:val="18"/>
                <w:szCs w:val="18"/>
              </w:rPr>
            </w:pPr>
            <w:r w:rsidRPr="00E12497">
              <w:rPr>
                <w:rFonts w:ascii="Arial" w:hAnsi="Arial" w:cs="Arial"/>
                <w:sz w:val="18"/>
                <w:szCs w:val="18"/>
              </w:rPr>
              <w:t>2023</w:t>
            </w:r>
          </w:p>
        </w:tc>
        <w:tc>
          <w:tcPr>
            <w:tcW w:w="1275" w:type="dxa"/>
            <w:vAlign w:val="center"/>
          </w:tcPr>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Итого на период</w:t>
            </w:r>
          </w:p>
          <w:p w:rsidR="0073472F" w:rsidRPr="00E12497" w:rsidRDefault="0073472F" w:rsidP="0057721D">
            <w:pPr>
              <w:spacing w:after="0" w:line="240" w:lineRule="auto"/>
              <w:jc w:val="center"/>
              <w:rPr>
                <w:rFonts w:ascii="Arial" w:hAnsi="Arial" w:cs="Arial"/>
                <w:sz w:val="18"/>
                <w:szCs w:val="18"/>
              </w:rPr>
            </w:pPr>
            <w:r w:rsidRPr="00E12497">
              <w:rPr>
                <w:rFonts w:ascii="Arial" w:hAnsi="Arial" w:cs="Arial"/>
                <w:sz w:val="18"/>
                <w:szCs w:val="18"/>
              </w:rPr>
              <w:t>202</w:t>
            </w:r>
            <w:r w:rsidR="00F47087" w:rsidRPr="00E12497">
              <w:rPr>
                <w:rFonts w:ascii="Arial" w:hAnsi="Arial" w:cs="Arial"/>
                <w:sz w:val="18"/>
                <w:szCs w:val="18"/>
              </w:rPr>
              <w:t>1–</w:t>
            </w:r>
            <w:r w:rsidRPr="00E12497">
              <w:rPr>
                <w:rFonts w:ascii="Arial" w:hAnsi="Arial" w:cs="Arial"/>
                <w:sz w:val="18"/>
                <w:szCs w:val="18"/>
              </w:rPr>
              <w:t>202</w:t>
            </w:r>
            <w:r w:rsidR="00F47087" w:rsidRPr="00E12497">
              <w:rPr>
                <w:rFonts w:ascii="Arial" w:hAnsi="Arial" w:cs="Arial"/>
                <w:sz w:val="18"/>
                <w:szCs w:val="18"/>
              </w:rPr>
              <w:t>3</w:t>
            </w:r>
          </w:p>
        </w:tc>
        <w:tc>
          <w:tcPr>
            <w:tcW w:w="2295" w:type="dxa"/>
            <w:vMerge/>
          </w:tcPr>
          <w:p w:rsidR="0073472F" w:rsidRPr="00E12497" w:rsidRDefault="0073472F" w:rsidP="0057721D">
            <w:pPr>
              <w:spacing w:after="0" w:line="240" w:lineRule="auto"/>
              <w:jc w:val="center"/>
              <w:rPr>
                <w:rFonts w:ascii="Arial" w:hAnsi="Arial" w:cs="Arial"/>
                <w:sz w:val="18"/>
                <w:szCs w:val="18"/>
              </w:rPr>
            </w:pPr>
          </w:p>
        </w:tc>
      </w:tr>
      <w:tr w:rsidR="004A4501" w:rsidRPr="00E12497" w:rsidTr="002F4897">
        <w:trPr>
          <w:trHeight w:val="360"/>
          <w:jc w:val="center"/>
        </w:trPr>
        <w:tc>
          <w:tcPr>
            <w:tcW w:w="14969" w:type="dxa"/>
            <w:gridSpan w:val="11"/>
            <w:vAlign w:val="center"/>
          </w:tcPr>
          <w:p w:rsidR="004A4501" w:rsidRPr="00E12497" w:rsidRDefault="004A4501" w:rsidP="0057721D">
            <w:pPr>
              <w:pStyle w:val="ConsPlusNormal"/>
              <w:widowControl/>
              <w:ind w:firstLine="0"/>
              <w:jc w:val="left"/>
              <w:rPr>
                <w:sz w:val="18"/>
                <w:szCs w:val="18"/>
              </w:rPr>
            </w:pPr>
            <w:r w:rsidRPr="00E12497">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E12497" w:rsidTr="002F4897">
        <w:trPr>
          <w:trHeight w:val="360"/>
          <w:jc w:val="center"/>
        </w:trPr>
        <w:tc>
          <w:tcPr>
            <w:tcW w:w="14969" w:type="dxa"/>
            <w:gridSpan w:val="11"/>
            <w:vAlign w:val="center"/>
          </w:tcPr>
          <w:p w:rsidR="004A4501" w:rsidRPr="00E12497" w:rsidRDefault="004A4501" w:rsidP="0057721D">
            <w:pPr>
              <w:spacing w:after="0" w:line="240" w:lineRule="auto"/>
              <w:jc w:val="left"/>
              <w:rPr>
                <w:rFonts w:ascii="Arial" w:hAnsi="Arial" w:cs="Arial"/>
                <w:sz w:val="18"/>
                <w:szCs w:val="18"/>
              </w:rPr>
            </w:pPr>
            <w:r w:rsidRPr="00E12497">
              <w:rPr>
                <w:rFonts w:ascii="Arial" w:hAnsi="Arial" w:cs="Arial"/>
                <w:sz w:val="18"/>
                <w:szCs w:val="18"/>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E12497">
              <w:rPr>
                <w:rFonts w:ascii="Arial" w:hAnsi="Arial" w:cs="Arial"/>
                <w:sz w:val="18"/>
                <w:szCs w:val="18"/>
              </w:rPr>
              <w:t>энергообъектов</w:t>
            </w:r>
            <w:proofErr w:type="spellEnd"/>
            <w:r w:rsidRPr="00E12497">
              <w:rPr>
                <w:rFonts w:ascii="Arial" w:hAnsi="Arial" w:cs="Arial"/>
                <w:sz w:val="18"/>
                <w:szCs w:val="18"/>
              </w:rPr>
              <w:t>.</w:t>
            </w:r>
          </w:p>
        </w:tc>
      </w:tr>
      <w:tr w:rsidR="009D1274" w:rsidRPr="00E12497" w:rsidTr="000B0CA4">
        <w:trPr>
          <w:trHeight w:val="510"/>
          <w:jc w:val="center"/>
        </w:trPr>
        <w:tc>
          <w:tcPr>
            <w:tcW w:w="2646" w:type="dxa"/>
            <w:shd w:val="clear" w:color="auto" w:fill="auto"/>
            <w:hideMark/>
          </w:tcPr>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Мероприятие 1.</w:t>
            </w:r>
          </w:p>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-модернизация, реконструкция, капитальный и текущий ремонты объектов коммунальной инфраструктуры</w:t>
            </w:r>
          </w:p>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shd w:val="clear" w:color="auto" w:fill="auto"/>
            <w:vAlign w:val="center"/>
            <w:hideMark/>
          </w:tcPr>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749"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657"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0505</w:t>
            </w:r>
          </w:p>
        </w:tc>
        <w:tc>
          <w:tcPr>
            <w:tcW w:w="1321"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02100S5710</w:t>
            </w:r>
          </w:p>
        </w:tc>
        <w:tc>
          <w:tcPr>
            <w:tcW w:w="708"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243</w:t>
            </w:r>
          </w:p>
        </w:tc>
        <w:tc>
          <w:tcPr>
            <w:tcW w:w="1299" w:type="dxa"/>
            <w:shd w:val="clear" w:color="auto" w:fill="auto"/>
            <w:vAlign w:val="center"/>
          </w:tcPr>
          <w:p w:rsidR="009D1274" w:rsidRPr="00E12497" w:rsidRDefault="0061517D"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391" w:type="dxa"/>
            <w:shd w:val="clear" w:color="auto" w:fill="auto"/>
            <w:vAlign w:val="center"/>
          </w:tcPr>
          <w:p w:rsidR="009D1274" w:rsidRPr="00E12497" w:rsidRDefault="0061517D"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276" w:type="dxa"/>
            <w:shd w:val="clear" w:color="auto" w:fill="auto"/>
            <w:vAlign w:val="center"/>
          </w:tcPr>
          <w:p w:rsidR="009D1274" w:rsidRPr="00E12497" w:rsidRDefault="0061517D"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275" w:type="dxa"/>
            <w:shd w:val="clear" w:color="auto" w:fill="auto"/>
            <w:vAlign w:val="center"/>
          </w:tcPr>
          <w:p w:rsidR="009D1274" w:rsidRPr="00E12497" w:rsidRDefault="0061517D" w:rsidP="0057721D">
            <w:pPr>
              <w:spacing w:after="0" w:line="240" w:lineRule="auto"/>
              <w:jc w:val="right"/>
              <w:rPr>
                <w:rFonts w:ascii="Arial" w:hAnsi="Arial" w:cs="Arial"/>
                <w:sz w:val="18"/>
                <w:szCs w:val="18"/>
              </w:rPr>
            </w:pPr>
            <w:r w:rsidRPr="00E12497">
              <w:rPr>
                <w:rFonts w:ascii="Arial" w:hAnsi="Arial" w:cs="Arial"/>
                <w:sz w:val="18"/>
                <w:szCs w:val="18"/>
              </w:rPr>
              <w:t>171 366,84</w:t>
            </w:r>
          </w:p>
        </w:tc>
        <w:tc>
          <w:tcPr>
            <w:tcW w:w="2295" w:type="dxa"/>
            <w:shd w:val="clear" w:color="auto" w:fill="auto"/>
          </w:tcPr>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Предотвращение критического уровня износа объектов коммунальной инфраструктуры не более 70%.</w:t>
            </w:r>
          </w:p>
          <w:p w:rsidR="00852139" w:rsidRPr="00E12497" w:rsidRDefault="009D1274" w:rsidP="00852139">
            <w:pPr>
              <w:spacing w:after="0" w:line="240" w:lineRule="auto"/>
              <w:jc w:val="left"/>
              <w:rPr>
                <w:rFonts w:ascii="Arial" w:hAnsi="Arial" w:cs="Arial"/>
                <w:sz w:val="18"/>
                <w:szCs w:val="18"/>
              </w:rPr>
            </w:pPr>
            <w:r w:rsidRPr="00E12497">
              <w:rPr>
                <w:rFonts w:ascii="Arial" w:hAnsi="Arial" w:cs="Arial"/>
                <w:sz w:val="18"/>
                <w:szCs w:val="18"/>
              </w:rPr>
              <w:t>Капитальный ремонт инженерных сетей 0,58 км ежегодно.</w:t>
            </w:r>
          </w:p>
        </w:tc>
      </w:tr>
      <w:tr w:rsidR="009D1274" w:rsidRPr="00E12497" w:rsidTr="003D6492">
        <w:trPr>
          <w:trHeight w:val="399"/>
          <w:jc w:val="center"/>
        </w:trPr>
        <w:tc>
          <w:tcPr>
            <w:tcW w:w="2646" w:type="dxa"/>
            <w:shd w:val="clear" w:color="auto" w:fill="auto"/>
            <w:hideMark/>
          </w:tcPr>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Мероприятие 2. Разработка и государственная экспертиза проектно-сметной документации по объекту "</w:t>
            </w:r>
            <w:proofErr w:type="spellStart"/>
            <w:r w:rsidRPr="00E12497">
              <w:rPr>
                <w:rFonts w:ascii="Arial" w:hAnsi="Arial" w:cs="Arial"/>
                <w:sz w:val="18"/>
                <w:szCs w:val="18"/>
              </w:rPr>
              <w:t>Доразведка</w:t>
            </w:r>
            <w:proofErr w:type="spellEnd"/>
            <w:r w:rsidRPr="00E12497">
              <w:rPr>
                <w:rFonts w:ascii="Arial" w:hAnsi="Arial" w:cs="Arial"/>
                <w:sz w:val="18"/>
                <w:szCs w:val="18"/>
              </w:rPr>
              <w:t xml:space="preserve"> Бородинского месторождения подземных вод"</w:t>
            </w:r>
          </w:p>
        </w:tc>
        <w:tc>
          <w:tcPr>
            <w:tcW w:w="1352" w:type="dxa"/>
            <w:shd w:val="clear" w:color="auto" w:fill="auto"/>
            <w:vAlign w:val="center"/>
            <w:hideMark/>
          </w:tcPr>
          <w:p w:rsidR="009D1274" w:rsidRPr="00E12497" w:rsidRDefault="009D127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749"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657"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0502</w:t>
            </w:r>
          </w:p>
        </w:tc>
        <w:tc>
          <w:tcPr>
            <w:tcW w:w="1321"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0210092050</w:t>
            </w:r>
          </w:p>
        </w:tc>
        <w:tc>
          <w:tcPr>
            <w:tcW w:w="708" w:type="dxa"/>
            <w:shd w:val="clear" w:color="auto" w:fill="auto"/>
            <w:vAlign w:val="center"/>
          </w:tcPr>
          <w:p w:rsidR="009D1274" w:rsidRPr="00E12497" w:rsidRDefault="009D127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243</w:t>
            </w:r>
          </w:p>
        </w:tc>
        <w:tc>
          <w:tcPr>
            <w:tcW w:w="1299" w:type="dxa"/>
            <w:shd w:val="clear" w:color="auto" w:fill="auto"/>
            <w:vAlign w:val="center"/>
          </w:tcPr>
          <w:p w:rsidR="009D1274" w:rsidRPr="00E12497" w:rsidRDefault="009D1274" w:rsidP="0057721D">
            <w:pPr>
              <w:spacing w:after="0" w:line="240" w:lineRule="auto"/>
              <w:jc w:val="right"/>
              <w:rPr>
                <w:rFonts w:ascii="Arial" w:hAnsi="Arial" w:cs="Arial"/>
                <w:color w:val="000000"/>
                <w:sz w:val="18"/>
                <w:szCs w:val="18"/>
              </w:rPr>
            </w:pPr>
            <w:r w:rsidRPr="00E12497">
              <w:rPr>
                <w:rFonts w:ascii="Arial" w:hAnsi="Arial" w:cs="Arial"/>
                <w:color w:val="000000"/>
                <w:sz w:val="18"/>
                <w:szCs w:val="18"/>
              </w:rPr>
              <w:t>0,00</w:t>
            </w:r>
          </w:p>
        </w:tc>
        <w:tc>
          <w:tcPr>
            <w:tcW w:w="1391" w:type="dxa"/>
            <w:shd w:val="clear" w:color="auto" w:fill="auto"/>
            <w:vAlign w:val="center"/>
          </w:tcPr>
          <w:p w:rsidR="009D1274" w:rsidRPr="00E12497" w:rsidRDefault="009D1274" w:rsidP="0057721D">
            <w:pPr>
              <w:spacing w:after="0" w:line="240" w:lineRule="auto"/>
              <w:jc w:val="right"/>
              <w:rPr>
                <w:rFonts w:ascii="Arial" w:hAnsi="Arial" w:cs="Arial"/>
                <w:color w:val="000000"/>
                <w:sz w:val="18"/>
                <w:szCs w:val="18"/>
              </w:rPr>
            </w:pPr>
            <w:r w:rsidRPr="00E12497">
              <w:rPr>
                <w:rFonts w:ascii="Arial" w:hAnsi="Arial" w:cs="Arial"/>
                <w:color w:val="000000"/>
                <w:sz w:val="18"/>
                <w:szCs w:val="18"/>
              </w:rPr>
              <w:t>0,00</w:t>
            </w:r>
          </w:p>
        </w:tc>
        <w:tc>
          <w:tcPr>
            <w:tcW w:w="1276" w:type="dxa"/>
            <w:shd w:val="clear" w:color="auto" w:fill="auto"/>
            <w:vAlign w:val="center"/>
          </w:tcPr>
          <w:p w:rsidR="009D1274" w:rsidRPr="00E12497" w:rsidRDefault="009D1274" w:rsidP="0057721D">
            <w:pPr>
              <w:spacing w:after="0" w:line="240" w:lineRule="auto"/>
              <w:jc w:val="right"/>
              <w:rPr>
                <w:rFonts w:ascii="Arial" w:hAnsi="Arial" w:cs="Arial"/>
                <w:color w:val="000000"/>
                <w:sz w:val="18"/>
                <w:szCs w:val="18"/>
              </w:rPr>
            </w:pPr>
            <w:r w:rsidRPr="00E12497">
              <w:rPr>
                <w:rFonts w:ascii="Arial" w:hAnsi="Arial" w:cs="Arial"/>
                <w:color w:val="000000"/>
                <w:sz w:val="18"/>
                <w:szCs w:val="18"/>
              </w:rPr>
              <w:t>0,00</w:t>
            </w:r>
          </w:p>
        </w:tc>
        <w:tc>
          <w:tcPr>
            <w:tcW w:w="1275" w:type="dxa"/>
            <w:shd w:val="clear" w:color="auto" w:fill="auto"/>
            <w:vAlign w:val="center"/>
          </w:tcPr>
          <w:p w:rsidR="009D1274" w:rsidRPr="00E12497" w:rsidRDefault="009D1274" w:rsidP="0057721D">
            <w:pPr>
              <w:spacing w:after="0" w:line="240" w:lineRule="auto"/>
              <w:jc w:val="right"/>
              <w:rPr>
                <w:rFonts w:ascii="Arial" w:hAnsi="Arial" w:cs="Arial"/>
                <w:color w:val="000000"/>
                <w:sz w:val="18"/>
                <w:szCs w:val="18"/>
              </w:rPr>
            </w:pPr>
            <w:r w:rsidRPr="00E12497">
              <w:rPr>
                <w:rFonts w:ascii="Arial" w:hAnsi="Arial" w:cs="Arial"/>
                <w:color w:val="000000"/>
                <w:sz w:val="18"/>
                <w:szCs w:val="18"/>
              </w:rPr>
              <w:t>0,00</w:t>
            </w:r>
          </w:p>
        </w:tc>
        <w:tc>
          <w:tcPr>
            <w:tcW w:w="2295" w:type="dxa"/>
            <w:shd w:val="clear" w:color="auto" w:fill="auto"/>
          </w:tcPr>
          <w:p w:rsidR="009D1274" w:rsidRPr="00E12497" w:rsidRDefault="009D1274" w:rsidP="0057721D">
            <w:pPr>
              <w:spacing w:after="0" w:line="240" w:lineRule="auto"/>
              <w:jc w:val="center"/>
              <w:rPr>
                <w:rFonts w:ascii="Arial" w:hAnsi="Arial" w:cs="Arial"/>
                <w:sz w:val="18"/>
                <w:szCs w:val="18"/>
              </w:rPr>
            </w:pPr>
          </w:p>
        </w:tc>
      </w:tr>
      <w:tr w:rsidR="001F2B56" w:rsidRPr="00E12497" w:rsidTr="003D6492">
        <w:trPr>
          <w:trHeight w:val="399"/>
          <w:jc w:val="center"/>
        </w:trPr>
        <w:tc>
          <w:tcPr>
            <w:tcW w:w="2646" w:type="dxa"/>
            <w:shd w:val="clear" w:color="auto" w:fill="auto"/>
            <w:hideMark/>
          </w:tcPr>
          <w:p w:rsidR="001F2B56" w:rsidRPr="00E12497" w:rsidRDefault="001F2B56"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1352" w:type="dxa"/>
            <w:shd w:val="clear" w:color="auto" w:fill="auto"/>
            <w:vAlign w:val="center"/>
            <w:hideMark/>
          </w:tcPr>
          <w:p w:rsidR="001F2B56" w:rsidRPr="00E12497" w:rsidRDefault="001F2B56"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749" w:type="dxa"/>
            <w:shd w:val="clear" w:color="auto" w:fill="auto"/>
            <w:vAlign w:val="center"/>
          </w:tcPr>
          <w:p w:rsidR="001F2B56" w:rsidRPr="00E12497" w:rsidRDefault="001F2B5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657" w:type="dxa"/>
            <w:shd w:val="clear" w:color="auto" w:fill="auto"/>
            <w:vAlign w:val="center"/>
          </w:tcPr>
          <w:p w:rsidR="001F2B56" w:rsidRPr="00E12497" w:rsidRDefault="001F2B5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321" w:type="dxa"/>
            <w:shd w:val="clear" w:color="auto" w:fill="auto"/>
            <w:vAlign w:val="center"/>
          </w:tcPr>
          <w:p w:rsidR="001F2B56" w:rsidRPr="00E12497" w:rsidRDefault="001F2B5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708" w:type="dxa"/>
            <w:shd w:val="clear" w:color="auto" w:fill="auto"/>
            <w:vAlign w:val="center"/>
          </w:tcPr>
          <w:p w:rsidR="001F2B56" w:rsidRPr="00E12497" w:rsidRDefault="001F2B5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299" w:type="dxa"/>
            <w:shd w:val="clear" w:color="auto" w:fill="auto"/>
            <w:vAlign w:val="center"/>
          </w:tcPr>
          <w:p w:rsidR="001F2B56" w:rsidRPr="00E12497" w:rsidRDefault="001F2B56"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391" w:type="dxa"/>
            <w:shd w:val="clear" w:color="auto" w:fill="auto"/>
            <w:vAlign w:val="center"/>
          </w:tcPr>
          <w:p w:rsidR="001F2B56" w:rsidRPr="00E12497" w:rsidRDefault="001F2B56"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276" w:type="dxa"/>
            <w:shd w:val="clear" w:color="auto" w:fill="auto"/>
            <w:vAlign w:val="center"/>
          </w:tcPr>
          <w:p w:rsidR="001F2B56" w:rsidRPr="00E12497" w:rsidRDefault="001F2B56" w:rsidP="0057721D">
            <w:pPr>
              <w:spacing w:after="0" w:line="240" w:lineRule="auto"/>
              <w:jc w:val="right"/>
              <w:rPr>
                <w:rFonts w:ascii="Arial" w:hAnsi="Arial" w:cs="Arial"/>
                <w:sz w:val="18"/>
                <w:szCs w:val="18"/>
              </w:rPr>
            </w:pPr>
            <w:r w:rsidRPr="00E12497">
              <w:rPr>
                <w:rFonts w:ascii="Arial" w:hAnsi="Arial" w:cs="Arial"/>
                <w:sz w:val="18"/>
                <w:szCs w:val="18"/>
              </w:rPr>
              <w:t>57 122,28</w:t>
            </w:r>
          </w:p>
        </w:tc>
        <w:tc>
          <w:tcPr>
            <w:tcW w:w="1275" w:type="dxa"/>
            <w:shd w:val="clear" w:color="auto" w:fill="auto"/>
            <w:vAlign w:val="center"/>
          </w:tcPr>
          <w:p w:rsidR="001F2B56" w:rsidRPr="00E12497" w:rsidRDefault="001F2B56" w:rsidP="0057721D">
            <w:pPr>
              <w:spacing w:after="0" w:line="240" w:lineRule="auto"/>
              <w:jc w:val="right"/>
              <w:rPr>
                <w:rFonts w:ascii="Arial" w:hAnsi="Arial" w:cs="Arial"/>
                <w:sz w:val="18"/>
                <w:szCs w:val="18"/>
              </w:rPr>
            </w:pPr>
            <w:r w:rsidRPr="00E12497">
              <w:rPr>
                <w:rFonts w:ascii="Arial" w:hAnsi="Arial" w:cs="Arial"/>
                <w:sz w:val="18"/>
                <w:szCs w:val="18"/>
              </w:rPr>
              <w:t>171 366,84</w:t>
            </w:r>
          </w:p>
        </w:tc>
        <w:tc>
          <w:tcPr>
            <w:tcW w:w="2295" w:type="dxa"/>
            <w:shd w:val="clear" w:color="auto" w:fill="auto"/>
          </w:tcPr>
          <w:p w:rsidR="001F2B56" w:rsidRPr="00E12497" w:rsidRDefault="001F2B56" w:rsidP="0057721D">
            <w:pPr>
              <w:spacing w:after="0" w:line="240" w:lineRule="auto"/>
              <w:jc w:val="center"/>
              <w:rPr>
                <w:rFonts w:ascii="Arial" w:hAnsi="Arial" w:cs="Arial"/>
                <w:sz w:val="18"/>
                <w:szCs w:val="18"/>
              </w:rPr>
            </w:pPr>
          </w:p>
        </w:tc>
      </w:tr>
    </w:tbl>
    <w:p w:rsidR="004A4501" w:rsidRPr="00E12497" w:rsidRDefault="004A4501" w:rsidP="0057721D">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1B5169" w:rsidRPr="00E12497" w:rsidRDefault="001B5169" w:rsidP="0057721D">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457859" w:rsidRPr="00E12497" w:rsidRDefault="00457859" w:rsidP="0057721D">
      <w:pPr>
        <w:pStyle w:val="ConsPlusNormal"/>
        <w:widowControl/>
        <w:ind w:firstLine="709"/>
        <w:rPr>
          <w:sz w:val="24"/>
          <w:szCs w:val="24"/>
        </w:rPr>
        <w:sectPr w:rsidR="00457859" w:rsidRPr="00E12497" w:rsidSect="00905346">
          <w:pgSz w:w="16838" w:h="11905" w:orient="landscape" w:code="9"/>
          <w:pgMar w:top="1701" w:right="1134" w:bottom="851" w:left="1134" w:header="720" w:footer="720" w:gutter="0"/>
          <w:pgNumType w:start="1"/>
          <w:cols w:space="720"/>
          <w:titlePg/>
          <w:docGrid w:linePitch="299"/>
        </w:sectPr>
      </w:pPr>
    </w:p>
    <w:p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Приложение 2</w:t>
      </w:r>
    </w:p>
    <w:p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p>
    <w:p w:rsidR="00457859" w:rsidRPr="00E1249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w:t>
      </w:r>
      <w:r w:rsidR="00905346" w:rsidRPr="00E12497">
        <w:rPr>
          <w:rFonts w:ascii="Arial" w:hAnsi="Arial" w:cs="Arial"/>
          <w:sz w:val="24"/>
          <w:szCs w:val="24"/>
        </w:rPr>
        <w:t xml:space="preserve"> </w:t>
      </w:r>
      <w:r w:rsidRPr="00E12497">
        <w:rPr>
          <w:rFonts w:ascii="Arial" w:hAnsi="Arial" w:cs="Arial"/>
          <w:sz w:val="24"/>
          <w:szCs w:val="24"/>
        </w:rPr>
        <w:t>модернизация жилищно-коммунального</w:t>
      </w:r>
      <w:r w:rsidR="00905346"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905346" w:rsidRPr="00E12497">
        <w:rPr>
          <w:rFonts w:ascii="Arial" w:hAnsi="Arial" w:cs="Arial"/>
          <w:sz w:val="24"/>
          <w:szCs w:val="24"/>
        </w:rPr>
        <w:t xml:space="preserve"> </w:t>
      </w:r>
      <w:r w:rsidRPr="00E12497">
        <w:rPr>
          <w:rFonts w:ascii="Arial" w:hAnsi="Arial" w:cs="Arial"/>
          <w:sz w:val="24"/>
          <w:szCs w:val="24"/>
        </w:rPr>
        <w:t>эффективности»</w:t>
      </w:r>
    </w:p>
    <w:p w:rsidR="005B7308" w:rsidRPr="00E12497" w:rsidRDefault="005B7308" w:rsidP="0057721D">
      <w:pPr>
        <w:overflowPunct w:val="0"/>
        <w:autoSpaceDE w:val="0"/>
        <w:autoSpaceDN w:val="0"/>
        <w:adjustRightInd w:val="0"/>
        <w:spacing w:after="0" w:line="240" w:lineRule="auto"/>
        <w:ind w:left="5103"/>
        <w:jc w:val="left"/>
        <w:textAlignment w:val="baseline"/>
        <w:rPr>
          <w:rFonts w:ascii="Arial" w:hAnsi="Arial" w:cs="Arial"/>
          <w:sz w:val="24"/>
          <w:szCs w:val="24"/>
        </w:rPr>
      </w:pPr>
    </w:p>
    <w:p w:rsidR="00457859" w:rsidRPr="00E12497" w:rsidRDefault="005B7308"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1. </w:t>
      </w:r>
      <w:r w:rsidR="00457859" w:rsidRPr="00E12497">
        <w:rPr>
          <w:rFonts w:ascii="Arial" w:hAnsi="Arial" w:cs="Arial"/>
          <w:sz w:val="24"/>
          <w:szCs w:val="24"/>
        </w:rPr>
        <w:t>ПАСПОРТ ПОДПРОГРАММЫ</w:t>
      </w:r>
    </w:p>
    <w:p w:rsidR="00457859" w:rsidRPr="00E12497" w:rsidRDefault="00457859"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«ЭНЕРГОСБЕРЕЖЕНИЕ И ПОВЫШЕНИЕ ЭНЕРГЕТИЧЕСКОЙ</w:t>
      </w:r>
      <w:r w:rsidR="00AF0331" w:rsidRPr="00E12497">
        <w:rPr>
          <w:rFonts w:ascii="Arial" w:hAnsi="Arial" w:cs="Arial"/>
          <w:sz w:val="24"/>
          <w:szCs w:val="24"/>
        </w:rPr>
        <w:t xml:space="preserve"> </w:t>
      </w:r>
      <w:r w:rsidRPr="00E12497">
        <w:rPr>
          <w:rFonts w:ascii="Arial" w:hAnsi="Arial" w:cs="Arial"/>
          <w:sz w:val="24"/>
          <w:szCs w:val="24"/>
        </w:rPr>
        <w:t>ЭФФЕКТИВНОСТИ В ГОРОДЕ БОРОДИНО»</w:t>
      </w:r>
    </w:p>
    <w:p w:rsidR="002520CA" w:rsidRPr="00E12497" w:rsidRDefault="002520CA" w:rsidP="0057721D">
      <w:pPr>
        <w:autoSpaceDE w:val="0"/>
        <w:autoSpaceDN w:val="0"/>
        <w:adjustRightInd w:val="0"/>
        <w:spacing w:after="0" w:line="240" w:lineRule="auto"/>
        <w:jc w:val="center"/>
        <w:outlineLvl w:val="1"/>
        <w:rPr>
          <w:rFonts w:ascii="Arial" w:hAnsi="Arial" w:cs="Arial"/>
          <w:sz w:val="24"/>
          <w:szCs w:val="24"/>
        </w:rPr>
      </w:pPr>
    </w:p>
    <w:tbl>
      <w:tblPr>
        <w:tblW w:w="9606" w:type="dxa"/>
        <w:tblLook w:val="01E0" w:firstRow="1" w:lastRow="1" w:firstColumn="1" w:lastColumn="1" w:noHBand="0" w:noVBand="0"/>
      </w:tblPr>
      <w:tblGrid>
        <w:gridCol w:w="3510"/>
        <w:gridCol w:w="6096"/>
      </w:tblGrid>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pStyle w:val="ConsPlusTitle"/>
              <w:widowControl/>
              <w:jc w:val="left"/>
              <w:rPr>
                <w:rFonts w:ascii="Arial" w:hAnsi="Arial" w:cs="Arial"/>
                <w:b w:val="0"/>
              </w:rPr>
            </w:pPr>
            <w:r w:rsidRPr="00E12497">
              <w:rPr>
                <w:rFonts w:ascii="Arial" w:hAnsi="Arial" w:cs="Arial"/>
                <w:b w:val="0"/>
              </w:rPr>
              <w:t xml:space="preserve">«Энергосбережение и повышение энергетической эффективности в городе Бородино» </w:t>
            </w:r>
            <w:r w:rsidR="008E6445" w:rsidRPr="00E12497">
              <w:rPr>
                <w:rFonts w:ascii="Arial" w:hAnsi="Arial" w:cs="Arial"/>
                <w:b w:val="0"/>
              </w:rPr>
              <w:t>(</w:t>
            </w:r>
            <w:r w:rsidR="002475F9" w:rsidRPr="00E12497">
              <w:rPr>
                <w:rFonts w:ascii="Arial" w:hAnsi="Arial" w:cs="Arial"/>
                <w:b w:val="0"/>
              </w:rPr>
              <w:t xml:space="preserve">далее – </w:t>
            </w:r>
            <w:r w:rsidR="008E6445" w:rsidRPr="00E12497">
              <w:rPr>
                <w:rFonts w:ascii="Arial" w:hAnsi="Arial" w:cs="Arial"/>
                <w:b w:val="0"/>
              </w:rPr>
              <w:t>подпрограмма 2)</w:t>
            </w:r>
          </w:p>
          <w:p w:rsidR="003D0357" w:rsidRPr="00E12497" w:rsidRDefault="003D0357" w:rsidP="00BD1FD0">
            <w:pPr>
              <w:pStyle w:val="ConsPlusTitle"/>
              <w:widowControl/>
              <w:jc w:val="left"/>
              <w:rPr>
                <w:rFonts w:ascii="Arial" w:hAnsi="Arial" w:cs="Arial"/>
                <w:b w:val="0"/>
              </w:rPr>
            </w:pP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vAlign w:val="center"/>
          </w:tcPr>
          <w:p w:rsidR="00A66F19" w:rsidRPr="00E12497" w:rsidRDefault="00A66F1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lang w:eastAsia="ar-SA"/>
              </w:rPr>
              <w:t>Наименование муниципальной программы,</w:t>
            </w:r>
            <w:r w:rsidRPr="00E12497">
              <w:rPr>
                <w:rFonts w:ascii="Arial" w:hAnsi="Arial" w:cs="Arial"/>
                <w:sz w:val="24"/>
                <w:szCs w:val="24"/>
              </w:rPr>
              <w:t xml:space="preserve"> в рамках которой реализуется подпрограмма</w:t>
            </w:r>
          </w:p>
          <w:p w:rsidR="00457859" w:rsidRPr="00E12497" w:rsidRDefault="00457859" w:rsidP="00BD1FD0">
            <w:pPr>
              <w:widowControl w:val="0"/>
              <w:autoSpaceDE w:val="0"/>
              <w:autoSpaceDN w:val="0"/>
              <w:adjustRightInd w:val="0"/>
              <w:spacing w:after="0" w:line="240" w:lineRule="auto"/>
              <w:jc w:val="left"/>
              <w:outlineLvl w:val="1"/>
              <w:rPr>
                <w:rFonts w:ascii="Arial"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w:t>
            </w:r>
            <w:r w:rsidR="008E6445" w:rsidRPr="00E12497">
              <w:rPr>
                <w:rFonts w:ascii="Arial" w:hAnsi="Arial" w:cs="Arial"/>
                <w:sz w:val="24"/>
                <w:szCs w:val="24"/>
              </w:rPr>
              <w:t xml:space="preserve"> </w:t>
            </w:r>
            <w:r w:rsidRPr="00E12497">
              <w:rPr>
                <w:rFonts w:ascii="Arial" w:hAnsi="Arial" w:cs="Arial"/>
                <w:sz w:val="24"/>
                <w:szCs w:val="24"/>
              </w:rPr>
              <w:t xml:space="preserve">повышение энергетической эффективности» </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vAlign w:val="center"/>
          </w:tcPr>
          <w:p w:rsidR="00457859" w:rsidRPr="00E12497" w:rsidRDefault="001212C1"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p w:rsidR="00BE5913" w:rsidRPr="00E12497" w:rsidRDefault="00BE5913" w:rsidP="00BD1FD0">
            <w:pPr>
              <w:autoSpaceDE w:val="0"/>
              <w:autoSpaceDN w:val="0"/>
              <w:adjustRightInd w:val="0"/>
              <w:spacing w:after="0" w:line="240" w:lineRule="auto"/>
              <w:jc w:val="left"/>
              <w:rPr>
                <w:rFonts w:ascii="Arial"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457859" w:rsidRPr="00E12497" w:rsidRDefault="008E6445"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w:t>
            </w:r>
            <w:r w:rsidR="00737E24" w:rsidRPr="00E12497">
              <w:rPr>
                <w:rFonts w:ascii="Arial" w:hAnsi="Arial" w:cs="Arial"/>
                <w:sz w:val="24"/>
                <w:szCs w:val="24"/>
              </w:rPr>
              <w:t>тдел образования администрации города Бородино</w:t>
            </w:r>
          </w:p>
        </w:tc>
      </w:tr>
      <w:tr w:rsidR="00875210" w:rsidRPr="00E12497" w:rsidTr="00905346">
        <w:tc>
          <w:tcPr>
            <w:tcW w:w="3510" w:type="dxa"/>
            <w:tcBorders>
              <w:top w:val="single" w:sz="4" w:space="0" w:color="auto"/>
              <w:left w:val="single" w:sz="4" w:space="0" w:color="auto"/>
              <w:bottom w:val="single" w:sz="4" w:space="0" w:color="auto"/>
              <w:right w:val="single" w:sz="4" w:space="0" w:color="auto"/>
            </w:tcBorders>
            <w:vAlign w:val="center"/>
          </w:tcPr>
          <w:p w:rsidR="00875210" w:rsidRPr="00E12497" w:rsidRDefault="002031D8"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p w:rsidR="002031D8" w:rsidRPr="00E12497" w:rsidRDefault="002031D8" w:rsidP="00BD1FD0">
            <w:pPr>
              <w:autoSpaceDE w:val="0"/>
              <w:autoSpaceDN w:val="0"/>
              <w:adjustRightInd w:val="0"/>
              <w:spacing w:after="0" w:line="240" w:lineRule="auto"/>
              <w:jc w:val="left"/>
              <w:rPr>
                <w:rFonts w:ascii="Arial"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875210" w:rsidRPr="00E12497" w:rsidRDefault="008E6445"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w:t>
            </w:r>
            <w:r w:rsidR="00875210" w:rsidRPr="00E12497">
              <w:rPr>
                <w:rFonts w:ascii="Arial" w:hAnsi="Arial" w:cs="Arial"/>
                <w:sz w:val="24"/>
                <w:szCs w:val="24"/>
              </w:rPr>
              <w:t>дминистрация города Бородино</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F3293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rsidR="00457859" w:rsidRPr="00E12497" w:rsidRDefault="008E6445"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w:t>
            </w:r>
            <w:r w:rsidR="00457859" w:rsidRPr="00E12497">
              <w:rPr>
                <w:rFonts w:ascii="Arial" w:hAnsi="Arial" w:cs="Arial"/>
                <w:sz w:val="24"/>
                <w:szCs w:val="24"/>
              </w:rPr>
              <w:t>ель подпрограммы:</w:t>
            </w:r>
          </w:p>
          <w:p w:rsidR="00457859" w:rsidRPr="00E12497" w:rsidRDefault="00457859" w:rsidP="00BD1FD0">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w:t>
            </w:r>
            <w:r w:rsidR="009B02EE" w:rsidRPr="00E12497">
              <w:rPr>
                <w:rFonts w:ascii="Arial" w:hAnsi="Arial" w:cs="Arial"/>
                <w:sz w:val="24"/>
                <w:szCs w:val="24"/>
              </w:rPr>
              <w:t xml:space="preserve"> </w:t>
            </w:r>
            <w:r w:rsidRPr="00E12497">
              <w:rPr>
                <w:rFonts w:ascii="Arial" w:hAnsi="Arial" w:cs="Arial"/>
                <w:sz w:val="24"/>
                <w:szCs w:val="24"/>
              </w:rPr>
              <w:t xml:space="preserve">повышение энергосбережения и </w:t>
            </w:r>
            <w:proofErr w:type="spellStart"/>
            <w:r w:rsidRPr="00E12497">
              <w:rPr>
                <w:rFonts w:ascii="Arial" w:hAnsi="Arial" w:cs="Arial"/>
                <w:sz w:val="24"/>
                <w:szCs w:val="24"/>
              </w:rPr>
              <w:t>энергоэффективност</w:t>
            </w:r>
            <w:r w:rsidR="008E6445" w:rsidRPr="00E12497">
              <w:rPr>
                <w:rFonts w:ascii="Arial" w:hAnsi="Arial" w:cs="Arial"/>
                <w:sz w:val="24"/>
                <w:szCs w:val="24"/>
              </w:rPr>
              <w:t>и</w:t>
            </w:r>
            <w:proofErr w:type="spellEnd"/>
            <w:r w:rsidR="008E6445" w:rsidRPr="00E12497">
              <w:rPr>
                <w:rFonts w:ascii="Arial" w:hAnsi="Arial" w:cs="Arial"/>
                <w:sz w:val="24"/>
                <w:szCs w:val="24"/>
              </w:rPr>
              <w:t xml:space="preserve"> на территории города Бородино;</w:t>
            </w:r>
          </w:p>
          <w:p w:rsidR="009252D1" w:rsidRPr="00E12497" w:rsidRDefault="009252D1" w:rsidP="00BD1FD0">
            <w:pPr>
              <w:overflowPunct w:val="0"/>
              <w:autoSpaceDE w:val="0"/>
              <w:autoSpaceDN w:val="0"/>
              <w:adjustRightInd w:val="0"/>
              <w:spacing w:after="0" w:line="240" w:lineRule="auto"/>
              <w:jc w:val="left"/>
              <w:textAlignment w:val="baseline"/>
              <w:rPr>
                <w:rFonts w:ascii="Arial" w:hAnsi="Arial" w:cs="Arial"/>
                <w:sz w:val="24"/>
                <w:szCs w:val="24"/>
              </w:rPr>
            </w:pPr>
          </w:p>
          <w:p w:rsidR="00457859" w:rsidRPr="00E12497" w:rsidRDefault="008E6445" w:rsidP="00BD1FD0">
            <w:pPr>
              <w:pStyle w:val="ConsPlusCell"/>
              <w:jc w:val="left"/>
              <w:rPr>
                <w:sz w:val="24"/>
                <w:szCs w:val="24"/>
              </w:rPr>
            </w:pPr>
            <w:r w:rsidRPr="00E12497">
              <w:rPr>
                <w:sz w:val="24"/>
                <w:szCs w:val="24"/>
              </w:rPr>
              <w:t>з</w:t>
            </w:r>
            <w:r w:rsidR="00457859" w:rsidRPr="00E12497">
              <w:rPr>
                <w:sz w:val="24"/>
                <w:szCs w:val="24"/>
              </w:rPr>
              <w:t>адачи подпрограммы:</w:t>
            </w:r>
          </w:p>
          <w:p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9B02EE" w:rsidRPr="00E12497">
              <w:rPr>
                <w:rFonts w:ascii="Arial" w:hAnsi="Arial" w:cs="Arial"/>
                <w:sz w:val="24"/>
                <w:szCs w:val="24"/>
              </w:rPr>
              <w:t xml:space="preserve"> </w:t>
            </w:r>
            <w:r w:rsidRPr="00E12497">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9B02EE" w:rsidRPr="00E12497">
              <w:rPr>
                <w:rFonts w:ascii="Arial" w:hAnsi="Arial" w:cs="Arial"/>
                <w:sz w:val="24"/>
                <w:szCs w:val="24"/>
              </w:rPr>
              <w:t xml:space="preserve"> </w:t>
            </w:r>
            <w:r w:rsidRPr="00E12497">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1C2E15"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9B02EE" w:rsidRPr="00E12497">
              <w:rPr>
                <w:rFonts w:ascii="Arial" w:hAnsi="Arial" w:cs="Arial"/>
                <w:sz w:val="24"/>
                <w:szCs w:val="24"/>
              </w:rPr>
              <w:t xml:space="preserve"> </w:t>
            </w:r>
            <w:r w:rsidRPr="00E12497">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r w:rsidR="00585806" w:rsidRPr="00E12497">
              <w:rPr>
                <w:rFonts w:ascii="Arial" w:hAnsi="Arial" w:cs="Arial"/>
                <w:sz w:val="24"/>
                <w:szCs w:val="24"/>
              </w:rPr>
              <w:t>.</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F3293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rsidR="00C37B9A" w:rsidRPr="00E12497" w:rsidRDefault="008E6445" w:rsidP="00BD1FD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д</w:t>
            </w:r>
            <w:r w:rsidR="00C37B9A" w:rsidRPr="00E12497">
              <w:rPr>
                <w:rFonts w:ascii="Arial" w:hAnsi="Arial" w:cs="Arial"/>
                <w:color w:val="000000"/>
                <w:sz w:val="24"/>
                <w:szCs w:val="24"/>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482528" w:rsidRPr="00E12497" w:rsidRDefault="00C37B9A" w:rsidP="00BD1FD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r w:rsidR="00797B96" w:rsidRPr="00E12497">
              <w:rPr>
                <w:rFonts w:ascii="Arial" w:hAnsi="Arial" w:cs="Arial"/>
                <w:color w:val="000000"/>
                <w:sz w:val="24"/>
                <w:szCs w:val="24"/>
              </w:rPr>
              <w:t xml:space="preserve"> </w:t>
            </w:r>
            <w:r w:rsidR="00CF1471" w:rsidRPr="00E12497">
              <w:rPr>
                <w:rFonts w:ascii="Arial" w:hAnsi="Arial" w:cs="Arial"/>
                <w:color w:val="000000"/>
                <w:sz w:val="24"/>
                <w:szCs w:val="24"/>
              </w:rPr>
              <w:t>2021 год – 14</w:t>
            </w:r>
            <w:r w:rsidR="00E017EA" w:rsidRPr="00E12497">
              <w:rPr>
                <w:rFonts w:ascii="Arial" w:hAnsi="Arial" w:cs="Arial"/>
                <w:color w:val="000000"/>
                <w:sz w:val="24"/>
                <w:szCs w:val="24"/>
              </w:rPr>
              <w:t>%</w:t>
            </w:r>
            <w:r w:rsidR="00482528" w:rsidRPr="00E12497">
              <w:rPr>
                <w:rFonts w:ascii="Arial" w:hAnsi="Arial" w:cs="Arial"/>
                <w:color w:val="000000"/>
                <w:sz w:val="24"/>
                <w:szCs w:val="24"/>
              </w:rPr>
              <w:t>; 2022</w:t>
            </w:r>
            <w:r w:rsidR="00E91A45" w:rsidRPr="00E12497">
              <w:rPr>
                <w:rFonts w:ascii="Arial" w:hAnsi="Arial" w:cs="Arial"/>
                <w:color w:val="000000"/>
                <w:sz w:val="24"/>
                <w:szCs w:val="24"/>
              </w:rPr>
              <w:t xml:space="preserve"> – </w:t>
            </w:r>
            <w:r w:rsidR="00E0197D" w:rsidRPr="00E12497">
              <w:rPr>
                <w:rFonts w:ascii="Arial" w:hAnsi="Arial" w:cs="Arial"/>
                <w:color w:val="000000"/>
                <w:sz w:val="24"/>
                <w:szCs w:val="24"/>
              </w:rPr>
              <w:t>14%</w:t>
            </w:r>
            <w:r w:rsidR="00FB5217" w:rsidRPr="00E12497">
              <w:rPr>
                <w:rFonts w:ascii="Arial" w:hAnsi="Arial" w:cs="Arial"/>
                <w:color w:val="000000"/>
                <w:sz w:val="24"/>
                <w:szCs w:val="24"/>
              </w:rPr>
              <w:t>, 2023 – 14%</w:t>
            </w:r>
            <w:r w:rsidR="00DC4FCC" w:rsidRPr="00E12497">
              <w:rPr>
                <w:rFonts w:ascii="Arial" w:hAnsi="Arial" w:cs="Arial"/>
                <w:color w:val="000000"/>
                <w:sz w:val="24"/>
                <w:szCs w:val="24"/>
              </w:rPr>
              <w:t>;</w:t>
            </w:r>
          </w:p>
          <w:p w:rsidR="00C37B9A" w:rsidRPr="00E12497" w:rsidRDefault="00C37B9A" w:rsidP="00BD1FD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 тепловой энергии: 2013 год до 20%, 2014 год до 20%, 2015 год до 22%, 2016 год до 22%, 2017 год до 23%, 2018 год – 24%, 2019 год – 25%, 2020 год – 26%;</w:t>
            </w:r>
            <w:r w:rsidR="00E017EA" w:rsidRPr="00E12497">
              <w:rPr>
                <w:rFonts w:ascii="Arial" w:hAnsi="Arial" w:cs="Arial"/>
                <w:color w:val="000000"/>
                <w:sz w:val="24"/>
                <w:szCs w:val="24"/>
              </w:rPr>
              <w:t xml:space="preserve"> 2021 год–26%</w:t>
            </w:r>
            <w:r w:rsidR="00482528" w:rsidRPr="00E12497">
              <w:rPr>
                <w:rFonts w:ascii="Arial" w:hAnsi="Arial" w:cs="Arial"/>
                <w:color w:val="000000"/>
                <w:sz w:val="24"/>
                <w:szCs w:val="24"/>
              </w:rPr>
              <w:t xml:space="preserve">; 2022 </w:t>
            </w:r>
            <w:r w:rsidR="00E0197D" w:rsidRPr="00E12497">
              <w:rPr>
                <w:rFonts w:ascii="Arial" w:hAnsi="Arial" w:cs="Arial"/>
                <w:color w:val="000000"/>
                <w:sz w:val="24"/>
                <w:szCs w:val="24"/>
              </w:rPr>
              <w:t>– 26%</w:t>
            </w:r>
            <w:r w:rsidR="00FB5217" w:rsidRPr="00E12497">
              <w:rPr>
                <w:rFonts w:ascii="Arial" w:hAnsi="Arial" w:cs="Arial"/>
                <w:color w:val="000000"/>
                <w:sz w:val="24"/>
                <w:szCs w:val="24"/>
              </w:rPr>
              <w:t>, 2023 – 26%</w:t>
            </w:r>
            <w:r w:rsidR="00DC4FCC" w:rsidRPr="00E12497">
              <w:rPr>
                <w:rFonts w:ascii="Arial" w:hAnsi="Arial" w:cs="Arial"/>
                <w:color w:val="000000"/>
                <w:sz w:val="24"/>
                <w:szCs w:val="24"/>
              </w:rPr>
              <w:t>;</w:t>
            </w:r>
          </w:p>
          <w:p w:rsidR="00C37B9A" w:rsidRPr="00E12497" w:rsidRDefault="00C37B9A" w:rsidP="00BD1FD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 холодной воды: 2013 год до 18%, 2014 год до 18%, 2015 год до 18%, 2016 год до 18%, 2017 год до 19%, 2018 год – 20%, 2019 год – 21%, 2020 год – 22%;</w:t>
            </w:r>
            <w:r w:rsidR="009A12B3" w:rsidRPr="00E12497">
              <w:rPr>
                <w:rFonts w:ascii="Arial" w:hAnsi="Arial" w:cs="Arial"/>
                <w:color w:val="000000"/>
                <w:sz w:val="24"/>
                <w:szCs w:val="24"/>
              </w:rPr>
              <w:t xml:space="preserve"> </w:t>
            </w:r>
            <w:r w:rsidR="00E017EA" w:rsidRPr="00E12497">
              <w:rPr>
                <w:rFonts w:ascii="Arial" w:hAnsi="Arial" w:cs="Arial"/>
                <w:color w:val="000000"/>
                <w:sz w:val="24"/>
                <w:szCs w:val="24"/>
              </w:rPr>
              <w:t>2021 год – 22%;</w:t>
            </w:r>
            <w:r w:rsidR="00482528" w:rsidRPr="00E12497">
              <w:rPr>
                <w:rFonts w:ascii="Arial" w:hAnsi="Arial" w:cs="Arial"/>
                <w:color w:val="000000"/>
                <w:sz w:val="24"/>
                <w:szCs w:val="24"/>
              </w:rPr>
              <w:t xml:space="preserve"> 2022 </w:t>
            </w:r>
            <w:r w:rsidR="00FB5217" w:rsidRPr="00E12497">
              <w:rPr>
                <w:rFonts w:ascii="Arial" w:hAnsi="Arial" w:cs="Arial"/>
                <w:color w:val="000000"/>
                <w:sz w:val="24"/>
                <w:szCs w:val="24"/>
              </w:rPr>
              <w:t xml:space="preserve">– </w:t>
            </w:r>
            <w:r w:rsidR="00E0197D" w:rsidRPr="00E12497">
              <w:rPr>
                <w:rFonts w:ascii="Arial" w:hAnsi="Arial" w:cs="Arial"/>
                <w:color w:val="000000"/>
                <w:sz w:val="24"/>
                <w:szCs w:val="24"/>
              </w:rPr>
              <w:t>22%</w:t>
            </w:r>
            <w:r w:rsidR="00FB5217" w:rsidRPr="00E12497">
              <w:rPr>
                <w:rFonts w:ascii="Arial" w:hAnsi="Arial" w:cs="Arial"/>
                <w:color w:val="000000"/>
                <w:sz w:val="24"/>
                <w:szCs w:val="24"/>
              </w:rPr>
              <w:t>, 2022 – 22%</w:t>
            </w:r>
            <w:r w:rsidR="00DC4FCC" w:rsidRPr="00E12497">
              <w:rPr>
                <w:rFonts w:ascii="Arial" w:hAnsi="Arial" w:cs="Arial"/>
                <w:color w:val="000000"/>
                <w:sz w:val="24"/>
                <w:szCs w:val="24"/>
              </w:rPr>
              <w:t>;</w:t>
            </w:r>
          </w:p>
          <w:p w:rsidR="00C37B9A" w:rsidRPr="00E12497" w:rsidRDefault="00C37B9A" w:rsidP="00BD1FD0">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 горячей воды: 2013 год до 18%, 2014 год до 18%, 2015 год до 18%, 2016 год до 18%, 2017 год до 19%, 2018 год – 20%,</w:t>
            </w:r>
            <w:r w:rsidR="00441C84" w:rsidRPr="00E12497">
              <w:rPr>
                <w:rFonts w:ascii="Arial" w:hAnsi="Arial" w:cs="Arial"/>
                <w:color w:val="000000"/>
                <w:sz w:val="24"/>
                <w:szCs w:val="24"/>
              </w:rPr>
              <w:t xml:space="preserve"> 2019 год – 21%</w:t>
            </w:r>
            <w:r w:rsidR="00482528" w:rsidRPr="00E12497">
              <w:rPr>
                <w:rFonts w:ascii="Arial" w:hAnsi="Arial" w:cs="Arial"/>
                <w:color w:val="000000"/>
                <w:sz w:val="24"/>
                <w:szCs w:val="24"/>
              </w:rPr>
              <w:t>, 2020 год – 22%,</w:t>
            </w:r>
            <w:r w:rsidR="007C1C81" w:rsidRPr="00E12497">
              <w:rPr>
                <w:rFonts w:ascii="Arial" w:hAnsi="Arial" w:cs="Arial"/>
                <w:color w:val="000000"/>
                <w:sz w:val="24"/>
                <w:szCs w:val="24"/>
              </w:rPr>
              <w:t xml:space="preserve"> </w:t>
            </w:r>
            <w:r w:rsidR="00482528" w:rsidRPr="00E12497">
              <w:rPr>
                <w:rFonts w:ascii="Arial" w:hAnsi="Arial" w:cs="Arial"/>
                <w:color w:val="000000"/>
                <w:sz w:val="24"/>
                <w:szCs w:val="24"/>
              </w:rPr>
              <w:t xml:space="preserve">2021 год – 22%; 2022 </w:t>
            </w:r>
            <w:r w:rsidR="00690DE3" w:rsidRPr="00E12497">
              <w:rPr>
                <w:rFonts w:ascii="Arial" w:hAnsi="Arial" w:cs="Arial"/>
                <w:color w:val="000000"/>
                <w:sz w:val="24"/>
                <w:szCs w:val="24"/>
              </w:rPr>
              <w:t xml:space="preserve">– </w:t>
            </w:r>
            <w:r w:rsidR="00E0197D" w:rsidRPr="00E12497">
              <w:rPr>
                <w:rFonts w:ascii="Arial" w:hAnsi="Arial" w:cs="Arial"/>
                <w:color w:val="000000"/>
                <w:sz w:val="24"/>
                <w:szCs w:val="24"/>
              </w:rPr>
              <w:t>22%</w:t>
            </w:r>
            <w:r w:rsidR="00690DE3" w:rsidRPr="00E12497">
              <w:rPr>
                <w:rFonts w:ascii="Arial" w:hAnsi="Arial" w:cs="Arial"/>
                <w:color w:val="000000"/>
                <w:sz w:val="24"/>
                <w:szCs w:val="24"/>
              </w:rPr>
              <w:t>, 2022 – 22%</w:t>
            </w:r>
            <w:r w:rsidR="00DC4FCC" w:rsidRPr="00E12497">
              <w:rPr>
                <w:rFonts w:ascii="Arial" w:hAnsi="Arial" w:cs="Arial"/>
                <w:color w:val="000000"/>
                <w:sz w:val="24"/>
                <w:szCs w:val="24"/>
              </w:rPr>
              <w:t>;</w:t>
            </w:r>
          </w:p>
          <w:p w:rsidR="004273F0" w:rsidRPr="00E12497" w:rsidRDefault="00C37B9A" w:rsidP="00123BCB">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в 2013 году 18</w:t>
            </w:r>
            <w:r w:rsidR="002F3498">
              <w:rPr>
                <w:rFonts w:ascii="Arial" w:hAnsi="Arial" w:cs="Arial"/>
                <w:color w:val="000000"/>
                <w:sz w:val="24"/>
                <w:szCs w:val="24"/>
              </w:rPr>
              <w:t xml:space="preserve"> </w:t>
            </w:r>
            <w:r w:rsidRPr="00E12497">
              <w:rPr>
                <w:rFonts w:ascii="Arial" w:hAnsi="Arial" w:cs="Arial"/>
                <w:color w:val="000000"/>
                <w:sz w:val="24"/>
                <w:szCs w:val="24"/>
              </w:rPr>
              <w:t xml:space="preserve">%, в 2014 году 30 %, в 2015 </w:t>
            </w:r>
            <w:r w:rsidR="00123BCB">
              <w:rPr>
                <w:rFonts w:ascii="Arial" w:hAnsi="Arial" w:cs="Arial"/>
                <w:color w:val="000000"/>
                <w:sz w:val="24"/>
                <w:szCs w:val="24"/>
              </w:rPr>
              <w:t xml:space="preserve">– </w:t>
            </w:r>
            <w:r w:rsidRPr="00E12497">
              <w:rPr>
                <w:rFonts w:ascii="Arial" w:hAnsi="Arial" w:cs="Arial"/>
                <w:color w:val="000000"/>
                <w:sz w:val="24"/>
                <w:szCs w:val="24"/>
              </w:rPr>
              <w:t>35</w:t>
            </w:r>
            <w:r w:rsidR="00123BCB">
              <w:rPr>
                <w:rFonts w:ascii="Arial" w:hAnsi="Arial" w:cs="Arial"/>
                <w:color w:val="000000"/>
                <w:sz w:val="24"/>
                <w:szCs w:val="24"/>
              </w:rPr>
              <w:t xml:space="preserve"> </w:t>
            </w:r>
            <w:r w:rsidRPr="00E12497">
              <w:rPr>
                <w:rFonts w:ascii="Arial" w:hAnsi="Arial" w:cs="Arial"/>
                <w:color w:val="000000"/>
                <w:sz w:val="24"/>
                <w:szCs w:val="24"/>
              </w:rPr>
              <w:t>%, 2016 год</w:t>
            </w:r>
            <w:r w:rsidR="00123BCB">
              <w:rPr>
                <w:rFonts w:ascii="Arial" w:hAnsi="Arial" w:cs="Arial"/>
                <w:color w:val="000000"/>
                <w:sz w:val="24"/>
                <w:szCs w:val="24"/>
              </w:rPr>
              <w:t xml:space="preserve"> –</w:t>
            </w:r>
            <w:r w:rsidRPr="00E12497">
              <w:rPr>
                <w:rFonts w:ascii="Arial" w:hAnsi="Arial" w:cs="Arial"/>
                <w:color w:val="000000"/>
                <w:sz w:val="24"/>
                <w:szCs w:val="24"/>
              </w:rPr>
              <w:t xml:space="preserve"> </w:t>
            </w:r>
            <w:r w:rsidR="00B272D9">
              <w:rPr>
                <w:rFonts w:ascii="Arial" w:hAnsi="Arial" w:cs="Arial"/>
                <w:color w:val="000000"/>
                <w:sz w:val="24"/>
                <w:szCs w:val="24"/>
              </w:rPr>
              <w:t xml:space="preserve">100 </w:t>
            </w:r>
            <w:r w:rsidRPr="00E12497">
              <w:rPr>
                <w:rFonts w:ascii="Arial" w:hAnsi="Arial" w:cs="Arial"/>
                <w:color w:val="000000"/>
                <w:sz w:val="24"/>
                <w:szCs w:val="24"/>
              </w:rPr>
              <w:t xml:space="preserve">%, </w:t>
            </w:r>
            <w:r w:rsidR="00123BCB">
              <w:rPr>
                <w:rFonts w:ascii="Arial" w:hAnsi="Arial" w:cs="Arial"/>
                <w:color w:val="000000"/>
                <w:sz w:val="24"/>
                <w:szCs w:val="24"/>
              </w:rPr>
              <w:t xml:space="preserve">2017 год – </w:t>
            </w:r>
            <w:r w:rsidR="00B272D9">
              <w:rPr>
                <w:rFonts w:ascii="Arial" w:hAnsi="Arial" w:cs="Arial"/>
                <w:color w:val="000000"/>
                <w:sz w:val="24"/>
                <w:szCs w:val="24"/>
              </w:rPr>
              <w:t>100</w:t>
            </w:r>
            <w:r w:rsidRPr="00E12497">
              <w:rPr>
                <w:rFonts w:ascii="Arial" w:hAnsi="Arial" w:cs="Arial"/>
                <w:color w:val="000000"/>
                <w:sz w:val="24"/>
                <w:szCs w:val="24"/>
              </w:rPr>
              <w:t xml:space="preserve"> %, 2018 год</w:t>
            </w:r>
            <w:r w:rsidR="00123BCB">
              <w:rPr>
                <w:rFonts w:ascii="Arial" w:hAnsi="Arial" w:cs="Arial"/>
                <w:color w:val="000000"/>
                <w:sz w:val="24"/>
                <w:szCs w:val="24"/>
              </w:rPr>
              <w:t xml:space="preserve"> –</w:t>
            </w:r>
            <w:r w:rsidRPr="00E12497">
              <w:rPr>
                <w:rFonts w:ascii="Arial" w:hAnsi="Arial" w:cs="Arial"/>
                <w:color w:val="000000"/>
                <w:sz w:val="24"/>
                <w:szCs w:val="24"/>
              </w:rPr>
              <w:t xml:space="preserve"> </w:t>
            </w:r>
            <w:r w:rsidR="00B272D9">
              <w:rPr>
                <w:rFonts w:ascii="Arial" w:hAnsi="Arial" w:cs="Arial"/>
                <w:color w:val="000000"/>
                <w:sz w:val="24"/>
                <w:szCs w:val="24"/>
              </w:rPr>
              <w:t>1</w:t>
            </w:r>
            <w:r w:rsidR="00123BCB">
              <w:rPr>
                <w:rFonts w:ascii="Arial" w:hAnsi="Arial" w:cs="Arial"/>
                <w:color w:val="000000"/>
                <w:sz w:val="24"/>
                <w:szCs w:val="24"/>
              </w:rPr>
              <w:t>0</w:t>
            </w:r>
            <w:r w:rsidRPr="00E12497">
              <w:rPr>
                <w:rFonts w:ascii="Arial" w:hAnsi="Arial" w:cs="Arial"/>
                <w:color w:val="000000"/>
                <w:sz w:val="24"/>
                <w:szCs w:val="24"/>
              </w:rPr>
              <w:t>0</w:t>
            </w:r>
            <w:r w:rsidR="00123BCB">
              <w:rPr>
                <w:rFonts w:ascii="Arial" w:hAnsi="Arial" w:cs="Arial"/>
                <w:color w:val="000000"/>
                <w:sz w:val="24"/>
                <w:szCs w:val="24"/>
              </w:rPr>
              <w:t xml:space="preserve"> %, </w:t>
            </w:r>
            <w:r w:rsidRPr="00E12497">
              <w:rPr>
                <w:rFonts w:ascii="Arial" w:hAnsi="Arial" w:cs="Arial"/>
                <w:color w:val="000000"/>
                <w:sz w:val="24"/>
                <w:szCs w:val="24"/>
              </w:rPr>
              <w:t>2019 год</w:t>
            </w:r>
            <w:r w:rsidR="00123BCB">
              <w:rPr>
                <w:rFonts w:ascii="Arial" w:hAnsi="Arial" w:cs="Arial"/>
                <w:color w:val="000000"/>
                <w:sz w:val="24"/>
                <w:szCs w:val="24"/>
              </w:rPr>
              <w:t xml:space="preserve"> –</w:t>
            </w:r>
            <w:r w:rsidRPr="00E12497">
              <w:rPr>
                <w:rFonts w:ascii="Arial" w:hAnsi="Arial" w:cs="Arial"/>
                <w:color w:val="000000"/>
                <w:sz w:val="24"/>
                <w:szCs w:val="24"/>
              </w:rPr>
              <w:t xml:space="preserve"> </w:t>
            </w:r>
            <w:r w:rsidR="00123BCB">
              <w:rPr>
                <w:rFonts w:ascii="Arial" w:hAnsi="Arial" w:cs="Arial"/>
                <w:color w:val="000000"/>
                <w:sz w:val="24"/>
                <w:szCs w:val="24"/>
              </w:rPr>
              <w:t>100%, 2020 год</w:t>
            </w:r>
            <w:r w:rsidRPr="00E12497">
              <w:rPr>
                <w:rFonts w:ascii="Arial" w:hAnsi="Arial" w:cs="Arial"/>
                <w:color w:val="000000"/>
                <w:sz w:val="24"/>
                <w:szCs w:val="24"/>
              </w:rPr>
              <w:t xml:space="preserve"> </w:t>
            </w:r>
            <w:r w:rsidR="00123BCB">
              <w:rPr>
                <w:rFonts w:ascii="Arial" w:hAnsi="Arial" w:cs="Arial"/>
                <w:color w:val="000000"/>
                <w:sz w:val="24"/>
                <w:szCs w:val="24"/>
              </w:rPr>
              <w:t>–</w:t>
            </w:r>
            <w:r w:rsidRPr="00E12497">
              <w:rPr>
                <w:rFonts w:ascii="Arial" w:hAnsi="Arial" w:cs="Arial"/>
                <w:color w:val="000000"/>
                <w:sz w:val="24"/>
                <w:szCs w:val="24"/>
              </w:rPr>
              <w:t xml:space="preserve"> 40%</w:t>
            </w:r>
            <w:r w:rsidR="00441C84" w:rsidRPr="00E12497">
              <w:rPr>
                <w:rFonts w:ascii="Arial" w:hAnsi="Arial" w:cs="Arial"/>
                <w:color w:val="000000"/>
                <w:sz w:val="24"/>
                <w:szCs w:val="24"/>
              </w:rPr>
              <w:t>,</w:t>
            </w:r>
            <w:r w:rsidR="00307691" w:rsidRPr="00E12497">
              <w:rPr>
                <w:rFonts w:ascii="Arial" w:hAnsi="Arial" w:cs="Arial"/>
                <w:color w:val="000000"/>
                <w:sz w:val="24"/>
                <w:szCs w:val="24"/>
              </w:rPr>
              <w:t xml:space="preserve"> </w:t>
            </w:r>
            <w:r w:rsidR="00123BCB">
              <w:rPr>
                <w:rFonts w:ascii="Arial" w:hAnsi="Arial" w:cs="Arial"/>
                <w:color w:val="000000"/>
                <w:sz w:val="24"/>
                <w:szCs w:val="24"/>
              </w:rPr>
              <w:t xml:space="preserve">в период </w:t>
            </w:r>
            <w:r w:rsidR="00441C84" w:rsidRPr="00E12497">
              <w:rPr>
                <w:rFonts w:ascii="Arial" w:hAnsi="Arial" w:cs="Arial"/>
                <w:color w:val="000000"/>
                <w:sz w:val="24"/>
                <w:szCs w:val="24"/>
              </w:rPr>
              <w:t>2021</w:t>
            </w:r>
            <w:r w:rsidR="00123BCB">
              <w:rPr>
                <w:rFonts w:ascii="Arial" w:hAnsi="Arial" w:cs="Arial"/>
                <w:color w:val="000000"/>
                <w:sz w:val="24"/>
                <w:szCs w:val="24"/>
              </w:rPr>
              <w:t>–2023 планируется не менее 100 %</w:t>
            </w:r>
            <w:r w:rsidR="00441C84" w:rsidRPr="00E12497">
              <w:rPr>
                <w:rFonts w:ascii="Arial" w:hAnsi="Arial" w:cs="Arial"/>
                <w:color w:val="000000"/>
                <w:sz w:val="24"/>
                <w:szCs w:val="24"/>
              </w:rPr>
              <w:t xml:space="preserve"> </w:t>
            </w:r>
            <w:r w:rsidRPr="00E12497">
              <w:rPr>
                <w:rFonts w:ascii="Arial" w:hAnsi="Arial" w:cs="Arial"/>
                <w:color w:val="000000"/>
                <w:sz w:val="24"/>
                <w:szCs w:val="24"/>
              </w:rPr>
              <w:t>(средства собственников</w:t>
            </w:r>
            <w:r w:rsidR="007D6652" w:rsidRPr="00E12497">
              <w:rPr>
                <w:rFonts w:ascii="Arial" w:hAnsi="Arial" w:cs="Arial"/>
                <w:color w:val="000000"/>
                <w:sz w:val="24"/>
                <w:szCs w:val="24"/>
              </w:rPr>
              <w:t xml:space="preserve"> и средства организаций города)</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441C84"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w:t>
            </w:r>
            <w:r w:rsidR="00457859" w:rsidRPr="00E12497">
              <w:rPr>
                <w:rFonts w:ascii="Arial" w:hAnsi="Arial" w:cs="Arial"/>
                <w:sz w:val="24"/>
                <w:szCs w:val="24"/>
              </w:rPr>
              <w:t>роки реализации подпрограммы</w:t>
            </w:r>
          </w:p>
          <w:p w:rsidR="007C1C81" w:rsidRPr="00E12497" w:rsidRDefault="007C1C81" w:rsidP="00BD1FD0">
            <w:pPr>
              <w:autoSpaceDE w:val="0"/>
              <w:autoSpaceDN w:val="0"/>
              <w:adjustRightInd w:val="0"/>
              <w:spacing w:after="0" w:line="240" w:lineRule="auto"/>
              <w:jc w:val="left"/>
              <w:rPr>
                <w:rFonts w:ascii="Arial"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F20A58"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2014</w:t>
            </w:r>
            <w:r w:rsidR="00F279A8" w:rsidRPr="00E12497">
              <w:rPr>
                <w:rFonts w:ascii="Arial" w:hAnsi="Arial" w:cs="Arial"/>
                <w:sz w:val="24"/>
                <w:szCs w:val="24"/>
              </w:rPr>
              <w:t>–</w:t>
            </w:r>
            <w:r w:rsidRPr="00E12497">
              <w:rPr>
                <w:rFonts w:ascii="Arial" w:hAnsi="Arial" w:cs="Arial"/>
                <w:sz w:val="24"/>
                <w:szCs w:val="24"/>
              </w:rPr>
              <w:t>20</w:t>
            </w:r>
            <w:r w:rsidR="00875210" w:rsidRPr="00E12497">
              <w:rPr>
                <w:rFonts w:ascii="Arial" w:hAnsi="Arial" w:cs="Arial"/>
                <w:sz w:val="24"/>
                <w:szCs w:val="24"/>
              </w:rPr>
              <w:t>2</w:t>
            </w:r>
            <w:r w:rsidR="00EC7D96" w:rsidRPr="00E12497">
              <w:rPr>
                <w:rFonts w:ascii="Arial" w:hAnsi="Arial" w:cs="Arial"/>
                <w:sz w:val="24"/>
                <w:szCs w:val="24"/>
              </w:rPr>
              <w:t>3</w:t>
            </w:r>
            <w:r w:rsidR="0058461C" w:rsidRPr="00E12497">
              <w:rPr>
                <w:rFonts w:ascii="Arial" w:hAnsi="Arial" w:cs="Arial"/>
                <w:sz w:val="24"/>
                <w:szCs w:val="24"/>
              </w:rPr>
              <w:t xml:space="preserve"> </w:t>
            </w:r>
            <w:r w:rsidRPr="00E12497">
              <w:rPr>
                <w:rFonts w:ascii="Arial" w:hAnsi="Arial" w:cs="Arial"/>
                <w:sz w:val="24"/>
                <w:szCs w:val="24"/>
              </w:rPr>
              <w:t>годы</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spacing w:after="0" w:line="240" w:lineRule="auto"/>
              <w:jc w:val="left"/>
              <w:rPr>
                <w:rFonts w:ascii="Arial" w:hAnsi="Arial" w:cs="Arial"/>
                <w:sz w:val="24"/>
                <w:szCs w:val="24"/>
              </w:rPr>
            </w:pPr>
            <w:r w:rsidRPr="00E12497">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96" w:type="dxa"/>
            <w:tcBorders>
              <w:top w:val="single" w:sz="4" w:space="0" w:color="auto"/>
              <w:left w:val="single" w:sz="4" w:space="0" w:color="auto"/>
              <w:bottom w:val="single" w:sz="4" w:space="0" w:color="auto"/>
              <w:right w:val="single" w:sz="4" w:space="0" w:color="auto"/>
            </w:tcBorders>
          </w:tcPr>
          <w:p w:rsidR="00457859" w:rsidRPr="00E12497" w:rsidRDefault="00964EAD" w:rsidP="00BD1FD0">
            <w:pPr>
              <w:spacing w:after="0" w:line="240" w:lineRule="auto"/>
              <w:jc w:val="left"/>
              <w:rPr>
                <w:rFonts w:ascii="Arial" w:hAnsi="Arial" w:cs="Arial"/>
                <w:sz w:val="24"/>
                <w:szCs w:val="24"/>
              </w:rPr>
            </w:pPr>
            <w:r w:rsidRPr="00E12497">
              <w:rPr>
                <w:rFonts w:ascii="Arial" w:hAnsi="Arial" w:cs="Arial"/>
                <w:sz w:val="24"/>
                <w:szCs w:val="24"/>
              </w:rPr>
              <w:t>О</w:t>
            </w:r>
            <w:r w:rsidR="00457859" w:rsidRPr="00E12497">
              <w:rPr>
                <w:rFonts w:ascii="Arial" w:hAnsi="Arial" w:cs="Arial"/>
                <w:sz w:val="24"/>
                <w:szCs w:val="24"/>
              </w:rPr>
              <w:t xml:space="preserve">бщий объем финансирования подпрограммы </w:t>
            </w:r>
            <w:r w:rsidR="008E6445" w:rsidRPr="00E12497">
              <w:rPr>
                <w:rFonts w:ascii="Arial" w:hAnsi="Arial" w:cs="Arial"/>
                <w:sz w:val="24"/>
                <w:szCs w:val="24"/>
              </w:rPr>
              <w:t>в 2014</w:t>
            </w:r>
            <w:r w:rsidR="00226F18" w:rsidRPr="00E12497">
              <w:rPr>
                <w:rFonts w:ascii="Arial" w:hAnsi="Arial" w:cs="Arial"/>
                <w:sz w:val="24"/>
                <w:szCs w:val="24"/>
              </w:rPr>
              <w:t>–</w:t>
            </w:r>
            <w:r w:rsidR="008E6445" w:rsidRPr="00E12497">
              <w:rPr>
                <w:rFonts w:ascii="Arial" w:hAnsi="Arial" w:cs="Arial"/>
                <w:sz w:val="24"/>
                <w:szCs w:val="24"/>
              </w:rPr>
              <w:t>202</w:t>
            </w:r>
            <w:r w:rsidR="00AA6C97" w:rsidRPr="00E12497">
              <w:rPr>
                <w:rFonts w:ascii="Arial" w:hAnsi="Arial" w:cs="Arial"/>
                <w:sz w:val="24"/>
                <w:szCs w:val="24"/>
              </w:rPr>
              <w:t>3</w:t>
            </w:r>
            <w:r w:rsidR="008E6445" w:rsidRPr="00E12497">
              <w:rPr>
                <w:rFonts w:ascii="Arial" w:hAnsi="Arial" w:cs="Arial"/>
                <w:sz w:val="24"/>
                <w:szCs w:val="24"/>
              </w:rPr>
              <w:t xml:space="preserve"> годы за счет сре</w:t>
            </w:r>
            <w:proofErr w:type="gramStart"/>
            <w:r w:rsidR="008E6445" w:rsidRPr="00E12497">
              <w:rPr>
                <w:rFonts w:ascii="Arial" w:hAnsi="Arial" w:cs="Arial"/>
                <w:sz w:val="24"/>
                <w:szCs w:val="24"/>
              </w:rPr>
              <w:t>дств вс</w:t>
            </w:r>
            <w:proofErr w:type="gramEnd"/>
            <w:r w:rsidR="008E6445" w:rsidRPr="00E12497">
              <w:rPr>
                <w:rFonts w:ascii="Arial" w:hAnsi="Arial" w:cs="Arial"/>
                <w:sz w:val="24"/>
                <w:szCs w:val="24"/>
              </w:rPr>
              <w:t xml:space="preserve">ех </w:t>
            </w:r>
            <w:r w:rsidR="00BC1B2B" w:rsidRPr="00E12497">
              <w:rPr>
                <w:rFonts w:ascii="Arial" w:hAnsi="Arial" w:cs="Arial"/>
                <w:sz w:val="24"/>
                <w:szCs w:val="24"/>
              </w:rPr>
              <w:t xml:space="preserve">источников финансирования – </w:t>
            </w:r>
            <w:r w:rsidR="00AA6C97" w:rsidRPr="00E12497">
              <w:rPr>
                <w:rFonts w:ascii="Arial" w:hAnsi="Arial" w:cs="Arial"/>
                <w:sz w:val="24"/>
                <w:szCs w:val="24"/>
              </w:rPr>
              <w:t xml:space="preserve">49 912 626,52 </w:t>
            </w:r>
            <w:r w:rsidR="00355511" w:rsidRPr="00E12497">
              <w:rPr>
                <w:rFonts w:ascii="Arial" w:hAnsi="Arial" w:cs="Arial"/>
                <w:sz w:val="24"/>
                <w:szCs w:val="24"/>
              </w:rPr>
              <w:t>рублей</w:t>
            </w:r>
            <w:r w:rsidR="00457859" w:rsidRPr="00E12497">
              <w:rPr>
                <w:rFonts w:ascii="Arial" w:hAnsi="Arial" w:cs="Arial"/>
                <w:sz w:val="24"/>
                <w:szCs w:val="24"/>
              </w:rPr>
              <w:t>, из них по годам:</w:t>
            </w:r>
          </w:p>
          <w:p w:rsidR="00457859"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2014 год – </w:t>
            </w:r>
            <w:r w:rsidR="00127FE1" w:rsidRPr="00E12497">
              <w:rPr>
                <w:rFonts w:ascii="Arial" w:hAnsi="Arial" w:cs="Arial"/>
                <w:sz w:val="24"/>
                <w:szCs w:val="24"/>
              </w:rPr>
              <w:t>10 934 000,00</w:t>
            </w:r>
            <w:r w:rsidR="008E6445" w:rsidRPr="00E12497">
              <w:rPr>
                <w:rFonts w:ascii="Arial" w:hAnsi="Arial" w:cs="Arial"/>
                <w:sz w:val="24"/>
                <w:szCs w:val="24"/>
              </w:rPr>
              <w:t xml:space="preserve"> </w:t>
            </w:r>
            <w:r w:rsidR="00355511" w:rsidRPr="00E12497">
              <w:rPr>
                <w:rFonts w:ascii="Arial" w:hAnsi="Arial" w:cs="Arial"/>
                <w:sz w:val="24"/>
                <w:szCs w:val="24"/>
              </w:rPr>
              <w:t>рублей</w:t>
            </w:r>
            <w:r w:rsidR="00457859" w:rsidRPr="00E12497">
              <w:rPr>
                <w:rFonts w:ascii="Arial" w:hAnsi="Arial" w:cs="Arial"/>
                <w:sz w:val="24"/>
                <w:szCs w:val="24"/>
              </w:rPr>
              <w:t>;</w:t>
            </w:r>
          </w:p>
          <w:p w:rsidR="00457859"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2015 год</w:t>
            </w:r>
            <w:r w:rsidR="009E18A4" w:rsidRPr="00E12497">
              <w:rPr>
                <w:rFonts w:ascii="Arial" w:hAnsi="Arial" w:cs="Arial"/>
                <w:sz w:val="24"/>
                <w:szCs w:val="24"/>
              </w:rPr>
              <w:t xml:space="preserve"> –</w:t>
            </w:r>
            <w:r w:rsidR="00592FD1" w:rsidRPr="00E12497">
              <w:rPr>
                <w:rFonts w:ascii="Arial" w:hAnsi="Arial" w:cs="Arial"/>
                <w:sz w:val="24"/>
                <w:szCs w:val="24"/>
              </w:rPr>
              <w:t xml:space="preserve"> 16 414 916,52</w:t>
            </w:r>
            <w:r w:rsidR="008E6445" w:rsidRPr="00E12497">
              <w:rPr>
                <w:rFonts w:ascii="Arial" w:hAnsi="Arial" w:cs="Arial"/>
                <w:sz w:val="24"/>
                <w:szCs w:val="24"/>
              </w:rPr>
              <w:t xml:space="preserve"> </w:t>
            </w:r>
            <w:r w:rsidR="00355511" w:rsidRPr="00E12497">
              <w:rPr>
                <w:rFonts w:ascii="Arial" w:hAnsi="Arial" w:cs="Arial"/>
                <w:sz w:val="24"/>
                <w:szCs w:val="24"/>
              </w:rPr>
              <w:t>рублей</w:t>
            </w:r>
            <w:r w:rsidR="00457859" w:rsidRPr="00E12497">
              <w:rPr>
                <w:rFonts w:ascii="Arial" w:hAnsi="Arial" w:cs="Arial"/>
                <w:sz w:val="24"/>
                <w:szCs w:val="24"/>
              </w:rPr>
              <w:t>;</w:t>
            </w:r>
          </w:p>
          <w:p w:rsidR="00127FE1"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2016 год – 5 760 000,00</w:t>
            </w:r>
            <w:r w:rsidR="008E6445" w:rsidRPr="00E12497">
              <w:rPr>
                <w:rFonts w:ascii="Arial" w:hAnsi="Arial" w:cs="Arial"/>
                <w:sz w:val="24"/>
                <w:szCs w:val="24"/>
              </w:rPr>
              <w:t xml:space="preserve"> </w:t>
            </w:r>
            <w:r w:rsidR="0058461C" w:rsidRPr="00E12497">
              <w:rPr>
                <w:rFonts w:ascii="Arial" w:hAnsi="Arial" w:cs="Arial"/>
                <w:sz w:val="24"/>
                <w:szCs w:val="24"/>
              </w:rPr>
              <w:t>рублей;</w:t>
            </w:r>
          </w:p>
          <w:p w:rsidR="00B607C2"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127FE1" w:rsidRPr="00E12497">
              <w:rPr>
                <w:rFonts w:ascii="Arial" w:hAnsi="Arial" w:cs="Arial"/>
                <w:sz w:val="24"/>
                <w:szCs w:val="24"/>
              </w:rPr>
              <w:t xml:space="preserve">2017 год – 5 510 000,00 </w:t>
            </w:r>
            <w:r w:rsidR="00355511" w:rsidRPr="00E12497">
              <w:rPr>
                <w:rFonts w:ascii="Arial" w:hAnsi="Arial" w:cs="Arial"/>
                <w:sz w:val="24"/>
                <w:szCs w:val="24"/>
              </w:rPr>
              <w:t>рублей</w:t>
            </w:r>
            <w:r w:rsidR="0058461C" w:rsidRPr="00E12497">
              <w:rPr>
                <w:rFonts w:ascii="Arial" w:hAnsi="Arial" w:cs="Arial"/>
                <w:sz w:val="24"/>
                <w:szCs w:val="24"/>
              </w:rPr>
              <w:t>;</w:t>
            </w:r>
          </w:p>
          <w:p w:rsidR="00F94E8C"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B607C2" w:rsidRPr="00E12497">
              <w:rPr>
                <w:rFonts w:ascii="Arial" w:hAnsi="Arial" w:cs="Arial"/>
                <w:sz w:val="24"/>
                <w:szCs w:val="24"/>
              </w:rPr>
              <w:t xml:space="preserve">2018 год – </w:t>
            </w:r>
            <w:r w:rsidR="00670A03" w:rsidRPr="00E12497">
              <w:rPr>
                <w:rFonts w:ascii="Arial" w:hAnsi="Arial" w:cs="Arial"/>
                <w:sz w:val="24"/>
                <w:szCs w:val="24"/>
              </w:rPr>
              <w:t>2 162 610,00</w:t>
            </w:r>
            <w:r w:rsidR="00256B99" w:rsidRPr="00E12497">
              <w:rPr>
                <w:rFonts w:ascii="Arial" w:hAnsi="Arial" w:cs="Arial"/>
                <w:sz w:val="24"/>
                <w:szCs w:val="24"/>
              </w:rPr>
              <w:t xml:space="preserve"> </w:t>
            </w:r>
            <w:r w:rsidR="0058461C" w:rsidRPr="00E12497">
              <w:rPr>
                <w:rFonts w:ascii="Arial" w:hAnsi="Arial" w:cs="Arial"/>
                <w:sz w:val="24"/>
                <w:szCs w:val="24"/>
              </w:rPr>
              <w:t>рублей;</w:t>
            </w:r>
          </w:p>
          <w:p w:rsidR="00F94E8C"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F94E8C" w:rsidRPr="00E12497">
              <w:rPr>
                <w:rFonts w:ascii="Arial" w:hAnsi="Arial" w:cs="Arial"/>
                <w:sz w:val="24"/>
                <w:szCs w:val="24"/>
              </w:rPr>
              <w:t>2019 год –</w:t>
            </w:r>
            <w:r w:rsidR="00EC7A80" w:rsidRPr="00E12497">
              <w:rPr>
                <w:rFonts w:ascii="Arial" w:hAnsi="Arial" w:cs="Arial"/>
                <w:sz w:val="24"/>
                <w:szCs w:val="24"/>
              </w:rPr>
              <w:t xml:space="preserve"> </w:t>
            </w:r>
            <w:r w:rsidR="0049114D" w:rsidRPr="00E12497">
              <w:rPr>
                <w:rFonts w:ascii="Arial" w:hAnsi="Arial" w:cs="Arial"/>
                <w:sz w:val="24"/>
                <w:szCs w:val="24"/>
              </w:rPr>
              <w:t>3</w:t>
            </w:r>
            <w:r w:rsidR="00055EA9" w:rsidRPr="00E12497">
              <w:rPr>
                <w:rFonts w:ascii="Arial" w:hAnsi="Arial" w:cs="Arial"/>
                <w:sz w:val="24"/>
                <w:szCs w:val="24"/>
              </w:rPr>
              <w:t> </w:t>
            </w:r>
            <w:r w:rsidR="0049114D" w:rsidRPr="00E12497">
              <w:rPr>
                <w:rFonts w:ascii="Arial" w:hAnsi="Arial" w:cs="Arial"/>
                <w:sz w:val="24"/>
                <w:szCs w:val="24"/>
              </w:rPr>
              <w:t>801</w:t>
            </w:r>
            <w:r w:rsidR="00055EA9" w:rsidRPr="00E12497">
              <w:rPr>
                <w:rFonts w:ascii="Arial" w:hAnsi="Arial" w:cs="Arial"/>
                <w:sz w:val="24"/>
                <w:szCs w:val="24"/>
              </w:rPr>
              <w:t> </w:t>
            </w:r>
            <w:r w:rsidR="0049114D" w:rsidRPr="00E12497">
              <w:rPr>
                <w:rFonts w:ascii="Arial" w:hAnsi="Arial" w:cs="Arial"/>
                <w:sz w:val="24"/>
                <w:szCs w:val="24"/>
              </w:rPr>
              <w:t>100</w:t>
            </w:r>
            <w:r w:rsidR="00670A03" w:rsidRPr="00E12497">
              <w:rPr>
                <w:rFonts w:ascii="Arial" w:hAnsi="Arial" w:cs="Arial"/>
                <w:sz w:val="24"/>
                <w:szCs w:val="24"/>
              </w:rPr>
              <w:t>,00</w:t>
            </w:r>
            <w:r w:rsidR="008E6445" w:rsidRPr="00E12497">
              <w:rPr>
                <w:rFonts w:ascii="Arial" w:hAnsi="Arial" w:cs="Arial"/>
                <w:sz w:val="24"/>
                <w:szCs w:val="24"/>
              </w:rPr>
              <w:t xml:space="preserve"> </w:t>
            </w:r>
            <w:r w:rsidR="0058461C" w:rsidRPr="00E12497">
              <w:rPr>
                <w:rFonts w:ascii="Arial" w:hAnsi="Arial" w:cs="Arial"/>
                <w:sz w:val="24"/>
                <w:szCs w:val="24"/>
              </w:rPr>
              <w:t>рублей;</w:t>
            </w:r>
          </w:p>
          <w:p w:rsidR="00F20A58"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F20A58" w:rsidRPr="00E12497">
              <w:rPr>
                <w:rFonts w:ascii="Arial" w:hAnsi="Arial" w:cs="Arial"/>
                <w:sz w:val="24"/>
                <w:szCs w:val="24"/>
              </w:rPr>
              <w:t xml:space="preserve">2020 год – </w:t>
            </w:r>
            <w:r w:rsidR="001E6AB9" w:rsidRPr="00E12497">
              <w:rPr>
                <w:rFonts w:ascii="Arial" w:hAnsi="Arial" w:cs="Arial"/>
                <w:sz w:val="24"/>
                <w:szCs w:val="24"/>
              </w:rPr>
              <w:t xml:space="preserve">1 332 500,00 </w:t>
            </w:r>
            <w:r w:rsidR="00355511" w:rsidRPr="00E12497">
              <w:rPr>
                <w:rFonts w:ascii="Arial" w:hAnsi="Arial" w:cs="Arial"/>
                <w:sz w:val="24"/>
                <w:szCs w:val="24"/>
              </w:rPr>
              <w:t>рублей</w:t>
            </w:r>
            <w:r w:rsidR="0058461C" w:rsidRPr="00E12497">
              <w:rPr>
                <w:rFonts w:ascii="Arial" w:hAnsi="Arial" w:cs="Arial"/>
                <w:sz w:val="24"/>
                <w:szCs w:val="24"/>
              </w:rPr>
              <w:t>;</w:t>
            </w:r>
          </w:p>
          <w:p w:rsidR="008C67F0"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8C67F0" w:rsidRPr="00E12497">
              <w:rPr>
                <w:rFonts w:ascii="Arial" w:hAnsi="Arial" w:cs="Arial"/>
                <w:sz w:val="24"/>
                <w:szCs w:val="24"/>
              </w:rPr>
              <w:t>2021 год –</w:t>
            </w:r>
            <w:r w:rsidR="00B80719" w:rsidRPr="00E12497">
              <w:rPr>
                <w:rFonts w:ascii="Arial" w:hAnsi="Arial" w:cs="Arial"/>
                <w:sz w:val="24"/>
                <w:szCs w:val="24"/>
              </w:rPr>
              <w:t xml:space="preserve"> </w:t>
            </w:r>
            <w:r w:rsidR="001E6AB9" w:rsidRPr="00E12497">
              <w:rPr>
                <w:rFonts w:ascii="Arial" w:hAnsi="Arial" w:cs="Arial"/>
                <w:sz w:val="24"/>
                <w:szCs w:val="24"/>
              </w:rPr>
              <w:t xml:space="preserve">1 332 500,00 </w:t>
            </w:r>
            <w:r w:rsidR="0058461C" w:rsidRPr="00E12497">
              <w:rPr>
                <w:rFonts w:ascii="Arial" w:hAnsi="Arial" w:cs="Arial"/>
                <w:sz w:val="24"/>
                <w:szCs w:val="24"/>
              </w:rPr>
              <w:t>рублей;</w:t>
            </w:r>
          </w:p>
          <w:p w:rsidR="00183648"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CA5CA3" w:rsidRPr="00E12497">
              <w:rPr>
                <w:rFonts w:ascii="Arial" w:hAnsi="Arial" w:cs="Arial"/>
                <w:sz w:val="24"/>
                <w:szCs w:val="24"/>
              </w:rPr>
              <w:t>2022 год –</w:t>
            </w:r>
            <w:r w:rsidR="00B80719" w:rsidRPr="00E12497">
              <w:rPr>
                <w:rFonts w:ascii="Arial" w:hAnsi="Arial" w:cs="Arial"/>
                <w:sz w:val="24"/>
                <w:szCs w:val="24"/>
              </w:rPr>
              <w:t xml:space="preserve"> </w:t>
            </w:r>
            <w:r w:rsidR="001E6AB9" w:rsidRPr="00E12497">
              <w:rPr>
                <w:rFonts w:ascii="Arial" w:hAnsi="Arial" w:cs="Arial"/>
                <w:sz w:val="24"/>
                <w:szCs w:val="24"/>
              </w:rPr>
              <w:t xml:space="preserve">1 332 500,00 </w:t>
            </w:r>
            <w:r w:rsidR="00142682" w:rsidRPr="00E12497">
              <w:rPr>
                <w:rFonts w:ascii="Arial" w:hAnsi="Arial" w:cs="Arial"/>
                <w:sz w:val="24"/>
                <w:szCs w:val="24"/>
              </w:rPr>
              <w:t>рублей</w:t>
            </w:r>
            <w:r w:rsidR="00126577" w:rsidRPr="00E12497">
              <w:rPr>
                <w:rFonts w:ascii="Arial" w:hAnsi="Arial" w:cs="Arial"/>
                <w:sz w:val="24"/>
                <w:szCs w:val="24"/>
              </w:rPr>
              <w:t>,</w:t>
            </w:r>
          </w:p>
          <w:p w:rsidR="00126577" w:rsidRPr="00E12497" w:rsidRDefault="00126577" w:rsidP="00BD1FD0">
            <w:pPr>
              <w:spacing w:after="0" w:line="240" w:lineRule="auto"/>
              <w:jc w:val="left"/>
              <w:rPr>
                <w:rFonts w:ascii="Arial" w:hAnsi="Arial" w:cs="Arial"/>
                <w:sz w:val="24"/>
                <w:szCs w:val="24"/>
              </w:rPr>
            </w:pPr>
            <w:r w:rsidRPr="00E12497">
              <w:rPr>
                <w:rFonts w:ascii="Arial" w:hAnsi="Arial" w:cs="Arial"/>
                <w:sz w:val="24"/>
                <w:szCs w:val="24"/>
              </w:rPr>
              <w:t>– 2023 год – 1 332 500,00 рублей.</w:t>
            </w:r>
          </w:p>
          <w:p w:rsidR="00183648"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Из них:</w:t>
            </w:r>
          </w:p>
          <w:p w:rsidR="00BC380E" w:rsidRPr="00E12497" w:rsidRDefault="00183648" w:rsidP="00BD1FD0">
            <w:pPr>
              <w:spacing w:after="0" w:line="240" w:lineRule="auto"/>
              <w:jc w:val="left"/>
              <w:rPr>
                <w:rFonts w:ascii="Arial" w:hAnsi="Arial" w:cs="Arial"/>
                <w:sz w:val="24"/>
                <w:szCs w:val="24"/>
              </w:rPr>
            </w:pPr>
            <w:r w:rsidRPr="00E12497">
              <w:rPr>
                <w:rFonts w:ascii="Arial" w:hAnsi="Arial" w:cs="Arial"/>
                <w:sz w:val="24"/>
                <w:szCs w:val="24"/>
              </w:rPr>
              <w:t>с</w:t>
            </w:r>
            <w:r w:rsidR="00457859" w:rsidRPr="00E12497">
              <w:rPr>
                <w:rFonts w:ascii="Arial" w:hAnsi="Arial" w:cs="Arial"/>
                <w:sz w:val="24"/>
                <w:szCs w:val="24"/>
              </w:rPr>
              <w:t>редств</w:t>
            </w:r>
            <w:r w:rsidRPr="00E12497">
              <w:rPr>
                <w:rFonts w:ascii="Arial" w:hAnsi="Arial" w:cs="Arial"/>
                <w:sz w:val="24"/>
                <w:szCs w:val="24"/>
              </w:rPr>
              <w:t>а из</w:t>
            </w:r>
            <w:r w:rsidR="008E6445" w:rsidRPr="00E12497">
              <w:rPr>
                <w:rFonts w:ascii="Arial" w:hAnsi="Arial" w:cs="Arial"/>
                <w:sz w:val="24"/>
                <w:szCs w:val="24"/>
              </w:rPr>
              <w:t xml:space="preserve"> </w:t>
            </w:r>
            <w:r w:rsidR="00BC380E" w:rsidRPr="00E12497">
              <w:rPr>
                <w:rFonts w:ascii="Arial" w:hAnsi="Arial" w:cs="Arial"/>
                <w:sz w:val="24"/>
                <w:szCs w:val="24"/>
              </w:rPr>
              <w:t xml:space="preserve">местного бюджета </w:t>
            </w:r>
            <w:r w:rsidR="008039AA" w:rsidRPr="00E12497">
              <w:rPr>
                <w:rFonts w:ascii="Arial" w:hAnsi="Arial" w:cs="Arial"/>
                <w:sz w:val="24"/>
                <w:szCs w:val="24"/>
              </w:rPr>
              <w:t>–</w:t>
            </w:r>
            <w:r w:rsidR="00BC380E" w:rsidRPr="00E12497">
              <w:rPr>
                <w:rFonts w:ascii="Arial" w:hAnsi="Arial" w:cs="Arial"/>
                <w:sz w:val="24"/>
                <w:szCs w:val="24"/>
              </w:rPr>
              <w:t xml:space="preserve"> 916 703,00 рублей, </w:t>
            </w:r>
            <w:r w:rsidR="00133FF1" w:rsidRPr="00E12497">
              <w:rPr>
                <w:rFonts w:ascii="Arial" w:hAnsi="Arial" w:cs="Arial"/>
                <w:sz w:val="24"/>
                <w:szCs w:val="24"/>
              </w:rPr>
              <w:t xml:space="preserve">в том числе </w:t>
            </w:r>
            <w:r w:rsidR="00BC380E" w:rsidRPr="00E12497">
              <w:rPr>
                <w:rFonts w:ascii="Arial" w:hAnsi="Arial" w:cs="Arial"/>
                <w:sz w:val="24"/>
                <w:szCs w:val="24"/>
              </w:rPr>
              <w:t>по годам:</w:t>
            </w:r>
          </w:p>
          <w:p w:rsidR="00F56BF2" w:rsidRDefault="00F56BF2" w:rsidP="00BD1FD0">
            <w:pPr>
              <w:widowControl w:val="0"/>
              <w:autoSpaceDE w:val="0"/>
              <w:autoSpaceDN w:val="0"/>
              <w:adjustRightInd w:val="0"/>
              <w:spacing w:after="0" w:line="240" w:lineRule="auto"/>
              <w:jc w:val="left"/>
              <w:rPr>
                <w:rFonts w:ascii="Arial" w:hAnsi="Arial" w:cs="Arial"/>
                <w:sz w:val="24"/>
                <w:szCs w:val="24"/>
              </w:rPr>
            </w:pPr>
            <w:r>
              <w:rPr>
                <w:rFonts w:ascii="Arial" w:hAnsi="Arial" w:cs="Arial"/>
                <w:sz w:val="24"/>
                <w:szCs w:val="24"/>
              </w:rPr>
              <w:t>– 2014 год – 0,00 рублей;</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2015 год – 916 703,00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2016 год – 0,00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2017 год – 0,00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2018 год – 0,00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2019 год – 0,00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2020 год – 0,00 рублей</w:t>
            </w:r>
            <w:r w:rsidR="00133FF1" w:rsidRPr="00E12497">
              <w:rPr>
                <w:rFonts w:ascii="Arial" w:hAnsi="Arial" w:cs="Arial"/>
                <w:sz w:val="24"/>
                <w:szCs w:val="24"/>
              </w:rPr>
              <w:t>,</w:t>
            </w:r>
          </w:p>
          <w:p w:rsidR="00BC380E" w:rsidRPr="00E12497" w:rsidRDefault="00FE2C70" w:rsidP="00BD1FD0">
            <w:pPr>
              <w:widowControl w:val="0"/>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2021 год – 0,00 рублей</w:t>
            </w:r>
            <w:r w:rsidR="00133FF1" w:rsidRPr="00E12497">
              <w:rPr>
                <w:rFonts w:ascii="Arial" w:hAnsi="Arial" w:cs="Arial"/>
                <w:sz w:val="24"/>
                <w:szCs w:val="24"/>
              </w:rPr>
              <w:t>,</w:t>
            </w:r>
          </w:p>
          <w:p w:rsidR="00457859" w:rsidRPr="00E12497" w:rsidRDefault="00FE2C70"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BC380E" w:rsidRPr="00E12497">
              <w:rPr>
                <w:rFonts w:ascii="Arial" w:hAnsi="Arial" w:cs="Arial"/>
                <w:sz w:val="24"/>
                <w:szCs w:val="24"/>
              </w:rPr>
              <w:t>2022 год – 0,00 рублей</w:t>
            </w:r>
            <w:r w:rsidR="00133FF1" w:rsidRPr="00E12497">
              <w:rPr>
                <w:rFonts w:ascii="Arial" w:hAnsi="Arial" w:cs="Arial"/>
                <w:sz w:val="24"/>
                <w:szCs w:val="24"/>
              </w:rPr>
              <w:t>,</w:t>
            </w:r>
          </w:p>
          <w:p w:rsidR="00FE2C70" w:rsidRPr="00E12497" w:rsidRDefault="00FE2C70" w:rsidP="00BD1FD0">
            <w:pPr>
              <w:spacing w:after="0" w:line="240" w:lineRule="auto"/>
              <w:jc w:val="left"/>
              <w:rPr>
                <w:rFonts w:ascii="Arial" w:hAnsi="Arial" w:cs="Arial"/>
                <w:sz w:val="24"/>
                <w:szCs w:val="24"/>
              </w:rPr>
            </w:pPr>
            <w:r w:rsidRPr="00E12497">
              <w:rPr>
                <w:rFonts w:ascii="Arial" w:hAnsi="Arial" w:cs="Arial"/>
                <w:sz w:val="24"/>
                <w:szCs w:val="24"/>
              </w:rPr>
              <w:t>– 2022 год – 0,00 рублей,</w:t>
            </w:r>
          </w:p>
          <w:p w:rsidR="00FE2C70" w:rsidRPr="00E12497" w:rsidRDefault="0079796C" w:rsidP="00BD1FD0">
            <w:pPr>
              <w:spacing w:after="0" w:line="240" w:lineRule="auto"/>
              <w:jc w:val="left"/>
              <w:rPr>
                <w:rFonts w:ascii="Arial" w:hAnsi="Arial" w:cs="Arial"/>
                <w:sz w:val="24"/>
                <w:szCs w:val="24"/>
              </w:rPr>
            </w:pPr>
            <w:r>
              <w:rPr>
                <w:rFonts w:ascii="Arial" w:hAnsi="Arial" w:cs="Arial"/>
                <w:sz w:val="24"/>
                <w:szCs w:val="24"/>
              </w:rPr>
              <w:t>– 2023 год – 0,00 рублей;</w:t>
            </w:r>
          </w:p>
          <w:p w:rsidR="00457859" w:rsidRPr="00E12497" w:rsidRDefault="00457859" w:rsidP="00BD1FD0">
            <w:pPr>
              <w:spacing w:after="0" w:line="240" w:lineRule="auto"/>
              <w:jc w:val="left"/>
              <w:rPr>
                <w:rFonts w:ascii="Arial" w:hAnsi="Arial" w:cs="Arial"/>
                <w:sz w:val="24"/>
                <w:szCs w:val="24"/>
              </w:rPr>
            </w:pPr>
            <w:r w:rsidRPr="00E12497">
              <w:rPr>
                <w:rFonts w:ascii="Arial" w:hAnsi="Arial" w:cs="Arial"/>
                <w:sz w:val="24"/>
                <w:szCs w:val="24"/>
              </w:rPr>
              <w:t>внебюджетны</w:t>
            </w:r>
            <w:r w:rsidR="00133FF1" w:rsidRPr="00E12497">
              <w:rPr>
                <w:rFonts w:ascii="Arial" w:hAnsi="Arial" w:cs="Arial"/>
                <w:sz w:val="24"/>
                <w:szCs w:val="24"/>
              </w:rPr>
              <w:t>е</w:t>
            </w:r>
            <w:r w:rsidRPr="00E12497">
              <w:rPr>
                <w:rFonts w:ascii="Arial" w:hAnsi="Arial" w:cs="Arial"/>
                <w:sz w:val="24"/>
                <w:szCs w:val="24"/>
              </w:rPr>
              <w:t xml:space="preserve"> средств</w:t>
            </w:r>
            <w:r w:rsidR="00133FF1" w:rsidRPr="00E12497">
              <w:rPr>
                <w:rFonts w:ascii="Arial" w:hAnsi="Arial" w:cs="Arial"/>
                <w:sz w:val="24"/>
                <w:szCs w:val="24"/>
              </w:rPr>
              <w:t>а</w:t>
            </w:r>
            <w:r w:rsidR="008E6445" w:rsidRPr="00E12497">
              <w:rPr>
                <w:rFonts w:ascii="Arial" w:hAnsi="Arial" w:cs="Arial"/>
                <w:sz w:val="24"/>
                <w:szCs w:val="24"/>
              </w:rPr>
              <w:t xml:space="preserve"> </w:t>
            </w:r>
            <w:r w:rsidR="000D5EDF" w:rsidRPr="00E12497">
              <w:rPr>
                <w:rFonts w:ascii="Arial" w:hAnsi="Arial" w:cs="Arial"/>
                <w:sz w:val="24"/>
                <w:szCs w:val="24"/>
              </w:rPr>
              <w:t xml:space="preserve">– </w:t>
            </w:r>
            <w:r w:rsidR="00393347" w:rsidRPr="00E12497">
              <w:rPr>
                <w:rFonts w:ascii="Arial" w:hAnsi="Arial" w:cs="Arial"/>
                <w:sz w:val="24"/>
                <w:szCs w:val="24"/>
              </w:rPr>
              <w:t xml:space="preserve">48 995 923,52 </w:t>
            </w:r>
            <w:r w:rsidR="00355511" w:rsidRPr="00E12497">
              <w:rPr>
                <w:rFonts w:ascii="Arial" w:hAnsi="Arial" w:cs="Arial"/>
                <w:sz w:val="24"/>
                <w:szCs w:val="24"/>
              </w:rPr>
              <w:t>рублей</w:t>
            </w:r>
            <w:r w:rsidR="008E6445" w:rsidRPr="00E12497">
              <w:rPr>
                <w:rFonts w:ascii="Arial" w:hAnsi="Arial" w:cs="Arial"/>
                <w:sz w:val="24"/>
                <w:szCs w:val="24"/>
              </w:rPr>
              <w:t>,</w:t>
            </w:r>
            <w:r w:rsidR="00511D95" w:rsidRPr="00E12497">
              <w:rPr>
                <w:rFonts w:ascii="Arial" w:hAnsi="Arial" w:cs="Arial"/>
                <w:sz w:val="24"/>
                <w:szCs w:val="24"/>
              </w:rPr>
              <w:t xml:space="preserve"> </w:t>
            </w:r>
            <w:r w:rsidR="00133FF1" w:rsidRPr="00E12497">
              <w:rPr>
                <w:rFonts w:ascii="Arial" w:hAnsi="Arial" w:cs="Arial"/>
                <w:sz w:val="24"/>
                <w:szCs w:val="24"/>
              </w:rPr>
              <w:t xml:space="preserve">в том числе </w:t>
            </w:r>
            <w:r w:rsidRPr="00E12497">
              <w:rPr>
                <w:rFonts w:ascii="Arial" w:hAnsi="Arial" w:cs="Arial"/>
                <w:sz w:val="24"/>
                <w:szCs w:val="24"/>
              </w:rPr>
              <w:t>по годам:</w:t>
            </w:r>
          </w:p>
          <w:p w:rsidR="00457859"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2014 </w:t>
            </w:r>
            <w:r w:rsidR="00355511" w:rsidRPr="00E12497">
              <w:rPr>
                <w:rFonts w:ascii="Arial" w:hAnsi="Arial" w:cs="Arial"/>
                <w:sz w:val="24"/>
                <w:szCs w:val="24"/>
              </w:rPr>
              <w:t>год</w:t>
            </w:r>
            <w:r w:rsidR="00457859" w:rsidRPr="00E12497">
              <w:rPr>
                <w:rFonts w:ascii="Arial" w:hAnsi="Arial" w:cs="Arial"/>
                <w:sz w:val="24"/>
                <w:szCs w:val="24"/>
              </w:rPr>
              <w:t xml:space="preserve"> средства организаций – </w:t>
            </w:r>
            <w:r w:rsidR="00D57190" w:rsidRPr="00E12497">
              <w:rPr>
                <w:rFonts w:ascii="Arial" w:hAnsi="Arial" w:cs="Arial"/>
                <w:sz w:val="24"/>
                <w:szCs w:val="24"/>
              </w:rPr>
              <w:t>6 174 000</w:t>
            </w:r>
            <w:r w:rsidR="00457859" w:rsidRPr="00E12497">
              <w:rPr>
                <w:rFonts w:ascii="Arial" w:hAnsi="Arial" w:cs="Arial"/>
                <w:sz w:val="24"/>
                <w:szCs w:val="24"/>
              </w:rPr>
              <w:t xml:space="preserve">,00 </w:t>
            </w:r>
            <w:r w:rsidR="00355511" w:rsidRPr="00E12497">
              <w:rPr>
                <w:rFonts w:ascii="Arial" w:hAnsi="Arial" w:cs="Arial"/>
                <w:sz w:val="24"/>
                <w:szCs w:val="24"/>
              </w:rPr>
              <w:t>рублей</w:t>
            </w:r>
            <w:r w:rsidR="008E6445" w:rsidRPr="00E12497">
              <w:rPr>
                <w:rFonts w:ascii="Arial" w:hAnsi="Arial" w:cs="Arial"/>
                <w:sz w:val="24"/>
                <w:szCs w:val="24"/>
              </w:rPr>
              <w:t>;</w:t>
            </w:r>
          </w:p>
          <w:p w:rsidR="00457859"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2014 </w:t>
            </w:r>
            <w:r w:rsidR="00355511" w:rsidRPr="00E12497">
              <w:rPr>
                <w:rFonts w:ascii="Arial" w:hAnsi="Arial" w:cs="Arial"/>
                <w:sz w:val="24"/>
                <w:szCs w:val="24"/>
              </w:rPr>
              <w:t>год</w:t>
            </w:r>
            <w:r w:rsidR="00457859" w:rsidRPr="00E12497">
              <w:rPr>
                <w:rFonts w:ascii="Arial" w:hAnsi="Arial" w:cs="Arial"/>
                <w:sz w:val="24"/>
                <w:szCs w:val="24"/>
              </w:rPr>
              <w:t xml:space="preserve"> средства собственников – </w:t>
            </w:r>
            <w:r w:rsidR="00D57190" w:rsidRPr="00E12497">
              <w:rPr>
                <w:rFonts w:ascii="Arial" w:hAnsi="Arial" w:cs="Arial"/>
                <w:sz w:val="24"/>
                <w:szCs w:val="24"/>
              </w:rPr>
              <w:t>4</w:t>
            </w:r>
            <w:r w:rsidR="00457859" w:rsidRPr="00E12497">
              <w:rPr>
                <w:rFonts w:ascii="Arial" w:hAnsi="Arial" w:cs="Arial"/>
                <w:sz w:val="24"/>
                <w:szCs w:val="24"/>
              </w:rPr>
              <w:t> 760 000,00</w:t>
            </w:r>
            <w:r w:rsidR="008E6445" w:rsidRPr="00E12497">
              <w:rPr>
                <w:rFonts w:ascii="Arial" w:hAnsi="Arial" w:cs="Arial"/>
                <w:sz w:val="24"/>
                <w:szCs w:val="24"/>
              </w:rPr>
              <w:t xml:space="preserve"> </w:t>
            </w:r>
            <w:r w:rsidR="00355511" w:rsidRPr="00E12497">
              <w:rPr>
                <w:rFonts w:ascii="Arial" w:hAnsi="Arial" w:cs="Arial"/>
                <w:sz w:val="24"/>
                <w:szCs w:val="24"/>
              </w:rPr>
              <w:t>рублей</w:t>
            </w:r>
            <w:r w:rsidR="008E6445" w:rsidRPr="00E12497">
              <w:rPr>
                <w:rFonts w:ascii="Arial" w:hAnsi="Arial" w:cs="Arial"/>
                <w:sz w:val="24"/>
                <w:szCs w:val="24"/>
              </w:rPr>
              <w:t>;</w:t>
            </w:r>
          </w:p>
          <w:p w:rsidR="00457859"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2015 </w:t>
            </w:r>
            <w:r w:rsidR="00355511" w:rsidRPr="00E12497">
              <w:rPr>
                <w:rFonts w:ascii="Arial" w:hAnsi="Arial" w:cs="Arial"/>
                <w:sz w:val="24"/>
                <w:szCs w:val="24"/>
              </w:rPr>
              <w:t>год</w:t>
            </w:r>
            <w:r w:rsidR="00457859" w:rsidRPr="00E12497">
              <w:rPr>
                <w:rFonts w:ascii="Arial" w:hAnsi="Arial" w:cs="Arial"/>
                <w:sz w:val="24"/>
                <w:szCs w:val="24"/>
              </w:rPr>
              <w:t xml:space="preserve"> средства организаций –</w:t>
            </w:r>
            <w:r w:rsidR="0054104A" w:rsidRPr="00E12497">
              <w:rPr>
                <w:rFonts w:ascii="Arial" w:hAnsi="Arial" w:cs="Arial"/>
                <w:sz w:val="24"/>
                <w:szCs w:val="24"/>
              </w:rPr>
              <w:t xml:space="preserve"> 9 738 213,52</w:t>
            </w:r>
            <w:r w:rsidR="00457859" w:rsidRPr="00E12497">
              <w:rPr>
                <w:rFonts w:ascii="Arial" w:hAnsi="Arial" w:cs="Arial"/>
                <w:sz w:val="24"/>
                <w:szCs w:val="24"/>
              </w:rPr>
              <w:t xml:space="preserve"> </w:t>
            </w:r>
            <w:r w:rsidR="00355511" w:rsidRPr="00E12497">
              <w:rPr>
                <w:rFonts w:ascii="Arial" w:hAnsi="Arial" w:cs="Arial"/>
                <w:sz w:val="24"/>
                <w:szCs w:val="24"/>
              </w:rPr>
              <w:t>рублей</w:t>
            </w:r>
            <w:r w:rsidR="008E6445" w:rsidRPr="00E12497">
              <w:rPr>
                <w:rFonts w:ascii="Arial" w:hAnsi="Arial" w:cs="Arial"/>
                <w:sz w:val="24"/>
                <w:szCs w:val="24"/>
              </w:rPr>
              <w:t>;</w:t>
            </w:r>
          </w:p>
          <w:p w:rsidR="00457859"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2015 </w:t>
            </w:r>
            <w:r w:rsidR="00355511" w:rsidRPr="00E12497">
              <w:rPr>
                <w:rFonts w:ascii="Arial" w:hAnsi="Arial" w:cs="Arial"/>
                <w:sz w:val="24"/>
                <w:szCs w:val="24"/>
              </w:rPr>
              <w:t>год</w:t>
            </w:r>
            <w:r w:rsidR="00457859" w:rsidRPr="00E12497">
              <w:rPr>
                <w:rFonts w:ascii="Arial" w:hAnsi="Arial" w:cs="Arial"/>
                <w:sz w:val="24"/>
                <w:szCs w:val="24"/>
              </w:rPr>
              <w:t xml:space="preserve"> средства собственников –</w:t>
            </w:r>
            <w:r w:rsidR="00FA0393" w:rsidRPr="00E12497">
              <w:rPr>
                <w:rFonts w:ascii="Arial" w:hAnsi="Arial" w:cs="Arial"/>
                <w:sz w:val="24"/>
                <w:szCs w:val="24"/>
              </w:rPr>
              <w:t xml:space="preserve"> </w:t>
            </w:r>
            <w:r w:rsidR="00457859" w:rsidRPr="00E12497">
              <w:rPr>
                <w:rFonts w:ascii="Arial" w:hAnsi="Arial" w:cs="Arial"/>
                <w:sz w:val="24"/>
                <w:szCs w:val="24"/>
              </w:rPr>
              <w:t xml:space="preserve">5 760 000,00 </w:t>
            </w:r>
            <w:r w:rsidR="008E6445" w:rsidRPr="00E12497">
              <w:rPr>
                <w:rFonts w:ascii="Arial" w:hAnsi="Arial" w:cs="Arial"/>
                <w:sz w:val="24"/>
                <w:szCs w:val="24"/>
              </w:rPr>
              <w:t>рублей;</w:t>
            </w:r>
          </w:p>
          <w:p w:rsidR="00457859"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457859" w:rsidRPr="00E12497">
              <w:rPr>
                <w:rFonts w:ascii="Arial" w:hAnsi="Arial" w:cs="Arial"/>
                <w:sz w:val="24"/>
                <w:szCs w:val="24"/>
              </w:rPr>
              <w:t xml:space="preserve">2016 </w:t>
            </w:r>
            <w:r w:rsidR="00355511" w:rsidRPr="00E12497">
              <w:rPr>
                <w:rFonts w:ascii="Arial" w:hAnsi="Arial" w:cs="Arial"/>
                <w:sz w:val="24"/>
                <w:szCs w:val="24"/>
              </w:rPr>
              <w:t>год</w:t>
            </w:r>
            <w:r w:rsidR="00457859" w:rsidRPr="00E12497">
              <w:rPr>
                <w:rFonts w:ascii="Arial" w:hAnsi="Arial" w:cs="Arial"/>
                <w:sz w:val="24"/>
                <w:szCs w:val="24"/>
              </w:rPr>
              <w:t xml:space="preserve"> средства собственников – 5 760 000,00</w:t>
            </w:r>
            <w:r w:rsidR="008E6445" w:rsidRPr="00E12497">
              <w:rPr>
                <w:rFonts w:ascii="Arial" w:hAnsi="Arial" w:cs="Arial"/>
                <w:sz w:val="24"/>
                <w:szCs w:val="24"/>
              </w:rPr>
              <w:t xml:space="preserve"> </w:t>
            </w:r>
            <w:r w:rsidR="00355511" w:rsidRPr="00E12497">
              <w:rPr>
                <w:rFonts w:ascii="Arial" w:hAnsi="Arial" w:cs="Arial"/>
                <w:sz w:val="24"/>
                <w:szCs w:val="24"/>
              </w:rPr>
              <w:t>рублей</w:t>
            </w:r>
            <w:r w:rsidR="008E6445" w:rsidRPr="00E12497">
              <w:rPr>
                <w:rFonts w:ascii="Arial" w:hAnsi="Arial" w:cs="Arial"/>
                <w:sz w:val="24"/>
                <w:szCs w:val="24"/>
              </w:rPr>
              <w:t>;</w:t>
            </w:r>
          </w:p>
          <w:p w:rsidR="00D57190"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D57190" w:rsidRPr="00E12497">
              <w:rPr>
                <w:rFonts w:ascii="Arial" w:hAnsi="Arial" w:cs="Arial"/>
                <w:sz w:val="24"/>
                <w:szCs w:val="24"/>
              </w:rPr>
              <w:t xml:space="preserve">2017 </w:t>
            </w:r>
            <w:r w:rsidR="00355511" w:rsidRPr="00E12497">
              <w:rPr>
                <w:rFonts w:ascii="Arial" w:hAnsi="Arial" w:cs="Arial"/>
                <w:sz w:val="24"/>
                <w:szCs w:val="24"/>
              </w:rPr>
              <w:t>год</w:t>
            </w:r>
            <w:r w:rsidR="00D57190" w:rsidRPr="00E12497">
              <w:rPr>
                <w:rFonts w:ascii="Arial" w:hAnsi="Arial" w:cs="Arial"/>
                <w:sz w:val="24"/>
                <w:szCs w:val="24"/>
              </w:rPr>
              <w:t xml:space="preserve"> средства собственников – 5 510 000,00</w:t>
            </w:r>
            <w:r w:rsidR="00103690" w:rsidRPr="00E12497">
              <w:rPr>
                <w:rFonts w:ascii="Arial" w:hAnsi="Arial" w:cs="Arial"/>
                <w:sz w:val="24"/>
                <w:szCs w:val="24"/>
              </w:rPr>
              <w:t xml:space="preserve"> </w:t>
            </w:r>
            <w:r w:rsidR="008E6445" w:rsidRPr="00E12497">
              <w:rPr>
                <w:rFonts w:ascii="Arial" w:hAnsi="Arial" w:cs="Arial"/>
                <w:sz w:val="24"/>
                <w:szCs w:val="24"/>
              </w:rPr>
              <w:t>рублей;</w:t>
            </w:r>
          </w:p>
          <w:p w:rsidR="00B607C2"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B607C2" w:rsidRPr="00E12497">
              <w:rPr>
                <w:rFonts w:ascii="Arial" w:hAnsi="Arial" w:cs="Arial"/>
                <w:sz w:val="24"/>
                <w:szCs w:val="24"/>
              </w:rPr>
              <w:t xml:space="preserve">2018 </w:t>
            </w:r>
            <w:r w:rsidR="00355511" w:rsidRPr="00E12497">
              <w:rPr>
                <w:rFonts w:ascii="Arial" w:hAnsi="Arial" w:cs="Arial"/>
                <w:sz w:val="24"/>
                <w:szCs w:val="24"/>
              </w:rPr>
              <w:t>год</w:t>
            </w:r>
            <w:r w:rsidR="00B607C2" w:rsidRPr="00E12497">
              <w:rPr>
                <w:rFonts w:ascii="Arial" w:hAnsi="Arial" w:cs="Arial"/>
                <w:sz w:val="24"/>
                <w:szCs w:val="24"/>
              </w:rPr>
              <w:t xml:space="preserve"> средства собственников – </w:t>
            </w:r>
            <w:r w:rsidR="00894E42" w:rsidRPr="00E12497">
              <w:rPr>
                <w:rFonts w:ascii="Arial" w:hAnsi="Arial" w:cs="Arial"/>
                <w:sz w:val="24"/>
                <w:szCs w:val="24"/>
              </w:rPr>
              <w:t>2 162 610,00</w:t>
            </w:r>
            <w:r w:rsidR="00103690" w:rsidRPr="00E12497">
              <w:rPr>
                <w:rFonts w:ascii="Arial" w:hAnsi="Arial" w:cs="Arial"/>
                <w:sz w:val="24"/>
                <w:szCs w:val="24"/>
              </w:rPr>
              <w:t xml:space="preserve"> </w:t>
            </w:r>
            <w:r w:rsidR="008E6445" w:rsidRPr="00E12497">
              <w:rPr>
                <w:rFonts w:ascii="Arial" w:hAnsi="Arial" w:cs="Arial"/>
                <w:sz w:val="24"/>
                <w:szCs w:val="24"/>
              </w:rPr>
              <w:t>рублей;</w:t>
            </w:r>
          </w:p>
          <w:p w:rsidR="00104CC6"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F94E8C" w:rsidRPr="00E12497">
              <w:rPr>
                <w:rFonts w:ascii="Arial" w:hAnsi="Arial" w:cs="Arial"/>
                <w:sz w:val="24"/>
                <w:szCs w:val="24"/>
              </w:rPr>
              <w:t xml:space="preserve">2019 </w:t>
            </w:r>
            <w:r w:rsidR="00355511" w:rsidRPr="00E12497">
              <w:rPr>
                <w:rFonts w:ascii="Arial" w:hAnsi="Arial" w:cs="Arial"/>
                <w:sz w:val="24"/>
                <w:szCs w:val="24"/>
              </w:rPr>
              <w:t>год</w:t>
            </w:r>
            <w:r w:rsidR="00F94E8C" w:rsidRPr="00E12497">
              <w:rPr>
                <w:rFonts w:ascii="Arial" w:hAnsi="Arial" w:cs="Arial"/>
                <w:sz w:val="24"/>
                <w:szCs w:val="24"/>
              </w:rPr>
              <w:t xml:space="preserve"> средства собственников –</w:t>
            </w:r>
            <w:r w:rsidR="004070EF" w:rsidRPr="00E12497">
              <w:rPr>
                <w:rFonts w:ascii="Arial" w:hAnsi="Arial" w:cs="Arial"/>
                <w:sz w:val="24"/>
                <w:szCs w:val="24"/>
              </w:rPr>
              <w:t xml:space="preserve"> </w:t>
            </w:r>
            <w:r w:rsidR="0049114D" w:rsidRPr="00E12497">
              <w:rPr>
                <w:rFonts w:ascii="Arial" w:hAnsi="Arial" w:cs="Arial"/>
                <w:sz w:val="24"/>
                <w:szCs w:val="24"/>
              </w:rPr>
              <w:t>3 801 100</w:t>
            </w:r>
            <w:r w:rsidR="00104CC6" w:rsidRPr="00E12497">
              <w:rPr>
                <w:rFonts w:ascii="Arial" w:hAnsi="Arial" w:cs="Arial"/>
                <w:sz w:val="24"/>
                <w:szCs w:val="24"/>
              </w:rPr>
              <w:t>,00</w:t>
            </w:r>
            <w:r w:rsidR="00103690" w:rsidRPr="00E12497">
              <w:rPr>
                <w:rFonts w:ascii="Arial" w:hAnsi="Arial" w:cs="Arial"/>
                <w:sz w:val="24"/>
                <w:szCs w:val="24"/>
              </w:rPr>
              <w:t xml:space="preserve"> </w:t>
            </w:r>
            <w:r w:rsidR="008E6445" w:rsidRPr="00E12497">
              <w:rPr>
                <w:rFonts w:ascii="Arial" w:hAnsi="Arial" w:cs="Arial"/>
                <w:sz w:val="24"/>
                <w:szCs w:val="24"/>
              </w:rPr>
              <w:t>рублей;</w:t>
            </w:r>
          </w:p>
          <w:p w:rsidR="00F20A58"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F20A58" w:rsidRPr="00E12497">
              <w:rPr>
                <w:rFonts w:ascii="Arial" w:hAnsi="Arial" w:cs="Arial"/>
                <w:sz w:val="24"/>
                <w:szCs w:val="24"/>
              </w:rPr>
              <w:t xml:space="preserve">2020 </w:t>
            </w:r>
            <w:r w:rsidR="00355511" w:rsidRPr="00E12497">
              <w:rPr>
                <w:rFonts w:ascii="Arial" w:hAnsi="Arial" w:cs="Arial"/>
                <w:sz w:val="24"/>
                <w:szCs w:val="24"/>
              </w:rPr>
              <w:t>год</w:t>
            </w:r>
            <w:r w:rsidR="00F20A58" w:rsidRPr="00E12497">
              <w:rPr>
                <w:rFonts w:ascii="Arial" w:hAnsi="Arial" w:cs="Arial"/>
                <w:sz w:val="24"/>
                <w:szCs w:val="24"/>
              </w:rPr>
              <w:t xml:space="preserve"> средства собственников –</w:t>
            </w:r>
            <w:r w:rsidR="0099549B" w:rsidRPr="00E12497">
              <w:rPr>
                <w:rFonts w:ascii="Arial" w:hAnsi="Arial" w:cs="Arial"/>
                <w:sz w:val="24"/>
                <w:szCs w:val="24"/>
              </w:rPr>
              <w:t xml:space="preserve"> </w:t>
            </w:r>
            <w:r w:rsidR="0021765D" w:rsidRPr="00E12497">
              <w:rPr>
                <w:rFonts w:ascii="Arial" w:hAnsi="Arial" w:cs="Arial"/>
                <w:sz w:val="24"/>
                <w:szCs w:val="24"/>
              </w:rPr>
              <w:t>1 332 500</w:t>
            </w:r>
            <w:r w:rsidR="00104CC6" w:rsidRPr="00E12497">
              <w:rPr>
                <w:rFonts w:ascii="Arial" w:hAnsi="Arial" w:cs="Arial"/>
                <w:sz w:val="24"/>
                <w:szCs w:val="24"/>
              </w:rPr>
              <w:t>,00</w:t>
            </w:r>
            <w:r w:rsidR="00103690" w:rsidRPr="00E12497">
              <w:rPr>
                <w:rFonts w:ascii="Arial" w:hAnsi="Arial" w:cs="Arial"/>
                <w:sz w:val="24"/>
                <w:szCs w:val="24"/>
              </w:rPr>
              <w:t xml:space="preserve"> </w:t>
            </w:r>
            <w:r w:rsidR="008E6445" w:rsidRPr="00E12497">
              <w:rPr>
                <w:rFonts w:ascii="Arial" w:hAnsi="Arial" w:cs="Arial"/>
                <w:sz w:val="24"/>
                <w:szCs w:val="24"/>
              </w:rPr>
              <w:t>рублей;</w:t>
            </w:r>
          </w:p>
          <w:p w:rsidR="00F866DF"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F866DF" w:rsidRPr="00E12497">
              <w:rPr>
                <w:rFonts w:ascii="Arial" w:hAnsi="Arial" w:cs="Arial"/>
                <w:sz w:val="24"/>
                <w:szCs w:val="24"/>
              </w:rPr>
              <w:t xml:space="preserve">2021 </w:t>
            </w:r>
            <w:r w:rsidR="00355511" w:rsidRPr="00E12497">
              <w:rPr>
                <w:rFonts w:ascii="Arial" w:hAnsi="Arial" w:cs="Arial"/>
                <w:sz w:val="24"/>
                <w:szCs w:val="24"/>
              </w:rPr>
              <w:t>год</w:t>
            </w:r>
            <w:r w:rsidR="00F866DF" w:rsidRPr="00E12497">
              <w:rPr>
                <w:rFonts w:ascii="Arial" w:hAnsi="Arial" w:cs="Arial"/>
                <w:sz w:val="24"/>
                <w:szCs w:val="24"/>
              </w:rPr>
              <w:t xml:space="preserve"> средства собственников – </w:t>
            </w:r>
            <w:r w:rsidR="0021765D" w:rsidRPr="00E12497">
              <w:rPr>
                <w:rFonts w:ascii="Arial" w:hAnsi="Arial" w:cs="Arial"/>
                <w:sz w:val="24"/>
                <w:szCs w:val="24"/>
              </w:rPr>
              <w:t>1 332 500</w:t>
            </w:r>
            <w:r w:rsidR="00104CC6" w:rsidRPr="00E12497">
              <w:rPr>
                <w:rFonts w:ascii="Arial" w:hAnsi="Arial" w:cs="Arial"/>
                <w:sz w:val="24"/>
                <w:szCs w:val="24"/>
              </w:rPr>
              <w:t>,00</w:t>
            </w:r>
            <w:r w:rsidR="00103690" w:rsidRPr="00E12497">
              <w:rPr>
                <w:rFonts w:ascii="Arial" w:hAnsi="Arial" w:cs="Arial"/>
                <w:sz w:val="24"/>
                <w:szCs w:val="24"/>
              </w:rPr>
              <w:t xml:space="preserve"> </w:t>
            </w:r>
            <w:r w:rsidR="00355511" w:rsidRPr="00E12497">
              <w:rPr>
                <w:rFonts w:ascii="Arial" w:hAnsi="Arial" w:cs="Arial"/>
                <w:sz w:val="24"/>
                <w:szCs w:val="24"/>
              </w:rPr>
              <w:t>рублей</w:t>
            </w:r>
            <w:r w:rsidR="008E6445" w:rsidRPr="00E12497">
              <w:rPr>
                <w:rFonts w:ascii="Arial" w:hAnsi="Arial" w:cs="Arial"/>
                <w:sz w:val="24"/>
                <w:szCs w:val="24"/>
              </w:rPr>
              <w:t>;</w:t>
            </w:r>
          </w:p>
          <w:p w:rsidR="003376A2" w:rsidRPr="00E12497" w:rsidRDefault="00BA2B6A" w:rsidP="00BD1FD0">
            <w:pPr>
              <w:spacing w:after="0" w:line="240" w:lineRule="auto"/>
              <w:jc w:val="left"/>
              <w:rPr>
                <w:rFonts w:ascii="Arial" w:hAnsi="Arial" w:cs="Arial"/>
                <w:sz w:val="24"/>
                <w:szCs w:val="24"/>
              </w:rPr>
            </w:pPr>
            <w:r w:rsidRPr="00E12497">
              <w:rPr>
                <w:rFonts w:ascii="Arial" w:hAnsi="Arial" w:cs="Arial"/>
                <w:sz w:val="24"/>
                <w:szCs w:val="24"/>
              </w:rPr>
              <w:t xml:space="preserve">– </w:t>
            </w:r>
            <w:r w:rsidR="0058461C" w:rsidRPr="00E12497">
              <w:rPr>
                <w:rFonts w:ascii="Arial" w:hAnsi="Arial" w:cs="Arial"/>
                <w:sz w:val="24"/>
                <w:szCs w:val="24"/>
              </w:rPr>
              <w:t xml:space="preserve">2022 год средства собственников </w:t>
            </w:r>
            <w:r w:rsidR="00142682" w:rsidRPr="00E12497">
              <w:rPr>
                <w:rFonts w:ascii="Arial" w:hAnsi="Arial" w:cs="Arial"/>
                <w:sz w:val="24"/>
                <w:szCs w:val="24"/>
              </w:rPr>
              <w:t>–</w:t>
            </w:r>
            <w:r w:rsidR="0099549B" w:rsidRPr="00E12497">
              <w:rPr>
                <w:rFonts w:ascii="Arial" w:hAnsi="Arial" w:cs="Arial"/>
                <w:sz w:val="24"/>
                <w:szCs w:val="24"/>
              </w:rPr>
              <w:t xml:space="preserve"> </w:t>
            </w:r>
            <w:r w:rsidR="0021765D" w:rsidRPr="00E12497">
              <w:rPr>
                <w:rFonts w:ascii="Arial" w:hAnsi="Arial" w:cs="Arial"/>
                <w:sz w:val="24"/>
                <w:szCs w:val="24"/>
              </w:rPr>
              <w:t>1 332 500</w:t>
            </w:r>
            <w:r w:rsidR="00142682" w:rsidRPr="00E12497">
              <w:rPr>
                <w:rFonts w:ascii="Arial" w:hAnsi="Arial" w:cs="Arial"/>
                <w:sz w:val="24"/>
                <w:szCs w:val="24"/>
              </w:rPr>
              <w:t>,00</w:t>
            </w:r>
            <w:r w:rsidR="00103690" w:rsidRPr="00E12497">
              <w:rPr>
                <w:rFonts w:ascii="Arial" w:hAnsi="Arial" w:cs="Arial"/>
                <w:sz w:val="24"/>
                <w:szCs w:val="24"/>
              </w:rPr>
              <w:t xml:space="preserve"> </w:t>
            </w:r>
            <w:r w:rsidR="00142682" w:rsidRPr="00E12497">
              <w:rPr>
                <w:rFonts w:ascii="Arial" w:hAnsi="Arial" w:cs="Arial"/>
                <w:sz w:val="24"/>
                <w:szCs w:val="24"/>
              </w:rPr>
              <w:t>рублей</w:t>
            </w:r>
            <w:r w:rsidR="00765950" w:rsidRPr="00E12497">
              <w:rPr>
                <w:rFonts w:ascii="Arial" w:hAnsi="Arial" w:cs="Arial"/>
                <w:sz w:val="24"/>
                <w:szCs w:val="24"/>
              </w:rPr>
              <w:t>,</w:t>
            </w:r>
          </w:p>
          <w:p w:rsidR="00765950" w:rsidRPr="00E12497" w:rsidRDefault="00765950" w:rsidP="00BD1FD0">
            <w:pPr>
              <w:spacing w:after="0" w:line="240" w:lineRule="auto"/>
              <w:jc w:val="left"/>
              <w:rPr>
                <w:rFonts w:ascii="Arial" w:hAnsi="Arial" w:cs="Arial"/>
                <w:sz w:val="24"/>
                <w:szCs w:val="24"/>
              </w:rPr>
            </w:pPr>
            <w:r w:rsidRPr="00E12497">
              <w:rPr>
                <w:rFonts w:ascii="Arial" w:hAnsi="Arial" w:cs="Arial"/>
                <w:sz w:val="24"/>
                <w:szCs w:val="24"/>
              </w:rPr>
              <w:t>– 2023 год средства собственников – 1 332 500,00 рублей.</w:t>
            </w:r>
          </w:p>
        </w:tc>
      </w:tr>
      <w:tr w:rsidR="00457859" w:rsidRPr="00E12497" w:rsidTr="00905346">
        <w:tc>
          <w:tcPr>
            <w:tcW w:w="3510"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spacing w:after="0" w:line="240" w:lineRule="auto"/>
              <w:jc w:val="left"/>
              <w:rPr>
                <w:rFonts w:ascii="Arial" w:hAnsi="Arial" w:cs="Arial"/>
                <w:sz w:val="24"/>
                <w:szCs w:val="24"/>
              </w:rPr>
            </w:pPr>
            <w:r w:rsidRPr="00E12497">
              <w:rPr>
                <w:rFonts w:ascii="Arial" w:hAnsi="Arial" w:cs="Arial"/>
                <w:sz w:val="24"/>
                <w:szCs w:val="24"/>
              </w:rPr>
              <w:t xml:space="preserve">Система организации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rsidR="00F7245E" w:rsidRPr="00E12497" w:rsidRDefault="00F7245E" w:rsidP="00BD1FD0">
            <w:pPr>
              <w:autoSpaceDE w:val="0"/>
              <w:autoSpaceDN w:val="0"/>
              <w:adjustRightInd w:val="0"/>
              <w:spacing w:after="0" w:line="240" w:lineRule="auto"/>
              <w:jc w:val="left"/>
              <w:outlineLvl w:val="0"/>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реализацией мероприятий осуществляет:</w:t>
            </w:r>
          </w:p>
          <w:p w:rsidR="00F7245E"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администрация города Бородино</w:t>
            </w:r>
            <w:r w:rsidR="00F7245E" w:rsidRPr="00E12497">
              <w:rPr>
                <w:rFonts w:ascii="Arial" w:hAnsi="Arial" w:cs="Arial"/>
                <w:sz w:val="24"/>
                <w:szCs w:val="24"/>
              </w:rPr>
              <w:t>;</w:t>
            </w:r>
          </w:p>
          <w:p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МКУ «Служба единого заказчика»</w:t>
            </w:r>
          </w:p>
        </w:tc>
      </w:tr>
    </w:tbl>
    <w:p w:rsidR="00611191" w:rsidRPr="00E12497" w:rsidRDefault="00611191" w:rsidP="0057721D">
      <w:pPr>
        <w:autoSpaceDE w:val="0"/>
        <w:autoSpaceDN w:val="0"/>
        <w:adjustRightInd w:val="0"/>
        <w:spacing w:after="0" w:line="240" w:lineRule="auto"/>
        <w:jc w:val="center"/>
        <w:outlineLvl w:val="1"/>
        <w:rPr>
          <w:rFonts w:ascii="Arial" w:hAnsi="Arial" w:cs="Arial"/>
          <w:sz w:val="24"/>
          <w:szCs w:val="24"/>
        </w:rPr>
      </w:pPr>
    </w:p>
    <w:p w:rsidR="00457859" w:rsidRPr="00E12497" w:rsidRDefault="002F70A0"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2. </w:t>
      </w:r>
      <w:r w:rsidR="00457859" w:rsidRPr="00E12497">
        <w:rPr>
          <w:rFonts w:ascii="Arial" w:hAnsi="Arial" w:cs="Arial"/>
          <w:sz w:val="24"/>
          <w:szCs w:val="24"/>
        </w:rPr>
        <w:t>ОБОСНОВАНИЕ ПОДПРОГРАММЫ</w:t>
      </w:r>
    </w:p>
    <w:p w:rsidR="00457859" w:rsidRPr="00E12497" w:rsidRDefault="002F70A0"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2.1. </w:t>
      </w:r>
      <w:r w:rsidR="00457859" w:rsidRPr="00E12497">
        <w:rPr>
          <w:rFonts w:ascii="Arial" w:hAnsi="Arial" w:cs="Arial"/>
          <w:sz w:val="24"/>
          <w:szCs w:val="24"/>
        </w:rPr>
        <w:t>Постановка общегородской проблемы и обоснование</w:t>
      </w:r>
      <w:r w:rsidRPr="00E12497">
        <w:rPr>
          <w:rFonts w:ascii="Arial" w:hAnsi="Arial" w:cs="Arial"/>
          <w:sz w:val="24"/>
          <w:szCs w:val="24"/>
        </w:rPr>
        <w:t xml:space="preserve"> </w:t>
      </w:r>
      <w:r w:rsidR="00457859" w:rsidRPr="00E12497">
        <w:rPr>
          <w:rFonts w:ascii="Arial" w:hAnsi="Arial" w:cs="Arial"/>
          <w:sz w:val="24"/>
          <w:szCs w:val="24"/>
        </w:rPr>
        <w:t>необходимости принятия подпрограммы</w:t>
      </w:r>
    </w:p>
    <w:p w:rsidR="00457859" w:rsidRPr="00E12497" w:rsidRDefault="00457859" w:rsidP="0057721D">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2.1.1. Объективные показатели, характеризующие</w:t>
      </w:r>
      <w:r w:rsidR="002F70A0" w:rsidRPr="00E12497">
        <w:rPr>
          <w:rFonts w:ascii="Arial" w:hAnsi="Arial" w:cs="Arial"/>
          <w:sz w:val="24"/>
          <w:szCs w:val="24"/>
        </w:rPr>
        <w:t xml:space="preserve"> </w:t>
      </w:r>
      <w:r w:rsidRPr="00E12497">
        <w:rPr>
          <w:rFonts w:ascii="Arial" w:hAnsi="Arial" w:cs="Arial"/>
          <w:sz w:val="24"/>
          <w:szCs w:val="24"/>
        </w:rPr>
        <w:t>положение дел</w:t>
      </w:r>
    </w:p>
    <w:p w:rsidR="000A137F" w:rsidRPr="00E12497" w:rsidRDefault="000A137F" w:rsidP="0057721D">
      <w:pPr>
        <w:widowControl w:val="0"/>
        <w:autoSpaceDE w:val="0"/>
        <w:autoSpaceDN w:val="0"/>
        <w:adjustRightInd w:val="0"/>
        <w:spacing w:after="0" w:line="240" w:lineRule="auto"/>
        <w:ind w:firstLine="709"/>
        <w:jc w:val="center"/>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w:t>
      </w:r>
      <w:r w:rsidR="00640FC7" w:rsidRPr="00E12497">
        <w:rPr>
          <w:rFonts w:ascii="Arial" w:hAnsi="Arial" w:cs="Arial"/>
          <w:sz w:val="24"/>
          <w:szCs w:val="24"/>
        </w:rPr>
        <w:t>потребителей топлива и энергии.</w:t>
      </w: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E12497">
        <w:rPr>
          <w:rFonts w:ascii="Arial" w:hAnsi="Arial" w:cs="Arial"/>
          <w:sz w:val="24"/>
          <w:szCs w:val="24"/>
        </w:rPr>
        <w:t>энергоэффективной</w:t>
      </w:r>
      <w:proofErr w:type="spellEnd"/>
      <w:r w:rsidRPr="00E12497">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 и приборов для учета расхода энергетических ресурсов 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их использованием.</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12497">
        <w:rPr>
          <w:rFonts w:ascii="Arial" w:hAnsi="Arial" w:cs="Arial"/>
          <w:sz w:val="24"/>
          <w:szCs w:val="24"/>
        </w:rPr>
        <w:t>с 2013 года</w:t>
      </w:r>
      <w:r w:rsidRPr="00E12497">
        <w:rPr>
          <w:rFonts w:ascii="Arial" w:hAnsi="Arial" w:cs="Arial"/>
          <w:sz w:val="24"/>
          <w:szCs w:val="24"/>
        </w:rPr>
        <w:t xml:space="preserve">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w:t>
      </w:r>
      <w:r w:rsidR="0054441D" w:rsidRPr="00E12497">
        <w:rPr>
          <w:rFonts w:ascii="Arial" w:hAnsi="Arial" w:cs="Arial"/>
          <w:sz w:val="24"/>
          <w:szCs w:val="24"/>
        </w:rPr>
        <w:t>–</w:t>
      </w:r>
      <w:r w:rsidRPr="00E12497">
        <w:rPr>
          <w:rFonts w:ascii="Arial" w:hAnsi="Arial" w:cs="Arial"/>
          <w:sz w:val="24"/>
          <w:szCs w:val="24"/>
        </w:rPr>
        <w:t>60 процентов муниципальных бюджетов.</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Энергетической стратегии России на период до 20</w:t>
      </w:r>
      <w:r w:rsidR="00441C84" w:rsidRPr="00E12497">
        <w:rPr>
          <w:rFonts w:ascii="Arial" w:hAnsi="Arial" w:cs="Arial"/>
          <w:sz w:val="24"/>
          <w:szCs w:val="24"/>
        </w:rPr>
        <w:t>30</w:t>
      </w:r>
      <w:r w:rsidRPr="00E12497">
        <w:rPr>
          <w:rFonts w:ascii="Arial" w:hAnsi="Arial" w:cs="Arial"/>
          <w:sz w:val="24"/>
          <w:szCs w:val="24"/>
        </w:rPr>
        <w:t xml:space="preserve">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7F31A7" w:rsidRPr="00E12497">
        <w:rPr>
          <w:rFonts w:ascii="Arial" w:hAnsi="Arial" w:cs="Arial"/>
          <w:sz w:val="24"/>
          <w:szCs w:val="24"/>
        </w:rPr>
        <w:t xml:space="preserve"> </w:t>
      </w:r>
      <w:r w:rsidRPr="00E12497">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E12497">
        <w:rPr>
          <w:rFonts w:ascii="Arial" w:hAnsi="Arial" w:cs="Arial"/>
          <w:sz w:val="24"/>
          <w:szCs w:val="24"/>
        </w:rPr>
        <w:t>экономические механизмы</w:t>
      </w:r>
      <w:proofErr w:type="gramEnd"/>
      <w:r w:rsidRPr="00E12497">
        <w:rPr>
          <w:rFonts w:ascii="Arial" w:hAnsi="Arial" w:cs="Arial"/>
          <w:sz w:val="24"/>
          <w:szCs w:val="24"/>
        </w:rPr>
        <w:t>, способствующие развитию энергосбережения в городе.</w:t>
      </w: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w:t>
      </w:r>
      <w:r w:rsidR="0016497A" w:rsidRPr="00E12497">
        <w:rPr>
          <w:rFonts w:ascii="Arial" w:hAnsi="Arial" w:cs="Arial"/>
          <w:sz w:val="24"/>
          <w:szCs w:val="24"/>
        </w:rPr>
        <w:t> </w:t>
      </w:r>
      <w:r w:rsidRPr="00E12497">
        <w:rPr>
          <w:rFonts w:ascii="Arial" w:hAnsi="Arial" w:cs="Arial"/>
          <w:sz w:val="24"/>
          <w:szCs w:val="24"/>
        </w:rPr>
        <w:t>«СУЭК – Красноярск» филиал «Разрез Бородинский им.</w:t>
      </w:r>
      <w:r w:rsidR="0016497A" w:rsidRPr="00E12497">
        <w:rPr>
          <w:rFonts w:ascii="Arial" w:hAnsi="Arial" w:cs="Arial"/>
          <w:sz w:val="24"/>
          <w:szCs w:val="24"/>
        </w:rPr>
        <w:t> </w:t>
      </w:r>
      <w:r w:rsidRPr="00E12497">
        <w:rPr>
          <w:rFonts w:ascii="Arial" w:hAnsi="Arial" w:cs="Arial"/>
          <w:sz w:val="24"/>
          <w:szCs w:val="24"/>
        </w:rPr>
        <w:t>М.</w:t>
      </w:r>
      <w:r w:rsidR="0016497A" w:rsidRPr="00E12497">
        <w:rPr>
          <w:rFonts w:ascii="Arial" w:hAnsi="Arial" w:cs="Arial"/>
          <w:sz w:val="24"/>
          <w:szCs w:val="24"/>
        </w:rPr>
        <w:t> </w:t>
      </w:r>
      <w:r w:rsidRPr="00E12497">
        <w:rPr>
          <w:rFonts w:ascii="Arial" w:hAnsi="Arial" w:cs="Arial"/>
          <w:sz w:val="24"/>
          <w:szCs w:val="24"/>
        </w:rPr>
        <w:t>И.</w:t>
      </w:r>
      <w:r w:rsidR="0016497A" w:rsidRPr="00E12497">
        <w:rPr>
          <w:rFonts w:ascii="Arial" w:hAnsi="Arial" w:cs="Arial"/>
          <w:sz w:val="24"/>
          <w:szCs w:val="24"/>
        </w:rPr>
        <w:t> </w:t>
      </w:r>
      <w:proofErr w:type="spellStart"/>
      <w:r w:rsidRPr="00E12497">
        <w:rPr>
          <w:rFonts w:ascii="Arial" w:hAnsi="Arial" w:cs="Arial"/>
          <w:sz w:val="24"/>
          <w:szCs w:val="24"/>
        </w:rPr>
        <w:t>Щадова</w:t>
      </w:r>
      <w:proofErr w:type="spellEnd"/>
      <w:r w:rsidRPr="00E12497">
        <w:rPr>
          <w:rFonts w:ascii="Arial" w:hAnsi="Arial" w:cs="Arial"/>
          <w:sz w:val="24"/>
          <w:szCs w:val="24"/>
        </w:rPr>
        <w:t>» в муниципальную собственность</w:t>
      </w:r>
      <w:r w:rsidR="00355255" w:rsidRPr="00E12497">
        <w:rPr>
          <w:rFonts w:ascii="Arial" w:hAnsi="Arial" w:cs="Arial"/>
          <w:sz w:val="24"/>
          <w:szCs w:val="24"/>
        </w:rPr>
        <w:t xml:space="preserve"> по договору безвозмездной передачи имущества</w:t>
      </w:r>
      <w:r w:rsidR="0060689C" w:rsidRPr="00E12497">
        <w:rPr>
          <w:rFonts w:ascii="Arial" w:hAnsi="Arial" w:cs="Arial"/>
          <w:sz w:val="24"/>
          <w:szCs w:val="24"/>
        </w:rPr>
        <w:t xml:space="preserve"> в 2003 году</w:t>
      </w:r>
      <w:r w:rsidRPr="00E12497">
        <w:rPr>
          <w:rFonts w:ascii="Arial" w:hAnsi="Arial" w:cs="Arial"/>
          <w:i/>
          <w:sz w:val="24"/>
          <w:szCs w:val="24"/>
        </w:rPr>
        <w:t>.</w:t>
      </w: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Для повышения надежности теплоснабжения города, снижения затрат на транспорт</w:t>
      </w:r>
      <w:r w:rsidR="00E017EA" w:rsidRPr="00E12497">
        <w:rPr>
          <w:rFonts w:ascii="Arial" w:hAnsi="Arial" w:cs="Arial"/>
          <w:sz w:val="24"/>
          <w:szCs w:val="24"/>
        </w:rPr>
        <w:t>ировку</w:t>
      </w:r>
      <w:r w:rsidRPr="00E12497">
        <w:rPr>
          <w:rFonts w:ascii="Arial" w:hAnsi="Arial" w:cs="Arial"/>
          <w:sz w:val="24"/>
          <w:szCs w:val="24"/>
        </w:rPr>
        <w:t xml:space="preserve"> тепла, увеличения полезного отпуска тепловой энергии необходимы: </w:t>
      </w:r>
    </w:p>
    <w:p w:rsidR="00E364D3" w:rsidRPr="00E12497" w:rsidRDefault="00E364D3" w:rsidP="0057721D">
      <w:pPr>
        <w:pStyle w:val="a4"/>
        <w:numPr>
          <w:ilvl w:val="0"/>
          <w:numId w:val="23"/>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w:t>
      </w:r>
    </w:p>
    <w:p w:rsidR="00E364D3" w:rsidRPr="00E12497" w:rsidRDefault="00E364D3" w:rsidP="0057721D">
      <w:pPr>
        <w:pStyle w:val="a4"/>
        <w:numPr>
          <w:ilvl w:val="0"/>
          <w:numId w:val="23"/>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оснащение максимально возможного количества объектов городского хозяйства и</w:t>
      </w:r>
      <w:r w:rsidR="00413940" w:rsidRPr="00E12497">
        <w:rPr>
          <w:rFonts w:ascii="Arial" w:hAnsi="Arial" w:cs="Arial"/>
          <w:sz w:val="24"/>
          <w:szCs w:val="24"/>
        </w:rPr>
        <w:t xml:space="preserve"> </w:t>
      </w:r>
      <w:r w:rsidRPr="00E12497">
        <w:rPr>
          <w:rFonts w:ascii="Arial" w:hAnsi="Arial" w:cs="Arial"/>
          <w:sz w:val="24"/>
          <w:szCs w:val="24"/>
        </w:rPr>
        <w:t>жилищного фонда приборами учета энергетических ресурсов, контроль их использования.</w:t>
      </w:r>
    </w:p>
    <w:p w:rsidR="006173EA" w:rsidRPr="00E12497" w:rsidRDefault="006173EA" w:rsidP="0057721D">
      <w:pPr>
        <w:spacing w:after="0" w:line="240" w:lineRule="auto"/>
        <w:ind w:firstLine="709"/>
        <w:rPr>
          <w:rFonts w:ascii="Arial" w:hAnsi="Arial" w:cs="Arial"/>
          <w:sz w:val="24"/>
          <w:szCs w:val="24"/>
        </w:rPr>
      </w:pPr>
      <w:r w:rsidRPr="00E12497">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w:t>
      </w:r>
      <w:r w:rsidR="00EB0AC6" w:rsidRPr="00E12497">
        <w:rPr>
          <w:rFonts w:ascii="Arial" w:hAnsi="Arial" w:cs="Arial"/>
          <w:sz w:val="24"/>
          <w:szCs w:val="24"/>
        </w:rPr>
        <w:t> </w:t>
      </w:r>
      <w:r w:rsidRPr="00E12497">
        <w:rPr>
          <w:rFonts w:ascii="Arial" w:hAnsi="Arial" w:cs="Arial"/>
          <w:sz w:val="24"/>
          <w:szCs w:val="24"/>
        </w:rPr>
        <w:t>«</w:t>
      </w:r>
      <w:proofErr w:type="spellStart"/>
      <w:r w:rsidRPr="00E12497">
        <w:rPr>
          <w:rFonts w:ascii="Arial" w:hAnsi="Arial" w:cs="Arial"/>
          <w:sz w:val="24"/>
          <w:szCs w:val="24"/>
        </w:rPr>
        <w:t>КрасЭКо</w:t>
      </w:r>
      <w:proofErr w:type="spellEnd"/>
      <w:r w:rsidRPr="00E12497">
        <w:rPr>
          <w:rFonts w:ascii="Arial" w:hAnsi="Arial" w:cs="Arial"/>
          <w:sz w:val="24"/>
          <w:szCs w:val="24"/>
        </w:rPr>
        <w:t>»);</w:t>
      </w:r>
      <w:r w:rsidR="00F66E41" w:rsidRPr="00E12497">
        <w:rPr>
          <w:rFonts w:ascii="Arial" w:hAnsi="Arial" w:cs="Arial"/>
          <w:sz w:val="24"/>
          <w:szCs w:val="24"/>
        </w:rPr>
        <w:t xml:space="preserve"> </w:t>
      </w:r>
      <w:r w:rsidRPr="00E12497">
        <w:rPr>
          <w:rFonts w:ascii="Arial" w:hAnsi="Arial" w:cs="Arial"/>
          <w:sz w:val="24"/>
          <w:szCs w:val="24"/>
        </w:rPr>
        <w:t>холодное водоснабжение и водоотведение – общество с ограниченной ответственностью «</w:t>
      </w:r>
      <w:proofErr w:type="spellStart"/>
      <w:r w:rsidRPr="00E12497">
        <w:rPr>
          <w:rFonts w:ascii="Arial" w:hAnsi="Arial" w:cs="Arial"/>
          <w:sz w:val="24"/>
          <w:szCs w:val="24"/>
        </w:rPr>
        <w:t>СибЭкоПром</w:t>
      </w:r>
      <w:proofErr w:type="spellEnd"/>
      <w:r w:rsidRPr="00E12497">
        <w:rPr>
          <w:rFonts w:ascii="Arial" w:hAnsi="Arial" w:cs="Arial"/>
          <w:sz w:val="24"/>
          <w:szCs w:val="24"/>
        </w:rPr>
        <w:t>» (ООО «</w:t>
      </w:r>
      <w:proofErr w:type="spellStart"/>
      <w:r w:rsidRPr="00E12497">
        <w:rPr>
          <w:rFonts w:ascii="Arial" w:hAnsi="Arial" w:cs="Arial"/>
          <w:sz w:val="24"/>
          <w:szCs w:val="24"/>
        </w:rPr>
        <w:t>СибЭкоПром</w:t>
      </w:r>
      <w:proofErr w:type="spellEnd"/>
      <w:r w:rsidRPr="00E12497">
        <w:rPr>
          <w:rFonts w:ascii="Arial" w:hAnsi="Arial" w:cs="Arial"/>
          <w:sz w:val="24"/>
          <w:szCs w:val="24"/>
        </w:rPr>
        <w:t>»)</w:t>
      </w:r>
      <w:r w:rsidR="00EB0AC6" w:rsidRPr="00E12497">
        <w:rPr>
          <w:rFonts w:ascii="Arial" w:hAnsi="Arial" w:cs="Arial"/>
          <w:sz w:val="24"/>
          <w:szCs w:val="24"/>
        </w:rPr>
        <w:t>.</w:t>
      </w:r>
    </w:p>
    <w:p w:rsidR="00F8763C"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Количество городских источников теплоснабжения – три, суммарная часовая тепловая мощность котлов – 152,</w:t>
      </w:r>
      <w:r w:rsidR="00620C98" w:rsidRPr="00E12497">
        <w:rPr>
          <w:rFonts w:ascii="Arial" w:hAnsi="Arial" w:cs="Arial"/>
          <w:sz w:val="24"/>
          <w:szCs w:val="24"/>
        </w:rPr>
        <w:t>44</w:t>
      </w:r>
      <w:r w:rsidRPr="00E12497">
        <w:rPr>
          <w:rFonts w:ascii="Arial" w:hAnsi="Arial" w:cs="Arial"/>
          <w:sz w:val="24"/>
          <w:szCs w:val="24"/>
        </w:rPr>
        <w:t xml:space="preserve"> Гкал/час</w:t>
      </w:r>
      <w:r w:rsidR="00F8763C" w:rsidRPr="00E12497">
        <w:rPr>
          <w:rFonts w:ascii="Arial" w:hAnsi="Arial" w:cs="Arial"/>
          <w:sz w:val="24"/>
          <w:szCs w:val="24"/>
        </w:rPr>
        <w:t>.</w:t>
      </w:r>
    </w:p>
    <w:p w:rsidR="00F8763C" w:rsidRPr="00E12497" w:rsidRDefault="00B37D02" w:rsidP="0057721D">
      <w:pPr>
        <w:spacing w:after="0" w:line="240" w:lineRule="auto"/>
        <w:ind w:firstLine="709"/>
        <w:rPr>
          <w:rFonts w:ascii="Arial" w:hAnsi="Arial" w:cs="Arial"/>
          <w:sz w:val="24"/>
          <w:szCs w:val="24"/>
        </w:rPr>
      </w:pPr>
      <w:r w:rsidRPr="00E12497">
        <w:rPr>
          <w:rFonts w:ascii="Arial" w:hAnsi="Arial" w:cs="Arial"/>
          <w:sz w:val="24"/>
          <w:szCs w:val="24"/>
        </w:rPr>
        <w:t>О</w:t>
      </w:r>
      <w:r w:rsidR="00E364D3" w:rsidRPr="00E12497">
        <w:rPr>
          <w:rFonts w:ascii="Arial" w:hAnsi="Arial" w:cs="Arial"/>
          <w:sz w:val="24"/>
          <w:szCs w:val="24"/>
        </w:rPr>
        <w:t>бъем отпуска тепловой энергии</w:t>
      </w:r>
      <w:r w:rsidR="00032D13" w:rsidRPr="00E12497">
        <w:rPr>
          <w:rFonts w:ascii="Arial" w:hAnsi="Arial" w:cs="Arial"/>
          <w:sz w:val="24"/>
          <w:szCs w:val="24"/>
        </w:rPr>
        <w:t xml:space="preserve"> </w:t>
      </w:r>
      <w:r w:rsidR="00F8763C" w:rsidRPr="00E12497">
        <w:rPr>
          <w:rFonts w:ascii="Arial" w:hAnsi="Arial" w:cs="Arial"/>
          <w:sz w:val="24"/>
          <w:szCs w:val="24"/>
        </w:rPr>
        <w:t>составил:</w:t>
      </w:r>
    </w:p>
    <w:p w:rsidR="00F8763C"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в 201</w:t>
      </w:r>
      <w:r w:rsidR="006472BF" w:rsidRPr="00E12497">
        <w:rPr>
          <w:rFonts w:ascii="Arial" w:hAnsi="Arial" w:cs="Arial"/>
          <w:sz w:val="24"/>
          <w:szCs w:val="24"/>
        </w:rPr>
        <w:t xml:space="preserve">4 году </w:t>
      </w:r>
      <w:r w:rsidR="00F8763C" w:rsidRPr="00E12497">
        <w:rPr>
          <w:rFonts w:ascii="Arial" w:hAnsi="Arial" w:cs="Arial"/>
          <w:sz w:val="24"/>
          <w:szCs w:val="24"/>
        </w:rPr>
        <w:t xml:space="preserve">– </w:t>
      </w:r>
      <w:r w:rsidR="006472BF" w:rsidRPr="00E12497">
        <w:rPr>
          <w:rFonts w:ascii="Arial" w:hAnsi="Arial" w:cs="Arial"/>
          <w:sz w:val="24"/>
          <w:szCs w:val="24"/>
        </w:rPr>
        <w:t>163</w:t>
      </w:r>
      <w:r w:rsidR="008E1BE9" w:rsidRPr="00E12497">
        <w:rPr>
          <w:rFonts w:ascii="Arial" w:hAnsi="Arial" w:cs="Arial"/>
          <w:sz w:val="24"/>
          <w:szCs w:val="24"/>
        </w:rPr>
        <w:t> </w:t>
      </w:r>
      <w:r w:rsidR="006472BF" w:rsidRPr="00E12497">
        <w:rPr>
          <w:rFonts w:ascii="Arial" w:hAnsi="Arial" w:cs="Arial"/>
          <w:sz w:val="24"/>
          <w:szCs w:val="24"/>
        </w:rPr>
        <w:t>963,61 Гкал</w:t>
      </w:r>
      <w:r w:rsidRPr="00E12497">
        <w:rPr>
          <w:rFonts w:ascii="Arial" w:hAnsi="Arial" w:cs="Arial"/>
          <w:sz w:val="24"/>
          <w:szCs w:val="24"/>
        </w:rPr>
        <w:t>,</w:t>
      </w:r>
    </w:p>
    <w:p w:rsidR="00F8763C"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 xml:space="preserve">в 2015 году </w:t>
      </w:r>
      <w:r w:rsidR="00F8763C" w:rsidRPr="00E12497">
        <w:rPr>
          <w:rFonts w:ascii="Arial" w:hAnsi="Arial" w:cs="Arial"/>
          <w:sz w:val="24"/>
          <w:szCs w:val="24"/>
        </w:rPr>
        <w:t xml:space="preserve">– </w:t>
      </w:r>
      <w:r w:rsidRPr="00E12497">
        <w:rPr>
          <w:rFonts w:ascii="Arial" w:hAnsi="Arial" w:cs="Arial"/>
          <w:sz w:val="24"/>
          <w:szCs w:val="24"/>
        </w:rPr>
        <w:t>154</w:t>
      </w:r>
      <w:r w:rsidR="008E1BE9" w:rsidRPr="00E12497">
        <w:rPr>
          <w:rFonts w:ascii="Arial" w:hAnsi="Arial" w:cs="Arial"/>
          <w:sz w:val="24"/>
          <w:szCs w:val="24"/>
        </w:rPr>
        <w:t> </w:t>
      </w:r>
      <w:r w:rsidRPr="00E12497">
        <w:rPr>
          <w:rFonts w:ascii="Arial" w:hAnsi="Arial" w:cs="Arial"/>
          <w:sz w:val="24"/>
          <w:szCs w:val="24"/>
        </w:rPr>
        <w:t>970,00 Гкал,</w:t>
      </w:r>
    </w:p>
    <w:p w:rsidR="00F8763C"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 xml:space="preserve">в 2016 </w:t>
      </w:r>
      <w:r w:rsidR="00F8763C" w:rsidRPr="00E12497">
        <w:rPr>
          <w:rFonts w:ascii="Arial" w:hAnsi="Arial" w:cs="Arial"/>
          <w:sz w:val="24"/>
          <w:szCs w:val="24"/>
        </w:rPr>
        <w:t>году – 153</w:t>
      </w:r>
      <w:r w:rsidR="008E1BE9" w:rsidRPr="00E12497">
        <w:rPr>
          <w:rFonts w:ascii="Arial" w:hAnsi="Arial" w:cs="Arial"/>
          <w:sz w:val="24"/>
          <w:szCs w:val="24"/>
        </w:rPr>
        <w:t> </w:t>
      </w:r>
      <w:r w:rsidR="00F8763C" w:rsidRPr="00E12497">
        <w:rPr>
          <w:rFonts w:ascii="Arial" w:hAnsi="Arial" w:cs="Arial"/>
          <w:sz w:val="24"/>
          <w:szCs w:val="24"/>
        </w:rPr>
        <w:t>210,00 Гкал</w:t>
      </w:r>
      <w:r w:rsidRPr="00E12497">
        <w:rPr>
          <w:rFonts w:ascii="Arial" w:hAnsi="Arial" w:cs="Arial"/>
          <w:sz w:val="24"/>
          <w:szCs w:val="24"/>
        </w:rPr>
        <w:t>,</w:t>
      </w:r>
    </w:p>
    <w:p w:rsidR="00F8763C" w:rsidRPr="00E12497" w:rsidRDefault="00F8763C" w:rsidP="0057721D">
      <w:pPr>
        <w:spacing w:after="0" w:line="240" w:lineRule="auto"/>
        <w:ind w:firstLine="709"/>
        <w:rPr>
          <w:rFonts w:ascii="Arial" w:hAnsi="Arial" w:cs="Arial"/>
          <w:sz w:val="24"/>
          <w:szCs w:val="24"/>
        </w:rPr>
      </w:pPr>
      <w:r w:rsidRPr="00E12497">
        <w:rPr>
          <w:rFonts w:ascii="Arial" w:hAnsi="Arial" w:cs="Arial"/>
          <w:sz w:val="24"/>
          <w:szCs w:val="24"/>
        </w:rPr>
        <w:t xml:space="preserve">в </w:t>
      </w:r>
      <w:r w:rsidR="00E364D3" w:rsidRPr="00E12497">
        <w:rPr>
          <w:rFonts w:ascii="Arial" w:hAnsi="Arial" w:cs="Arial"/>
          <w:sz w:val="24"/>
          <w:szCs w:val="24"/>
        </w:rPr>
        <w:t xml:space="preserve">2017 </w:t>
      </w:r>
      <w:r w:rsidRPr="00E12497">
        <w:rPr>
          <w:rFonts w:ascii="Arial" w:hAnsi="Arial" w:cs="Arial"/>
          <w:sz w:val="24"/>
          <w:szCs w:val="24"/>
        </w:rPr>
        <w:t xml:space="preserve">году </w:t>
      </w:r>
      <w:r w:rsidR="00E364D3" w:rsidRPr="00E12497">
        <w:rPr>
          <w:rFonts w:ascii="Arial" w:hAnsi="Arial" w:cs="Arial"/>
          <w:sz w:val="24"/>
          <w:szCs w:val="24"/>
        </w:rPr>
        <w:t>– 147 29</w:t>
      </w:r>
      <w:r w:rsidR="008F338D" w:rsidRPr="00E12497">
        <w:rPr>
          <w:rFonts w:ascii="Arial" w:hAnsi="Arial" w:cs="Arial"/>
          <w:sz w:val="24"/>
          <w:szCs w:val="24"/>
        </w:rPr>
        <w:t>8</w:t>
      </w:r>
      <w:r w:rsidR="00E364D3" w:rsidRPr="00E12497">
        <w:rPr>
          <w:rFonts w:ascii="Arial" w:hAnsi="Arial" w:cs="Arial"/>
          <w:sz w:val="24"/>
          <w:szCs w:val="24"/>
        </w:rPr>
        <w:t>,</w:t>
      </w:r>
      <w:r w:rsidR="008F338D" w:rsidRPr="00E12497">
        <w:rPr>
          <w:rFonts w:ascii="Arial" w:hAnsi="Arial" w:cs="Arial"/>
          <w:sz w:val="24"/>
          <w:szCs w:val="24"/>
        </w:rPr>
        <w:t>00</w:t>
      </w:r>
      <w:r w:rsidRPr="00E12497">
        <w:rPr>
          <w:rFonts w:ascii="Arial" w:hAnsi="Arial" w:cs="Arial"/>
          <w:sz w:val="24"/>
          <w:szCs w:val="24"/>
        </w:rPr>
        <w:t xml:space="preserve"> Гкал</w:t>
      </w:r>
      <w:r w:rsidR="00E364D3" w:rsidRPr="00E12497">
        <w:rPr>
          <w:rFonts w:ascii="Arial" w:hAnsi="Arial" w:cs="Arial"/>
          <w:sz w:val="24"/>
          <w:szCs w:val="24"/>
        </w:rPr>
        <w:t>,</w:t>
      </w:r>
    </w:p>
    <w:p w:rsidR="00F8763C" w:rsidRPr="00E12497" w:rsidRDefault="00F8763C" w:rsidP="0057721D">
      <w:pPr>
        <w:spacing w:after="0" w:line="240" w:lineRule="auto"/>
        <w:ind w:firstLine="709"/>
        <w:rPr>
          <w:rFonts w:ascii="Arial" w:hAnsi="Arial" w:cs="Arial"/>
          <w:sz w:val="24"/>
          <w:szCs w:val="24"/>
        </w:rPr>
      </w:pPr>
      <w:r w:rsidRPr="00E12497">
        <w:rPr>
          <w:rFonts w:ascii="Arial" w:hAnsi="Arial" w:cs="Arial"/>
          <w:sz w:val="24"/>
          <w:szCs w:val="24"/>
        </w:rPr>
        <w:t xml:space="preserve">в </w:t>
      </w:r>
      <w:r w:rsidR="00E364D3" w:rsidRPr="00E12497">
        <w:rPr>
          <w:rFonts w:ascii="Arial" w:hAnsi="Arial" w:cs="Arial"/>
          <w:sz w:val="24"/>
          <w:szCs w:val="24"/>
        </w:rPr>
        <w:t xml:space="preserve">2018 </w:t>
      </w:r>
      <w:r w:rsidRPr="00E12497">
        <w:rPr>
          <w:rFonts w:ascii="Arial" w:hAnsi="Arial" w:cs="Arial"/>
          <w:sz w:val="24"/>
          <w:szCs w:val="24"/>
        </w:rPr>
        <w:t xml:space="preserve">году </w:t>
      </w:r>
      <w:r w:rsidR="00E364D3" w:rsidRPr="00E12497">
        <w:rPr>
          <w:rFonts w:ascii="Arial" w:hAnsi="Arial" w:cs="Arial"/>
          <w:sz w:val="24"/>
          <w:szCs w:val="24"/>
        </w:rPr>
        <w:t xml:space="preserve">– </w:t>
      </w:r>
      <w:r w:rsidR="00F47CD8" w:rsidRPr="00E12497">
        <w:rPr>
          <w:rFonts w:ascii="Arial" w:hAnsi="Arial" w:cs="Arial"/>
          <w:sz w:val="24"/>
          <w:szCs w:val="24"/>
        </w:rPr>
        <w:t>153 033,</w:t>
      </w:r>
      <w:r w:rsidR="00EF3845" w:rsidRPr="00E12497">
        <w:rPr>
          <w:rFonts w:ascii="Arial" w:hAnsi="Arial" w:cs="Arial"/>
          <w:sz w:val="24"/>
          <w:szCs w:val="24"/>
        </w:rPr>
        <w:t xml:space="preserve">37 </w:t>
      </w:r>
      <w:r w:rsidR="00E364D3" w:rsidRPr="00E12497">
        <w:rPr>
          <w:rFonts w:ascii="Arial" w:hAnsi="Arial" w:cs="Arial"/>
          <w:sz w:val="24"/>
          <w:szCs w:val="24"/>
        </w:rPr>
        <w:t>Гкал</w:t>
      </w:r>
      <w:r w:rsidR="00EA7DDE" w:rsidRPr="00E12497">
        <w:rPr>
          <w:rFonts w:ascii="Arial" w:hAnsi="Arial" w:cs="Arial"/>
          <w:sz w:val="24"/>
          <w:szCs w:val="24"/>
        </w:rPr>
        <w:t>,</w:t>
      </w:r>
    </w:p>
    <w:p w:rsidR="00F8763C" w:rsidRPr="00E12497" w:rsidRDefault="0088034D" w:rsidP="0057721D">
      <w:pPr>
        <w:spacing w:after="0" w:line="240" w:lineRule="auto"/>
        <w:ind w:firstLine="709"/>
        <w:rPr>
          <w:rFonts w:ascii="Arial" w:hAnsi="Arial" w:cs="Arial"/>
          <w:sz w:val="24"/>
          <w:szCs w:val="24"/>
        </w:rPr>
      </w:pPr>
      <w:r w:rsidRPr="00E12497">
        <w:rPr>
          <w:rFonts w:ascii="Arial" w:hAnsi="Arial" w:cs="Arial"/>
          <w:sz w:val="24"/>
          <w:szCs w:val="24"/>
        </w:rPr>
        <w:t>в 2019 году – 151 858,17 Гкал</w:t>
      </w:r>
      <w:r w:rsidR="009E1870" w:rsidRPr="00E12497">
        <w:rPr>
          <w:rFonts w:ascii="Arial" w:hAnsi="Arial" w:cs="Arial"/>
          <w:sz w:val="24"/>
          <w:szCs w:val="24"/>
        </w:rPr>
        <w:t>;</w:t>
      </w:r>
    </w:p>
    <w:p w:rsidR="009E1870" w:rsidRPr="00E12497" w:rsidRDefault="009E1870" w:rsidP="009E1870">
      <w:pPr>
        <w:spacing w:after="0" w:line="240" w:lineRule="auto"/>
        <w:ind w:firstLine="709"/>
        <w:rPr>
          <w:rFonts w:ascii="Arial" w:hAnsi="Arial" w:cs="Arial"/>
          <w:sz w:val="24"/>
          <w:szCs w:val="24"/>
        </w:rPr>
      </w:pPr>
      <w:r w:rsidRPr="00E12497">
        <w:rPr>
          <w:rFonts w:ascii="Arial" w:hAnsi="Arial" w:cs="Arial"/>
          <w:sz w:val="24"/>
          <w:szCs w:val="24"/>
        </w:rPr>
        <w:t>в 2020 году – 1</w:t>
      </w:r>
      <w:r w:rsidR="003B3B3A" w:rsidRPr="00E12497">
        <w:rPr>
          <w:rFonts w:ascii="Arial" w:hAnsi="Arial" w:cs="Arial"/>
          <w:sz w:val="24"/>
          <w:szCs w:val="24"/>
        </w:rPr>
        <w:t>46</w:t>
      </w:r>
      <w:r w:rsidRPr="00E12497">
        <w:rPr>
          <w:rFonts w:ascii="Arial" w:hAnsi="Arial" w:cs="Arial"/>
          <w:sz w:val="24"/>
          <w:szCs w:val="24"/>
        </w:rPr>
        <w:t> </w:t>
      </w:r>
      <w:r w:rsidR="003B3B3A" w:rsidRPr="00E12497">
        <w:rPr>
          <w:rFonts w:ascii="Arial" w:hAnsi="Arial" w:cs="Arial"/>
          <w:sz w:val="24"/>
          <w:szCs w:val="24"/>
        </w:rPr>
        <w:t>429</w:t>
      </w:r>
      <w:r w:rsidRPr="00E12497">
        <w:rPr>
          <w:rFonts w:ascii="Arial" w:hAnsi="Arial" w:cs="Arial"/>
          <w:sz w:val="24"/>
          <w:szCs w:val="24"/>
        </w:rPr>
        <w:t>,</w:t>
      </w:r>
      <w:r w:rsidR="003B3B3A" w:rsidRPr="00E12497">
        <w:rPr>
          <w:rFonts w:ascii="Arial" w:hAnsi="Arial" w:cs="Arial"/>
          <w:sz w:val="24"/>
          <w:szCs w:val="24"/>
        </w:rPr>
        <w:t>432</w:t>
      </w:r>
      <w:r w:rsidRPr="00E12497">
        <w:rPr>
          <w:rFonts w:ascii="Arial" w:hAnsi="Arial" w:cs="Arial"/>
          <w:sz w:val="24"/>
          <w:szCs w:val="24"/>
        </w:rPr>
        <w:t xml:space="preserve"> Гкал.</w:t>
      </w:r>
    </w:p>
    <w:p w:rsidR="00E364D3" w:rsidRPr="00E12497" w:rsidRDefault="00F47CD8" w:rsidP="0057721D">
      <w:pPr>
        <w:spacing w:after="0" w:line="240" w:lineRule="auto"/>
        <w:ind w:firstLine="709"/>
        <w:rPr>
          <w:rFonts w:ascii="Arial" w:hAnsi="Arial" w:cs="Arial"/>
          <w:sz w:val="24"/>
          <w:szCs w:val="24"/>
        </w:rPr>
      </w:pPr>
      <w:r w:rsidRPr="00E12497">
        <w:rPr>
          <w:rFonts w:ascii="Arial" w:hAnsi="Arial" w:cs="Arial"/>
          <w:sz w:val="24"/>
          <w:szCs w:val="24"/>
        </w:rPr>
        <w:t>С 2014 года по 2017 год</w:t>
      </w:r>
      <w:r w:rsidR="00E364D3" w:rsidRPr="00E12497">
        <w:rPr>
          <w:rFonts w:ascii="Arial" w:hAnsi="Arial" w:cs="Arial"/>
          <w:sz w:val="24"/>
          <w:szCs w:val="24"/>
        </w:rPr>
        <w:t xml:space="preserve"> объем вырабатываемой тепловой энергии уменьша</w:t>
      </w:r>
      <w:r w:rsidRPr="00E12497">
        <w:rPr>
          <w:rFonts w:ascii="Arial" w:hAnsi="Arial" w:cs="Arial"/>
          <w:sz w:val="24"/>
          <w:szCs w:val="24"/>
        </w:rPr>
        <w:t>л</w:t>
      </w:r>
      <w:r w:rsidR="00E364D3" w:rsidRPr="00E12497">
        <w:rPr>
          <w:rFonts w:ascii="Arial" w:hAnsi="Arial" w:cs="Arial"/>
          <w:sz w:val="24"/>
          <w:szCs w:val="24"/>
        </w:rPr>
        <w:t>ся. На изменения объема тепловой энергии повлия</w:t>
      </w:r>
      <w:r w:rsidR="00D167D5" w:rsidRPr="00E12497">
        <w:rPr>
          <w:rFonts w:ascii="Arial" w:hAnsi="Arial" w:cs="Arial"/>
          <w:sz w:val="24"/>
          <w:szCs w:val="24"/>
        </w:rPr>
        <w:t>ло</w:t>
      </w:r>
      <w:r w:rsidR="00E364D3" w:rsidRPr="00E12497">
        <w:rPr>
          <w:rFonts w:ascii="Arial" w:hAnsi="Arial" w:cs="Arial"/>
          <w:sz w:val="24"/>
          <w:szCs w:val="24"/>
        </w:rPr>
        <w:t xml:space="preserve"> несколько </w:t>
      </w:r>
      <w:r w:rsidR="00415294" w:rsidRPr="00E12497">
        <w:rPr>
          <w:rFonts w:ascii="Arial" w:hAnsi="Arial" w:cs="Arial"/>
          <w:sz w:val="24"/>
          <w:szCs w:val="24"/>
        </w:rPr>
        <w:t xml:space="preserve">факторов </w:t>
      </w:r>
      <w:r w:rsidR="0051795E" w:rsidRPr="00E12497">
        <w:rPr>
          <w:rFonts w:ascii="Arial" w:hAnsi="Arial" w:cs="Arial"/>
          <w:sz w:val="24"/>
          <w:szCs w:val="24"/>
        </w:rPr>
        <w:t>–</w:t>
      </w:r>
      <w:r w:rsidR="00E364D3" w:rsidRPr="00E12497">
        <w:rPr>
          <w:rFonts w:ascii="Arial" w:hAnsi="Arial" w:cs="Arial"/>
          <w:sz w:val="24"/>
          <w:szCs w:val="24"/>
        </w:rPr>
        <w:t xml:space="preserve">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Pr="00E12497">
        <w:rPr>
          <w:rFonts w:ascii="Arial" w:hAnsi="Arial" w:cs="Arial"/>
          <w:sz w:val="24"/>
          <w:szCs w:val="24"/>
        </w:rPr>
        <w:t xml:space="preserve"> В 2018 </w:t>
      </w:r>
      <w:r w:rsidR="00483DF4" w:rsidRPr="00E12497">
        <w:rPr>
          <w:rFonts w:ascii="Arial" w:hAnsi="Arial" w:cs="Arial"/>
          <w:sz w:val="24"/>
          <w:szCs w:val="24"/>
        </w:rPr>
        <w:t xml:space="preserve">и 2019 </w:t>
      </w:r>
      <w:r w:rsidRPr="00E12497">
        <w:rPr>
          <w:rFonts w:ascii="Arial" w:hAnsi="Arial" w:cs="Arial"/>
          <w:sz w:val="24"/>
          <w:szCs w:val="24"/>
        </w:rPr>
        <w:t>год</w:t>
      </w:r>
      <w:r w:rsidR="00483DF4" w:rsidRPr="00E12497">
        <w:rPr>
          <w:rFonts w:ascii="Arial" w:hAnsi="Arial" w:cs="Arial"/>
          <w:sz w:val="24"/>
          <w:szCs w:val="24"/>
        </w:rPr>
        <w:t>ах</w:t>
      </w:r>
      <w:r w:rsidRPr="00E12497">
        <w:rPr>
          <w:rFonts w:ascii="Arial" w:hAnsi="Arial" w:cs="Arial"/>
          <w:sz w:val="24"/>
          <w:szCs w:val="24"/>
        </w:rPr>
        <w:t xml:space="preserve"> объем выработанной энергии увеличился</w:t>
      </w:r>
      <w:r w:rsidR="00AA2FC0" w:rsidRPr="00E12497">
        <w:rPr>
          <w:rFonts w:ascii="Arial" w:hAnsi="Arial" w:cs="Arial"/>
          <w:sz w:val="24"/>
          <w:szCs w:val="24"/>
        </w:rPr>
        <w:t xml:space="preserve"> </w:t>
      </w:r>
      <w:r w:rsidR="00EB26D1" w:rsidRPr="00E12497">
        <w:rPr>
          <w:rFonts w:ascii="Arial" w:hAnsi="Arial" w:cs="Arial"/>
          <w:sz w:val="24"/>
          <w:szCs w:val="24"/>
        </w:rPr>
        <w:t xml:space="preserve">в связи с вводом </w:t>
      </w:r>
      <w:r w:rsidR="00353F55" w:rsidRPr="00E12497">
        <w:rPr>
          <w:rFonts w:ascii="Arial" w:hAnsi="Arial" w:cs="Arial"/>
          <w:sz w:val="24"/>
          <w:szCs w:val="24"/>
        </w:rPr>
        <w:t xml:space="preserve">в эксплуатацию </w:t>
      </w:r>
      <w:r w:rsidR="00EB26D1" w:rsidRPr="00E12497">
        <w:rPr>
          <w:rFonts w:ascii="Arial" w:hAnsi="Arial" w:cs="Arial"/>
          <w:sz w:val="24"/>
          <w:szCs w:val="24"/>
        </w:rPr>
        <w:t xml:space="preserve">нового жилья </w:t>
      </w:r>
      <w:r w:rsidR="00353F55" w:rsidRPr="00E12497">
        <w:rPr>
          <w:rFonts w:ascii="Arial" w:hAnsi="Arial" w:cs="Arial"/>
          <w:sz w:val="24"/>
          <w:szCs w:val="24"/>
        </w:rPr>
        <w:t>(индивидуальное жилищное строительство)</w:t>
      </w:r>
      <w:r w:rsidR="00BF5FB1" w:rsidRPr="00E12497">
        <w:rPr>
          <w:rFonts w:ascii="Arial" w:hAnsi="Arial" w:cs="Arial"/>
          <w:sz w:val="24"/>
          <w:szCs w:val="24"/>
        </w:rPr>
        <w:t xml:space="preserve"> и, соответственно, увеличением количества потребителей тепловой энергии</w:t>
      </w:r>
      <w:r w:rsidR="001B05D7" w:rsidRPr="00E12497">
        <w:rPr>
          <w:rFonts w:ascii="Arial" w:hAnsi="Arial" w:cs="Arial"/>
          <w:sz w:val="24"/>
          <w:szCs w:val="24"/>
        </w:rPr>
        <w:t>.</w:t>
      </w:r>
      <w:r w:rsidR="001F34A1" w:rsidRPr="00E12497">
        <w:rPr>
          <w:rFonts w:ascii="Arial" w:hAnsi="Arial" w:cs="Arial"/>
          <w:sz w:val="24"/>
          <w:szCs w:val="24"/>
        </w:rPr>
        <w:t xml:space="preserve"> В </w:t>
      </w:r>
      <w:r w:rsidR="00AA1FBA" w:rsidRPr="00E12497">
        <w:rPr>
          <w:rFonts w:ascii="Arial" w:hAnsi="Arial" w:cs="Arial"/>
          <w:sz w:val="24"/>
          <w:szCs w:val="24"/>
        </w:rPr>
        <w:t>2020</w:t>
      </w:r>
      <w:r w:rsidR="001F34A1" w:rsidRPr="00E12497">
        <w:rPr>
          <w:rFonts w:ascii="Arial" w:hAnsi="Arial" w:cs="Arial"/>
          <w:sz w:val="24"/>
          <w:szCs w:val="24"/>
        </w:rPr>
        <w:t xml:space="preserve"> год</w:t>
      </w:r>
      <w:r w:rsidR="00AA1FBA" w:rsidRPr="00E12497">
        <w:rPr>
          <w:rFonts w:ascii="Arial" w:hAnsi="Arial" w:cs="Arial"/>
          <w:sz w:val="24"/>
          <w:szCs w:val="24"/>
        </w:rPr>
        <w:t>у</w:t>
      </w:r>
      <w:r w:rsidR="001F34A1" w:rsidRPr="00E12497">
        <w:rPr>
          <w:rFonts w:ascii="Arial" w:hAnsi="Arial" w:cs="Arial"/>
          <w:sz w:val="24"/>
          <w:szCs w:val="24"/>
        </w:rPr>
        <w:t xml:space="preserve"> объем выработанной </w:t>
      </w:r>
      <w:r w:rsidR="00BF5A21" w:rsidRPr="00E12497">
        <w:rPr>
          <w:rFonts w:ascii="Arial" w:hAnsi="Arial" w:cs="Arial"/>
          <w:sz w:val="24"/>
          <w:szCs w:val="24"/>
        </w:rPr>
        <w:t>тепло</w:t>
      </w:r>
      <w:r w:rsidR="00854295" w:rsidRPr="00E12497">
        <w:rPr>
          <w:rFonts w:ascii="Arial" w:hAnsi="Arial" w:cs="Arial"/>
          <w:sz w:val="24"/>
          <w:szCs w:val="24"/>
        </w:rPr>
        <w:t xml:space="preserve">вой </w:t>
      </w:r>
      <w:r w:rsidR="001F34A1" w:rsidRPr="00E12497">
        <w:rPr>
          <w:rFonts w:ascii="Arial" w:hAnsi="Arial" w:cs="Arial"/>
          <w:sz w:val="24"/>
          <w:szCs w:val="24"/>
        </w:rPr>
        <w:t xml:space="preserve">энергии </w:t>
      </w:r>
      <w:r w:rsidR="008301C9" w:rsidRPr="00E12497">
        <w:rPr>
          <w:rFonts w:ascii="Arial" w:hAnsi="Arial" w:cs="Arial"/>
          <w:sz w:val="24"/>
          <w:szCs w:val="24"/>
        </w:rPr>
        <w:t>уменьшился</w:t>
      </w:r>
      <w:r w:rsidR="001F34A1" w:rsidRPr="00E12497">
        <w:rPr>
          <w:rFonts w:ascii="Arial" w:hAnsi="Arial" w:cs="Arial"/>
          <w:sz w:val="24"/>
          <w:szCs w:val="24"/>
        </w:rPr>
        <w:t xml:space="preserve"> за счет понижения среднемесячной температуры наружного воздуха в зимний период</w:t>
      </w:r>
      <w:r w:rsidR="00C97537" w:rsidRPr="00E12497">
        <w:rPr>
          <w:rFonts w:ascii="Arial" w:hAnsi="Arial" w:cs="Arial"/>
          <w:sz w:val="24"/>
          <w:szCs w:val="24"/>
        </w:rPr>
        <w:t>.</w:t>
      </w: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Подачу воды в город обеспечивает насосно-фильтровальная станция общей производительностью 12,5 </w:t>
      </w:r>
      <w:r w:rsidR="00762DAE" w:rsidRPr="00E12497">
        <w:rPr>
          <w:rFonts w:ascii="Arial" w:hAnsi="Arial" w:cs="Arial"/>
          <w:sz w:val="24"/>
          <w:szCs w:val="24"/>
        </w:rPr>
        <w:t>тыс. м</w:t>
      </w:r>
      <w:r w:rsidR="00762DAE" w:rsidRPr="00E12497">
        <w:rPr>
          <w:rFonts w:ascii="Arial" w:hAnsi="Arial" w:cs="Arial"/>
          <w:sz w:val="24"/>
          <w:szCs w:val="24"/>
          <w:vertAlign w:val="superscript"/>
        </w:rPr>
        <w:t>3</w:t>
      </w:r>
      <w:r w:rsidRPr="00E12497">
        <w:rPr>
          <w:rFonts w:ascii="Arial" w:hAnsi="Arial" w:cs="Arial"/>
          <w:sz w:val="24"/>
          <w:szCs w:val="24"/>
        </w:rPr>
        <w:t>/час. Комплекс подземного водозабора</w:t>
      </w:r>
      <w:r w:rsidR="00F51F12" w:rsidRPr="00E12497">
        <w:rPr>
          <w:rFonts w:ascii="Arial" w:hAnsi="Arial" w:cs="Arial"/>
          <w:sz w:val="24"/>
          <w:szCs w:val="24"/>
        </w:rPr>
        <w:t>, который</w:t>
      </w:r>
      <w:r w:rsidRPr="00E12497">
        <w:rPr>
          <w:rFonts w:ascii="Arial" w:hAnsi="Arial" w:cs="Arial"/>
          <w:sz w:val="24"/>
          <w:szCs w:val="24"/>
        </w:rPr>
        <w:t xml:space="preserve"> </w:t>
      </w:r>
      <w:r w:rsidR="00B62BED" w:rsidRPr="00E12497">
        <w:rPr>
          <w:rFonts w:ascii="Arial" w:hAnsi="Arial" w:cs="Arial"/>
          <w:sz w:val="24"/>
          <w:szCs w:val="24"/>
        </w:rPr>
        <w:t>располагается</w:t>
      </w:r>
      <w:r w:rsidRPr="00E12497">
        <w:rPr>
          <w:rFonts w:ascii="Arial" w:hAnsi="Arial" w:cs="Arial"/>
          <w:sz w:val="24"/>
          <w:szCs w:val="24"/>
        </w:rPr>
        <w:t xml:space="preserve"> в долине рек</w:t>
      </w:r>
      <w:r w:rsidR="00E13886" w:rsidRPr="00E12497">
        <w:rPr>
          <w:rFonts w:ascii="Arial" w:hAnsi="Arial" w:cs="Arial"/>
          <w:sz w:val="24"/>
          <w:szCs w:val="24"/>
        </w:rPr>
        <w:t>и</w:t>
      </w:r>
      <w:r w:rsidRPr="00E12497">
        <w:rPr>
          <w:rFonts w:ascii="Arial" w:hAnsi="Arial" w:cs="Arial"/>
          <w:sz w:val="24"/>
          <w:szCs w:val="24"/>
        </w:rPr>
        <w:t xml:space="preserve"> </w:t>
      </w:r>
      <w:proofErr w:type="spellStart"/>
      <w:r w:rsidRPr="00E12497">
        <w:rPr>
          <w:rFonts w:ascii="Arial" w:hAnsi="Arial" w:cs="Arial"/>
          <w:sz w:val="24"/>
          <w:szCs w:val="24"/>
        </w:rPr>
        <w:t>Барга</w:t>
      </w:r>
      <w:proofErr w:type="spellEnd"/>
      <w:r w:rsidRPr="00E12497">
        <w:rPr>
          <w:rFonts w:ascii="Arial" w:hAnsi="Arial" w:cs="Arial"/>
          <w:sz w:val="24"/>
          <w:szCs w:val="24"/>
        </w:rPr>
        <w:t xml:space="preserve"> поселок Урал Рыбинского района, состо</w:t>
      </w:r>
      <w:r w:rsidR="00F51F12" w:rsidRPr="00E12497">
        <w:rPr>
          <w:rFonts w:ascii="Arial" w:hAnsi="Arial" w:cs="Arial"/>
          <w:sz w:val="24"/>
          <w:szCs w:val="24"/>
        </w:rPr>
        <w:t>ит</w:t>
      </w:r>
      <w:r w:rsidRPr="00E12497">
        <w:rPr>
          <w:rFonts w:ascii="Arial" w:hAnsi="Arial" w:cs="Arial"/>
          <w:sz w:val="24"/>
          <w:szCs w:val="24"/>
        </w:rPr>
        <w:t xml:space="preserve"> из пяти арт</w:t>
      </w:r>
      <w:r w:rsidR="00BD5251" w:rsidRPr="00E12497">
        <w:rPr>
          <w:rFonts w:ascii="Arial" w:hAnsi="Arial" w:cs="Arial"/>
          <w:sz w:val="24"/>
          <w:szCs w:val="24"/>
        </w:rPr>
        <w:t>езианских</w:t>
      </w:r>
      <w:r w:rsidRPr="00E12497">
        <w:rPr>
          <w:rFonts w:ascii="Arial" w:hAnsi="Arial" w:cs="Arial"/>
          <w:sz w:val="24"/>
          <w:szCs w:val="24"/>
        </w:rPr>
        <w:t xml:space="preserve"> скважин, павильон</w:t>
      </w:r>
      <w:r w:rsidR="00D54631" w:rsidRPr="00E12497">
        <w:rPr>
          <w:rFonts w:ascii="Arial" w:hAnsi="Arial" w:cs="Arial"/>
          <w:sz w:val="24"/>
          <w:szCs w:val="24"/>
        </w:rPr>
        <w:t>ов</w:t>
      </w:r>
      <w:r w:rsidRPr="00E12497">
        <w:rPr>
          <w:rFonts w:ascii="Arial" w:hAnsi="Arial" w:cs="Arial"/>
          <w:sz w:val="24"/>
          <w:szCs w:val="24"/>
        </w:rPr>
        <w:t xml:space="preserve"> над ними, промежуточной насосно</w:t>
      </w:r>
      <w:r w:rsidR="00D54631" w:rsidRPr="00E12497">
        <w:rPr>
          <w:rFonts w:ascii="Arial" w:hAnsi="Arial" w:cs="Arial"/>
          <w:sz w:val="24"/>
          <w:szCs w:val="24"/>
        </w:rPr>
        <w:t>-фильтровальной</w:t>
      </w:r>
      <w:r w:rsidRPr="00E12497">
        <w:rPr>
          <w:rFonts w:ascii="Arial" w:hAnsi="Arial" w:cs="Arial"/>
          <w:sz w:val="24"/>
          <w:szCs w:val="24"/>
        </w:rPr>
        <w:t xml:space="preserve"> станции. Протяженность водопроводных сетей 1</w:t>
      </w:r>
      <w:r w:rsidR="00977758" w:rsidRPr="00E12497">
        <w:rPr>
          <w:rFonts w:ascii="Arial" w:hAnsi="Arial" w:cs="Arial"/>
          <w:sz w:val="24"/>
          <w:szCs w:val="24"/>
        </w:rPr>
        <w:t>15,75</w:t>
      </w:r>
      <w:r w:rsidR="00BD4651" w:rsidRPr="00E12497">
        <w:rPr>
          <w:rFonts w:ascii="Arial" w:hAnsi="Arial" w:cs="Arial"/>
          <w:sz w:val="24"/>
          <w:szCs w:val="24"/>
        </w:rPr>
        <w:t> </w:t>
      </w:r>
      <w:r w:rsidRPr="00E12497">
        <w:rPr>
          <w:rFonts w:ascii="Arial" w:hAnsi="Arial" w:cs="Arial"/>
          <w:sz w:val="24"/>
          <w:szCs w:val="24"/>
        </w:rPr>
        <w:t xml:space="preserve"> км.</w:t>
      </w:r>
    </w:p>
    <w:p w:rsidR="007D6F4F" w:rsidRPr="00E12497" w:rsidRDefault="007D6F4F"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Объемы потребления воды:</w:t>
      </w:r>
    </w:p>
    <w:tbl>
      <w:tblPr>
        <w:tblStyle w:val="a3"/>
        <w:tblW w:w="0" w:type="auto"/>
        <w:jc w:val="center"/>
        <w:tblLook w:val="04A0" w:firstRow="1" w:lastRow="0" w:firstColumn="1" w:lastColumn="0" w:noHBand="0" w:noVBand="1"/>
      </w:tblPr>
      <w:tblGrid>
        <w:gridCol w:w="2056"/>
        <w:gridCol w:w="939"/>
        <w:gridCol w:w="939"/>
        <w:gridCol w:w="939"/>
        <w:gridCol w:w="828"/>
        <w:gridCol w:w="1051"/>
        <w:gridCol w:w="939"/>
        <w:gridCol w:w="939"/>
        <w:gridCol w:w="939"/>
      </w:tblGrid>
      <w:tr w:rsidR="009B2C11" w:rsidRPr="00E12497" w:rsidTr="00977758">
        <w:trPr>
          <w:trHeight w:val="567"/>
          <w:jc w:val="center"/>
        </w:trPr>
        <w:tc>
          <w:tcPr>
            <w:tcW w:w="2056"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2013</w:t>
            </w: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2014</w:t>
            </w: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2015</w:t>
            </w:r>
          </w:p>
        </w:tc>
        <w:tc>
          <w:tcPr>
            <w:tcW w:w="828"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2016</w:t>
            </w:r>
          </w:p>
        </w:tc>
        <w:tc>
          <w:tcPr>
            <w:tcW w:w="1051"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2017</w:t>
            </w: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2018</w:t>
            </w: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2019</w:t>
            </w:r>
          </w:p>
        </w:tc>
        <w:tc>
          <w:tcPr>
            <w:tcW w:w="939"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rPr>
            </w:pPr>
            <w:r w:rsidRPr="00E12497">
              <w:rPr>
                <w:rFonts w:ascii="Arial" w:hAnsi="Arial" w:cs="Arial"/>
                <w:sz w:val="20"/>
                <w:szCs w:val="24"/>
              </w:rPr>
              <w:t>2020</w:t>
            </w:r>
          </w:p>
        </w:tc>
      </w:tr>
      <w:tr w:rsidR="009B2C11" w:rsidRPr="00E12497" w:rsidTr="00977758">
        <w:trPr>
          <w:trHeight w:val="567"/>
          <w:jc w:val="center"/>
        </w:trPr>
        <w:tc>
          <w:tcPr>
            <w:tcW w:w="2056" w:type="dxa"/>
            <w:vAlign w:val="center"/>
          </w:tcPr>
          <w:p w:rsidR="009B2C11" w:rsidRPr="00E12497" w:rsidRDefault="009B2C11" w:rsidP="009B2C11">
            <w:pPr>
              <w:autoSpaceDE w:val="0"/>
              <w:autoSpaceDN w:val="0"/>
              <w:adjustRightInd w:val="0"/>
              <w:spacing w:after="0" w:line="240" w:lineRule="auto"/>
              <w:jc w:val="center"/>
              <w:outlineLvl w:val="2"/>
              <w:rPr>
                <w:rFonts w:ascii="Arial" w:hAnsi="Arial" w:cs="Arial"/>
                <w:sz w:val="20"/>
                <w:szCs w:val="24"/>
                <w:vertAlign w:val="superscript"/>
              </w:rPr>
            </w:pPr>
            <w:r w:rsidRPr="00E12497">
              <w:rPr>
                <w:rFonts w:ascii="Arial" w:hAnsi="Arial" w:cs="Arial"/>
                <w:sz w:val="20"/>
                <w:szCs w:val="24"/>
              </w:rPr>
              <w:t>Холодная вода, тыс. м</w:t>
            </w:r>
            <w:r w:rsidRPr="00E12497">
              <w:rPr>
                <w:rFonts w:ascii="Arial" w:hAnsi="Arial" w:cs="Arial"/>
                <w:sz w:val="20"/>
                <w:szCs w:val="24"/>
                <w:vertAlign w:val="superscript"/>
              </w:rPr>
              <w:t>3</w:t>
            </w:r>
          </w:p>
        </w:tc>
        <w:tc>
          <w:tcPr>
            <w:tcW w:w="939"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3027,56</w:t>
            </w:r>
          </w:p>
        </w:tc>
        <w:tc>
          <w:tcPr>
            <w:tcW w:w="939"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2123,68</w:t>
            </w:r>
          </w:p>
        </w:tc>
        <w:tc>
          <w:tcPr>
            <w:tcW w:w="939"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2341,46</w:t>
            </w:r>
          </w:p>
        </w:tc>
        <w:tc>
          <w:tcPr>
            <w:tcW w:w="828"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2304</w:t>
            </w:r>
          </w:p>
        </w:tc>
        <w:tc>
          <w:tcPr>
            <w:tcW w:w="1051"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1217,817</w:t>
            </w:r>
          </w:p>
        </w:tc>
        <w:tc>
          <w:tcPr>
            <w:tcW w:w="939"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1446,19</w:t>
            </w:r>
          </w:p>
        </w:tc>
        <w:tc>
          <w:tcPr>
            <w:tcW w:w="939" w:type="dxa"/>
            <w:vAlign w:val="center"/>
          </w:tcPr>
          <w:p w:rsidR="009B2C11" w:rsidRPr="00E12497" w:rsidRDefault="009B2C11"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1448,40</w:t>
            </w:r>
          </w:p>
        </w:tc>
        <w:tc>
          <w:tcPr>
            <w:tcW w:w="939" w:type="dxa"/>
            <w:vAlign w:val="center"/>
          </w:tcPr>
          <w:p w:rsidR="009B2C11" w:rsidRPr="00E12497" w:rsidRDefault="0064165B"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1468,08</w:t>
            </w:r>
          </w:p>
        </w:tc>
      </w:tr>
      <w:tr w:rsidR="00977758" w:rsidRPr="00E12497" w:rsidTr="00977758">
        <w:trPr>
          <w:trHeight w:val="567"/>
          <w:jc w:val="center"/>
        </w:trPr>
        <w:tc>
          <w:tcPr>
            <w:tcW w:w="2056" w:type="dxa"/>
            <w:vAlign w:val="center"/>
          </w:tcPr>
          <w:p w:rsidR="00977758" w:rsidRPr="00E12497" w:rsidRDefault="00977758" w:rsidP="009B2C11">
            <w:pPr>
              <w:autoSpaceDE w:val="0"/>
              <w:autoSpaceDN w:val="0"/>
              <w:adjustRightInd w:val="0"/>
              <w:spacing w:after="0" w:line="240" w:lineRule="auto"/>
              <w:jc w:val="center"/>
              <w:outlineLvl w:val="2"/>
              <w:rPr>
                <w:rFonts w:ascii="Arial" w:hAnsi="Arial" w:cs="Arial"/>
                <w:sz w:val="20"/>
                <w:szCs w:val="24"/>
                <w:vertAlign w:val="superscript"/>
              </w:rPr>
            </w:pPr>
            <w:r w:rsidRPr="00E12497">
              <w:rPr>
                <w:rFonts w:ascii="Arial" w:hAnsi="Arial" w:cs="Arial"/>
                <w:sz w:val="20"/>
                <w:szCs w:val="24"/>
              </w:rPr>
              <w:t>Горячая вода, тыс. м</w:t>
            </w:r>
            <w:r w:rsidRPr="00E12497">
              <w:rPr>
                <w:rFonts w:ascii="Arial" w:hAnsi="Arial" w:cs="Arial"/>
                <w:sz w:val="20"/>
                <w:szCs w:val="24"/>
                <w:vertAlign w:val="superscript"/>
              </w:rPr>
              <w:t>3</w:t>
            </w:r>
          </w:p>
        </w:tc>
        <w:tc>
          <w:tcPr>
            <w:tcW w:w="939"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391,32</w:t>
            </w:r>
          </w:p>
        </w:tc>
        <w:tc>
          <w:tcPr>
            <w:tcW w:w="939"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612,72</w:t>
            </w:r>
          </w:p>
        </w:tc>
        <w:tc>
          <w:tcPr>
            <w:tcW w:w="939"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697,84</w:t>
            </w:r>
          </w:p>
        </w:tc>
        <w:tc>
          <w:tcPr>
            <w:tcW w:w="828"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298,49</w:t>
            </w:r>
          </w:p>
        </w:tc>
        <w:tc>
          <w:tcPr>
            <w:tcW w:w="1051"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330,24</w:t>
            </w:r>
          </w:p>
        </w:tc>
        <w:tc>
          <w:tcPr>
            <w:tcW w:w="939"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319,92</w:t>
            </w:r>
          </w:p>
        </w:tc>
        <w:tc>
          <w:tcPr>
            <w:tcW w:w="939" w:type="dxa"/>
            <w:vAlign w:val="center"/>
          </w:tcPr>
          <w:p w:rsidR="00977758" w:rsidRPr="00E12497" w:rsidRDefault="00977758" w:rsidP="009B2C11">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319,92</w:t>
            </w:r>
          </w:p>
        </w:tc>
        <w:tc>
          <w:tcPr>
            <w:tcW w:w="939" w:type="dxa"/>
            <w:vAlign w:val="center"/>
          </w:tcPr>
          <w:p w:rsidR="00977758" w:rsidRPr="00E12497" w:rsidRDefault="00977758" w:rsidP="00977758">
            <w:pPr>
              <w:autoSpaceDE w:val="0"/>
              <w:autoSpaceDN w:val="0"/>
              <w:adjustRightInd w:val="0"/>
              <w:spacing w:after="0" w:line="240" w:lineRule="auto"/>
              <w:jc w:val="right"/>
              <w:outlineLvl w:val="2"/>
              <w:rPr>
                <w:rFonts w:ascii="Arial" w:hAnsi="Arial" w:cs="Arial"/>
                <w:sz w:val="20"/>
                <w:szCs w:val="24"/>
              </w:rPr>
            </w:pPr>
            <w:r w:rsidRPr="00E12497">
              <w:rPr>
                <w:rFonts w:ascii="Arial" w:hAnsi="Arial" w:cs="Arial"/>
                <w:sz w:val="20"/>
                <w:szCs w:val="24"/>
              </w:rPr>
              <w:t>304,12</w:t>
            </w:r>
          </w:p>
        </w:tc>
      </w:tr>
    </w:tbl>
    <w:p w:rsidR="007D6F4F" w:rsidRPr="00E12497" w:rsidRDefault="007D6F4F" w:rsidP="0057721D">
      <w:pPr>
        <w:autoSpaceDE w:val="0"/>
        <w:autoSpaceDN w:val="0"/>
        <w:adjustRightInd w:val="0"/>
        <w:spacing w:after="0" w:line="240" w:lineRule="auto"/>
        <w:ind w:firstLine="709"/>
        <w:outlineLvl w:val="2"/>
        <w:rPr>
          <w:rFonts w:ascii="Arial" w:hAnsi="Arial" w:cs="Arial"/>
          <w:sz w:val="24"/>
          <w:szCs w:val="24"/>
        </w:rPr>
      </w:pPr>
    </w:p>
    <w:p w:rsidR="00AF37DC"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 xml:space="preserve">Массовая установка индивидуальных приборов учета холодной и горячей воды дает возможность </w:t>
      </w:r>
      <w:r w:rsidR="00470423" w:rsidRPr="00E12497">
        <w:rPr>
          <w:rFonts w:ascii="Arial" w:hAnsi="Arial" w:cs="Arial"/>
          <w:sz w:val="24"/>
          <w:szCs w:val="24"/>
        </w:rPr>
        <w:t>отслеживать</w:t>
      </w:r>
      <w:r w:rsidRPr="00E12497">
        <w:rPr>
          <w:rFonts w:ascii="Arial" w:hAnsi="Arial" w:cs="Arial"/>
          <w:sz w:val="24"/>
          <w:szCs w:val="24"/>
        </w:rPr>
        <w:t xml:space="preserve"> более реальную картину объемов потребления энергоресурсов. Снижение общего объема потребления холодной и горячей воды в сравнении </w:t>
      </w:r>
      <w:r w:rsidR="007F31A7" w:rsidRPr="00E12497">
        <w:rPr>
          <w:rFonts w:ascii="Arial" w:hAnsi="Arial" w:cs="Arial"/>
          <w:sz w:val="24"/>
          <w:szCs w:val="24"/>
        </w:rPr>
        <w:t xml:space="preserve">с </w:t>
      </w:r>
      <w:r w:rsidRPr="00E12497">
        <w:rPr>
          <w:rFonts w:ascii="Arial" w:hAnsi="Arial" w:cs="Arial"/>
          <w:sz w:val="24"/>
          <w:szCs w:val="24"/>
        </w:rPr>
        <w:t>2013</w:t>
      </w:r>
      <w:r w:rsidR="007F31A7" w:rsidRPr="00E12497">
        <w:rPr>
          <w:rFonts w:ascii="Arial" w:hAnsi="Arial" w:cs="Arial"/>
          <w:sz w:val="24"/>
          <w:szCs w:val="24"/>
        </w:rPr>
        <w:t xml:space="preserve"> годом</w:t>
      </w:r>
      <w:r w:rsidRPr="00E12497">
        <w:rPr>
          <w:rFonts w:ascii="Arial" w:hAnsi="Arial" w:cs="Arial"/>
          <w:sz w:val="24"/>
          <w:szCs w:val="24"/>
        </w:rPr>
        <w:t xml:space="preserve"> к 201</w:t>
      </w:r>
      <w:r w:rsidR="00755BB9" w:rsidRPr="00E12497">
        <w:rPr>
          <w:rFonts w:ascii="Arial" w:hAnsi="Arial" w:cs="Arial"/>
          <w:sz w:val="24"/>
          <w:szCs w:val="24"/>
        </w:rPr>
        <w:t>9</w:t>
      </w:r>
      <w:r w:rsidRPr="00E12497">
        <w:rPr>
          <w:rFonts w:ascii="Arial" w:hAnsi="Arial" w:cs="Arial"/>
          <w:sz w:val="24"/>
          <w:szCs w:val="24"/>
        </w:rPr>
        <w:t xml:space="preserve"> году состав</w:t>
      </w:r>
      <w:r w:rsidR="007F31A7" w:rsidRPr="00E12497">
        <w:rPr>
          <w:rFonts w:ascii="Arial" w:hAnsi="Arial" w:cs="Arial"/>
          <w:sz w:val="24"/>
          <w:szCs w:val="24"/>
        </w:rPr>
        <w:t>ило</w:t>
      </w:r>
      <w:r w:rsidR="00DB6F8D" w:rsidRPr="00E12497">
        <w:rPr>
          <w:rFonts w:ascii="Arial" w:hAnsi="Arial" w:cs="Arial"/>
          <w:sz w:val="24"/>
          <w:szCs w:val="24"/>
        </w:rPr>
        <w:t xml:space="preserve"> </w:t>
      </w:r>
      <w:r w:rsidR="00C13030" w:rsidRPr="00E12497">
        <w:rPr>
          <w:rFonts w:ascii="Arial" w:hAnsi="Arial" w:cs="Arial"/>
          <w:sz w:val="24"/>
          <w:szCs w:val="24"/>
        </w:rPr>
        <w:t xml:space="preserve">1 650,56 </w:t>
      </w:r>
      <w:r w:rsidR="00865BBB" w:rsidRPr="00E12497">
        <w:rPr>
          <w:rFonts w:ascii="Arial" w:hAnsi="Arial" w:cs="Arial"/>
          <w:sz w:val="24"/>
          <w:szCs w:val="24"/>
        </w:rPr>
        <w:t>тыс.м</w:t>
      </w:r>
      <w:r w:rsidR="00865BBB" w:rsidRPr="00E12497">
        <w:rPr>
          <w:rFonts w:ascii="Arial" w:hAnsi="Arial" w:cs="Arial"/>
          <w:sz w:val="24"/>
          <w:szCs w:val="24"/>
          <w:vertAlign w:val="superscript"/>
        </w:rPr>
        <w:t>3</w:t>
      </w:r>
      <w:r w:rsidRPr="00E12497">
        <w:rPr>
          <w:rFonts w:ascii="Arial" w:hAnsi="Arial" w:cs="Arial"/>
          <w:sz w:val="24"/>
          <w:szCs w:val="24"/>
        </w:rPr>
        <w:t>.</w:t>
      </w:r>
    </w:p>
    <w:p w:rsidR="00E364D3"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 xml:space="preserve">Количество бюджетных учреждений в муниципальном образовании города Бородино </w:t>
      </w:r>
      <w:r w:rsidR="005F4370" w:rsidRPr="00E12497">
        <w:rPr>
          <w:rFonts w:ascii="Arial" w:hAnsi="Arial" w:cs="Arial"/>
          <w:sz w:val="24"/>
          <w:szCs w:val="24"/>
        </w:rPr>
        <w:t xml:space="preserve">равняется </w:t>
      </w:r>
      <w:r w:rsidRPr="00E12497">
        <w:rPr>
          <w:rFonts w:ascii="Arial" w:hAnsi="Arial" w:cs="Arial"/>
          <w:sz w:val="24"/>
          <w:szCs w:val="24"/>
        </w:rPr>
        <w:t>31. Объем потребляемой тепловой энергии бюджетными учреждениями в 2013 году составил 16,38 тыс.</w:t>
      </w:r>
      <w:r w:rsidR="00ED700D" w:rsidRPr="00E12497">
        <w:rPr>
          <w:rFonts w:ascii="Arial" w:hAnsi="Arial" w:cs="Arial"/>
          <w:sz w:val="24"/>
          <w:szCs w:val="24"/>
        </w:rPr>
        <w:t> </w:t>
      </w:r>
      <w:r w:rsidRPr="00E12497">
        <w:rPr>
          <w:rFonts w:ascii="Arial" w:hAnsi="Arial" w:cs="Arial"/>
          <w:sz w:val="24"/>
          <w:szCs w:val="24"/>
        </w:rPr>
        <w:t>Гкал,</w:t>
      </w:r>
      <w:r w:rsidR="00ED700D" w:rsidRPr="00E12497">
        <w:rPr>
          <w:rFonts w:ascii="Arial" w:hAnsi="Arial" w:cs="Arial"/>
          <w:sz w:val="24"/>
          <w:szCs w:val="24"/>
        </w:rPr>
        <w:t xml:space="preserve"> холодно</w:t>
      </w:r>
      <w:r w:rsidR="007A1472" w:rsidRPr="00E12497">
        <w:rPr>
          <w:rFonts w:ascii="Arial" w:hAnsi="Arial" w:cs="Arial"/>
          <w:sz w:val="24"/>
          <w:szCs w:val="24"/>
        </w:rPr>
        <w:t>й</w:t>
      </w:r>
      <w:r w:rsidRPr="00E12497">
        <w:rPr>
          <w:rFonts w:ascii="Arial" w:hAnsi="Arial" w:cs="Arial"/>
          <w:sz w:val="24"/>
          <w:szCs w:val="24"/>
        </w:rPr>
        <w:t xml:space="preserve"> воды – 49,28 </w:t>
      </w:r>
      <w:r w:rsidR="00466408" w:rsidRPr="00E12497">
        <w:rPr>
          <w:rFonts w:ascii="Arial" w:hAnsi="Arial" w:cs="Arial"/>
          <w:sz w:val="24"/>
          <w:szCs w:val="24"/>
        </w:rPr>
        <w:t>тыс.м</w:t>
      </w:r>
      <w:r w:rsidR="00466408" w:rsidRPr="00E12497">
        <w:rPr>
          <w:rFonts w:ascii="Arial" w:hAnsi="Arial" w:cs="Arial"/>
          <w:sz w:val="24"/>
          <w:szCs w:val="24"/>
          <w:vertAlign w:val="superscript"/>
        </w:rPr>
        <w:t>3</w:t>
      </w:r>
      <w:r w:rsidR="00466408" w:rsidRPr="00E12497">
        <w:rPr>
          <w:rFonts w:ascii="Arial" w:hAnsi="Arial" w:cs="Arial"/>
          <w:sz w:val="24"/>
          <w:szCs w:val="24"/>
        </w:rPr>
        <w:t xml:space="preserve">. </w:t>
      </w:r>
      <w:r w:rsidRPr="00E12497">
        <w:rPr>
          <w:rFonts w:ascii="Arial" w:hAnsi="Arial" w:cs="Arial"/>
          <w:sz w:val="24"/>
          <w:szCs w:val="24"/>
        </w:rPr>
        <w:t>Объем потребляемой электроэнергии бюджетными учреждениями – 4</w:t>
      </w:r>
      <w:r w:rsidR="008D7DA4" w:rsidRPr="00E12497">
        <w:rPr>
          <w:rFonts w:ascii="Arial" w:hAnsi="Arial" w:cs="Arial"/>
          <w:sz w:val="24"/>
          <w:szCs w:val="24"/>
        </w:rPr>
        <w:t> </w:t>
      </w:r>
      <w:r w:rsidRPr="00E12497">
        <w:rPr>
          <w:rFonts w:ascii="Arial" w:hAnsi="Arial" w:cs="Arial"/>
          <w:sz w:val="24"/>
          <w:szCs w:val="24"/>
        </w:rPr>
        <w:t>9</w:t>
      </w:r>
      <w:r w:rsidR="00466408" w:rsidRPr="00E12497">
        <w:rPr>
          <w:rFonts w:ascii="Arial" w:hAnsi="Arial" w:cs="Arial"/>
          <w:sz w:val="24"/>
          <w:szCs w:val="24"/>
        </w:rPr>
        <w:t>33,00</w:t>
      </w:r>
      <w:r w:rsidR="008D7DA4" w:rsidRPr="00E12497">
        <w:rPr>
          <w:rFonts w:ascii="Arial" w:hAnsi="Arial" w:cs="Arial"/>
          <w:sz w:val="24"/>
          <w:szCs w:val="24"/>
        </w:rPr>
        <w:t> </w:t>
      </w:r>
      <w:r w:rsidR="00466408" w:rsidRPr="00E12497">
        <w:rPr>
          <w:rFonts w:ascii="Arial" w:hAnsi="Arial" w:cs="Arial"/>
          <w:sz w:val="24"/>
          <w:szCs w:val="24"/>
        </w:rPr>
        <w:t>тыс.</w:t>
      </w:r>
      <w:r w:rsidR="008D7DA4" w:rsidRPr="00E12497">
        <w:rPr>
          <w:rFonts w:ascii="Arial" w:hAnsi="Arial" w:cs="Arial"/>
          <w:sz w:val="24"/>
          <w:szCs w:val="24"/>
        </w:rPr>
        <w:t> </w:t>
      </w:r>
      <w:r w:rsidR="00466408" w:rsidRPr="00E12497">
        <w:rPr>
          <w:rFonts w:ascii="Arial" w:hAnsi="Arial" w:cs="Arial"/>
          <w:sz w:val="24"/>
          <w:szCs w:val="24"/>
        </w:rPr>
        <w:t>к</w:t>
      </w:r>
      <w:r w:rsidR="00F867D3" w:rsidRPr="00E12497">
        <w:rPr>
          <w:rFonts w:ascii="Arial" w:hAnsi="Arial" w:cs="Arial"/>
          <w:sz w:val="24"/>
          <w:szCs w:val="24"/>
        </w:rPr>
        <w:t>В</w:t>
      </w:r>
      <w:r w:rsidR="008D7DA4" w:rsidRPr="00E12497">
        <w:rPr>
          <w:rFonts w:ascii="Arial" w:hAnsi="Arial" w:cs="Arial"/>
          <w:sz w:val="24"/>
          <w:szCs w:val="24"/>
        </w:rPr>
        <w:t>т</w:t>
      </w:r>
      <w:r w:rsidR="00F867D3" w:rsidRPr="00E12497">
        <w:rPr>
          <w:rFonts w:ascii="Arial" w:hAnsi="Arial" w:cs="Arial"/>
          <w:sz w:val="24"/>
          <w:szCs w:val="24"/>
        </w:rPr>
        <w:t>*</w:t>
      </w:r>
      <w:r w:rsidRPr="00E12497">
        <w:rPr>
          <w:rFonts w:ascii="Arial" w:hAnsi="Arial" w:cs="Arial"/>
          <w:sz w:val="24"/>
          <w:szCs w:val="24"/>
        </w:rPr>
        <w:t>час.</w:t>
      </w:r>
    </w:p>
    <w:p w:rsidR="00957FE4" w:rsidRPr="00E12497" w:rsidRDefault="00E364D3" w:rsidP="0057721D">
      <w:pPr>
        <w:spacing w:after="0" w:line="240" w:lineRule="auto"/>
        <w:ind w:firstLine="709"/>
        <w:rPr>
          <w:rFonts w:ascii="Arial" w:hAnsi="Arial" w:cs="Arial"/>
          <w:sz w:val="24"/>
          <w:szCs w:val="24"/>
        </w:rPr>
      </w:pPr>
      <w:r w:rsidRPr="00E12497">
        <w:rPr>
          <w:rFonts w:ascii="Arial" w:hAnsi="Arial" w:cs="Arial"/>
          <w:sz w:val="24"/>
          <w:szCs w:val="24"/>
        </w:rPr>
        <w:t xml:space="preserve">Жилищный фонд города, по состоянию </w:t>
      </w:r>
      <w:proofErr w:type="gramStart"/>
      <w:r w:rsidRPr="00E12497">
        <w:rPr>
          <w:rFonts w:ascii="Arial" w:hAnsi="Arial" w:cs="Arial"/>
          <w:sz w:val="24"/>
          <w:szCs w:val="24"/>
        </w:rPr>
        <w:t>на</w:t>
      </w:r>
      <w:proofErr w:type="gramEnd"/>
      <w:r w:rsidR="00957FE4" w:rsidRPr="00E12497">
        <w:rPr>
          <w:rFonts w:ascii="Arial" w:hAnsi="Arial" w:cs="Arial"/>
          <w:sz w:val="24"/>
          <w:szCs w:val="24"/>
        </w:rPr>
        <w:t>:</w:t>
      </w:r>
    </w:p>
    <w:tbl>
      <w:tblPr>
        <w:tblStyle w:val="a3"/>
        <w:tblW w:w="5000" w:type="pct"/>
        <w:jc w:val="center"/>
        <w:tblLook w:val="04A0" w:firstRow="1" w:lastRow="0" w:firstColumn="1" w:lastColumn="0" w:noHBand="0" w:noVBand="1"/>
      </w:tblPr>
      <w:tblGrid>
        <w:gridCol w:w="1266"/>
        <w:gridCol w:w="1271"/>
        <w:gridCol w:w="867"/>
        <w:gridCol w:w="854"/>
        <w:gridCol w:w="758"/>
        <w:gridCol w:w="871"/>
        <w:gridCol w:w="655"/>
        <w:gridCol w:w="968"/>
        <w:gridCol w:w="725"/>
        <w:gridCol w:w="1334"/>
      </w:tblGrid>
      <w:tr w:rsidR="001D58B9" w:rsidRPr="00E12497" w:rsidTr="009917C0">
        <w:trPr>
          <w:trHeight w:val="340"/>
          <w:jc w:val="center"/>
        </w:trPr>
        <w:tc>
          <w:tcPr>
            <w:tcW w:w="662" w:type="pct"/>
            <w:vMerge w:val="restart"/>
            <w:vAlign w:val="center"/>
          </w:tcPr>
          <w:p w:rsidR="001D58B9" w:rsidRPr="00E12497" w:rsidRDefault="001D58B9" w:rsidP="009917C0">
            <w:pPr>
              <w:spacing w:after="0" w:line="240" w:lineRule="auto"/>
              <w:jc w:val="center"/>
              <w:rPr>
                <w:rFonts w:ascii="Arial" w:hAnsi="Arial" w:cs="Arial"/>
                <w:sz w:val="20"/>
                <w:szCs w:val="20"/>
              </w:rPr>
            </w:pPr>
          </w:p>
        </w:tc>
        <w:tc>
          <w:tcPr>
            <w:tcW w:w="664" w:type="pct"/>
            <w:vMerge w:val="restar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 xml:space="preserve">Кол-во домов </w:t>
            </w:r>
          </w:p>
        </w:tc>
        <w:tc>
          <w:tcPr>
            <w:tcW w:w="2977" w:type="pct"/>
            <w:gridSpan w:val="7"/>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По типу материала, ед.</w:t>
            </w:r>
          </w:p>
        </w:tc>
        <w:tc>
          <w:tcPr>
            <w:tcW w:w="697" w:type="pct"/>
            <w:vMerge w:val="restart"/>
            <w:vAlign w:val="center"/>
          </w:tcPr>
          <w:p w:rsidR="001D58B9" w:rsidRPr="00E12497" w:rsidRDefault="001D58B9" w:rsidP="009917C0">
            <w:pPr>
              <w:spacing w:after="0" w:line="240" w:lineRule="auto"/>
              <w:jc w:val="center"/>
              <w:rPr>
                <w:rFonts w:ascii="Arial" w:hAnsi="Arial" w:cs="Arial"/>
                <w:sz w:val="20"/>
                <w:szCs w:val="20"/>
                <w:vertAlign w:val="superscript"/>
              </w:rPr>
            </w:pPr>
            <w:r w:rsidRPr="00E12497">
              <w:rPr>
                <w:rFonts w:ascii="Arial" w:hAnsi="Arial" w:cs="Arial"/>
                <w:sz w:val="20"/>
                <w:szCs w:val="20"/>
              </w:rPr>
              <w:t>Общая площадь, тыс</w:t>
            </w:r>
            <w:proofErr w:type="gramStart"/>
            <w:r w:rsidRPr="00E12497">
              <w:rPr>
                <w:rFonts w:ascii="Arial" w:hAnsi="Arial" w:cs="Arial"/>
                <w:sz w:val="20"/>
                <w:szCs w:val="20"/>
              </w:rPr>
              <w:t>.м</w:t>
            </w:r>
            <w:proofErr w:type="gramEnd"/>
            <w:r w:rsidRPr="00E12497">
              <w:rPr>
                <w:rFonts w:ascii="Arial" w:hAnsi="Arial" w:cs="Arial"/>
                <w:sz w:val="20"/>
                <w:szCs w:val="20"/>
                <w:vertAlign w:val="superscript"/>
              </w:rPr>
              <w:t>2</w:t>
            </w:r>
          </w:p>
        </w:tc>
      </w:tr>
      <w:tr w:rsidR="001D58B9" w:rsidRPr="00E12497" w:rsidTr="009917C0">
        <w:trPr>
          <w:cantSplit/>
          <w:trHeight w:val="1471"/>
          <w:jc w:val="center"/>
        </w:trPr>
        <w:tc>
          <w:tcPr>
            <w:tcW w:w="662" w:type="pct"/>
            <w:vMerge/>
          </w:tcPr>
          <w:p w:rsidR="001D58B9" w:rsidRPr="00E12497" w:rsidRDefault="001D58B9" w:rsidP="009917C0">
            <w:pPr>
              <w:spacing w:after="0" w:line="240" w:lineRule="auto"/>
              <w:rPr>
                <w:rFonts w:ascii="Arial" w:hAnsi="Arial" w:cs="Arial"/>
                <w:sz w:val="20"/>
                <w:szCs w:val="20"/>
              </w:rPr>
            </w:pPr>
          </w:p>
        </w:tc>
        <w:tc>
          <w:tcPr>
            <w:tcW w:w="664" w:type="pct"/>
            <w:vMerge/>
          </w:tcPr>
          <w:p w:rsidR="001D58B9" w:rsidRPr="00E12497" w:rsidRDefault="001D58B9" w:rsidP="009917C0">
            <w:pPr>
              <w:spacing w:after="0" w:line="240" w:lineRule="auto"/>
              <w:rPr>
                <w:rFonts w:ascii="Arial" w:hAnsi="Arial" w:cs="Arial"/>
                <w:sz w:val="20"/>
                <w:szCs w:val="20"/>
              </w:rPr>
            </w:pPr>
          </w:p>
        </w:tc>
        <w:tc>
          <w:tcPr>
            <w:tcW w:w="453"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панельных</w:t>
            </w:r>
          </w:p>
        </w:tc>
        <w:tc>
          <w:tcPr>
            <w:tcW w:w="446"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кирпичных и каменных</w:t>
            </w:r>
          </w:p>
        </w:tc>
        <w:tc>
          <w:tcPr>
            <w:tcW w:w="396"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блочных</w:t>
            </w:r>
          </w:p>
        </w:tc>
        <w:tc>
          <w:tcPr>
            <w:tcW w:w="455"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смешанных</w:t>
            </w:r>
          </w:p>
        </w:tc>
        <w:tc>
          <w:tcPr>
            <w:tcW w:w="342"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прочих</w:t>
            </w:r>
          </w:p>
        </w:tc>
        <w:tc>
          <w:tcPr>
            <w:tcW w:w="506"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деревянных</w:t>
            </w:r>
          </w:p>
        </w:tc>
        <w:tc>
          <w:tcPr>
            <w:tcW w:w="379" w:type="pct"/>
            <w:textDirection w:val="btLr"/>
            <w:vAlign w:val="center"/>
          </w:tcPr>
          <w:p w:rsidR="001D58B9" w:rsidRPr="00E12497" w:rsidRDefault="001D58B9" w:rsidP="009917C0">
            <w:pPr>
              <w:spacing w:after="0" w:line="240" w:lineRule="auto"/>
              <w:ind w:left="113" w:right="113"/>
              <w:jc w:val="center"/>
              <w:rPr>
                <w:rFonts w:ascii="Arial" w:hAnsi="Arial" w:cs="Arial"/>
                <w:sz w:val="20"/>
                <w:szCs w:val="20"/>
              </w:rPr>
            </w:pPr>
            <w:r w:rsidRPr="00E12497">
              <w:rPr>
                <w:rFonts w:ascii="Arial" w:hAnsi="Arial" w:cs="Arial"/>
                <w:sz w:val="20"/>
                <w:szCs w:val="20"/>
              </w:rPr>
              <w:t>монолитных</w:t>
            </w:r>
          </w:p>
        </w:tc>
        <w:tc>
          <w:tcPr>
            <w:tcW w:w="697" w:type="pct"/>
            <w:vMerge/>
          </w:tcPr>
          <w:p w:rsidR="001D58B9" w:rsidRPr="00E12497" w:rsidRDefault="001D58B9" w:rsidP="009917C0">
            <w:pPr>
              <w:spacing w:after="0" w:line="240" w:lineRule="auto"/>
              <w:rPr>
                <w:rFonts w:ascii="Arial" w:hAnsi="Arial" w:cs="Arial"/>
                <w:sz w:val="20"/>
                <w:szCs w:val="20"/>
              </w:rPr>
            </w:pP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1</w:t>
            </w:r>
          </w:p>
        </w:tc>
        <w:tc>
          <w:tcPr>
            <w:tcW w:w="664"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2</w:t>
            </w:r>
          </w:p>
        </w:tc>
        <w:tc>
          <w:tcPr>
            <w:tcW w:w="453"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3</w:t>
            </w:r>
          </w:p>
        </w:tc>
        <w:tc>
          <w:tcPr>
            <w:tcW w:w="446"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4</w:t>
            </w:r>
          </w:p>
        </w:tc>
        <w:tc>
          <w:tcPr>
            <w:tcW w:w="396"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5</w:t>
            </w:r>
          </w:p>
        </w:tc>
        <w:tc>
          <w:tcPr>
            <w:tcW w:w="455"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6</w:t>
            </w:r>
          </w:p>
        </w:tc>
        <w:tc>
          <w:tcPr>
            <w:tcW w:w="34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7</w:t>
            </w:r>
          </w:p>
        </w:tc>
        <w:tc>
          <w:tcPr>
            <w:tcW w:w="506"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8</w:t>
            </w:r>
          </w:p>
        </w:tc>
        <w:tc>
          <w:tcPr>
            <w:tcW w:w="379"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9</w:t>
            </w:r>
          </w:p>
        </w:tc>
        <w:tc>
          <w:tcPr>
            <w:tcW w:w="697"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10</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01.01.2014</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1793</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142</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463</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135</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36</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1015</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430</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01.01.2016</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1803</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142</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465</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137</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40</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7</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1012</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433,3</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01.01.2018</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1836</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142</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466</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138</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53</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7</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1028</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w:t>
            </w: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435,4</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01.01.2019</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2099</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158</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610</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187</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55</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1077</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w:t>
            </w: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439,4</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01.01.2020</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2110</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162</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820</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90</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53</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11</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1086</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w:t>
            </w: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441,99</w:t>
            </w:r>
          </w:p>
        </w:tc>
      </w:tr>
      <w:tr w:rsidR="001D58B9" w:rsidRPr="00E12497" w:rsidTr="009917C0">
        <w:trPr>
          <w:trHeight w:val="340"/>
          <w:jc w:val="center"/>
        </w:trPr>
        <w:tc>
          <w:tcPr>
            <w:tcW w:w="662" w:type="pct"/>
            <w:vAlign w:val="center"/>
          </w:tcPr>
          <w:p w:rsidR="001D58B9" w:rsidRPr="00E12497" w:rsidRDefault="001D58B9" w:rsidP="009917C0">
            <w:pPr>
              <w:spacing w:after="0" w:line="240" w:lineRule="auto"/>
              <w:jc w:val="center"/>
              <w:rPr>
                <w:rFonts w:ascii="Arial" w:hAnsi="Arial" w:cs="Arial"/>
                <w:sz w:val="20"/>
                <w:szCs w:val="20"/>
              </w:rPr>
            </w:pPr>
            <w:r w:rsidRPr="00E12497">
              <w:rPr>
                <w:rFonts w:ascii="Arial" w:hAnsi="Arial" w:cs="Arial"/>
                <w:sz w:val="20"/>
                <w:szCs w:val="20"/>
              </w:rPr>
              <w:t>01.01.2021</w:t>
            </w:r>
          </w:p>
        </w:tc>
        <w:tc>
          <w:tcPr>
            <w:tcW w:w="664"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2243</w:t>
            </w:r>
          </w:p>
        </w:tc>
        <w:tc>
          <w:tcPr>
            <w:tcW w:w="453"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129</w:t>
            </w:r>
          </w:p>
        </w:tc>
        <w:tc>
          <w:tcPr>
            <w:tcW w:w="44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612</w:t>
            </w:r>
          </w:p>
        </w:tc>
        <w:tc>
          <w:tcPr>
            <w:tcW w:w="39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91</w:t>
            </w:r>
          </w:p>
        </w:tc>
        <w:tc>
          <w:tcPr>
            <w:tcW w:w="455"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53</w:t>
            </w:r>
          </w:p>
        </w:tc>
        <w:tc>
          <w:tcPr>
            <w:tcW w:w="342"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18</w:t>
            </w:r>
          </w:p>
        </w:tc>
        <w:tc>
          <w:tcPr>
            <w:tcW w:w="506"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1338</w:t>
            </w:r>
          </w:p>
        </w:tc>
        <w:tc>
          <w:tcPr>
            <w:tcW w:w="379"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2</w:t>
            </w:r>
          </w:p>
        </w:tc>
        <w:tc>
          <w:tcPr>
            <w:tcW w:w="697" w:type="pct"/>
            <w:vAlign w:val="center"/>
          </w:tcPr>
          <w:p w:rsidR="001D58B9" w:rsidRPr="00E12497" w:rsidRDefault="001D58B9" w:rsidP="009917C0">
            <w:pPr>
              <w:spacing w:after="0" w:line="240" w:lineRule="auto"/>
              <w:jc w:val="right"/>
              <w:rPr>
                <w:rFonts w:ascii="Arial" w:hAnsi="Arial" w:cs="Arial"/>
                <w:sz w:val="20"/>
                <w:szCs w:val="20"/>
              </w:rPr>
            </w:pPr>
            <w:r w:rsidRPr="00E12497">
              <w:rPr>
                <w:rFonts w:ascii="Arial" w:hAnsi="Arial" w:cs="Arial"/>
                <w:sz w:val="20"/>
                <w:szCs w:val="20"/>
              </w:rPr>
              <w:t>443,87</w:t>
            </w:r>
          </w:p>
        </w:tc>
      </w:tr>
    </w:tbl>
    <w:p w:rsidR="006F7817" w:rsidRPr="00E12497" w:rsidRDefault="006F7817" w:rsidP="0057721D">
      <w:pPr>
        <w:autoSpaceDE w:val="0"/>
        <w:autoSpaceDN w:val="0"/>
        <w:adjustRightInd w:val="0"/>
        <w:spacing w:after="0" w:line="240" w:lineRule="auto"/>
        <w:ind w:firstLine="709"/>
        <w:outlineLvl w:val="2"/>
        <w:rPr>
          <w:rFonts w:ascii="Arial" w:hAnsi="Arial" w:cs="Arial"/>
          <w:sz w:val="24"/>
          <w:szCs w:val="24"/>
        </w:rPr>
      </w:pPr>
    </w:p>
    <w:p w:rsidR="00E364D3" w:rsidRPr="00E12497" w:rsidRDefault="00E364D3"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E12497">
        <w:rPr>
          <w:rFonts w:ascii="Arial" w:hAnsi="Arial" w:cs="Arial"/>
          <w:sz w:val="24"/>
          <w:szCs w:val="24"/>
        </w:rPr>
        <w:t>тепловодоснабжения</w:t>
      </w:r>
      <w:proofErr w:type="spellEnd"/>
      <w:r w:rsidRPr="00E12497">
        <w:rPr>
          <w:rFonts w:ascii="Arial" w:hAnsi="Arial" w:cs="Arial"/>
          <w:sz w:val="24"/>
          <w:szCs w:val="24"/>
        </w:rPr>
        <w:t xml:space="preserve"> города и сетей наружного освещения. </w:t>
      </w:r>
      <w:proofErr w:type="gramStart"/>
      <w:r w:rsidRPr="00E12497">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w:t>
      </w:r>
      <w:r w:rsidR="00CF1FC9" w:rsidRPr="00E12497">
        <w:rPr>
          <w:rFonts w:ascii="Arial" w:hAnsi="Arial" w:cs="Arial"/>
          <w:sz w:val="24"/>
          <w:szCs w:val="24"/>
        </w:rPr>
        <w:t>,</w:t>
      </w:r>
      <w:r w:rsidR="00882FBF" w:rsidRPr="00E12497">
        <w:rPr>
          <w:rFonts w:ascii="Arial" w:hAnsi="Arial" w:cs="Arial"/>
          <w:sz w:val="24"/>
          <w:szCs w:val="24"/>
        </w:rPr>
        <w:t xml:space="preserve"> например,</w:t>
      </w:r>
      <w:r w:rsidRPr="00E12497">
        <w:rPr>
          <w:rFonts w:ascii="Arial" w:hAnsi="Arial" w:cs="Arial"/>
          <w:sz w:val="24"/>
          <w:szCs w:val="24"/>
        </w:rPr>
        <w:t xml:space="preserve"> заменив светильники на эффективные, а также установить автоматизированную систему управления наружным освещением.</w:t>
      </w:r>
      <w:proofErr w:type="gramEnd"/>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2.1.2. Тенденции развития ситуации</w:t>
      </w:r>
      <w:r w:rsidR="0016073B" w:rsidRPr="00E12497">
        <w:rPr>
          <w:rFonts w:ascii="Arial" w:hAnsi="Arial" w:cs="Arial"/>
          <w:sz w:val="24"/>
          <w:szCs w:val="24"/>
        </w:rPr>
        <w:t xml:space="preserve"> </w:t>
      </w:r>
      <w:r w:rsidRPr="00E12497">
        <w:rPr>
          <w:rFonts w:ascii="Arial" w:hAnsi="Arial" w:cs="Arial"/>
          <w:sz w:val="24"/>
          <w:szCs w:val="24"/>
        </w:rPr>
        <w:t>и возможные последствия</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Основами решения проблемы энергосбережения в городе являются:</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комплексный подход к решению задачи энергосбережения;</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распределение полномочий и ответственности исполнителей мероприятий подпрограммы;</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эффективное планирование и мониторинг результатов реализации подпрограммы;</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целевое финансирование комплекса энергосберегающих мероприятий.</w:t>
      </w: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E12497">
        <w:rPr>
          <w:rFonts w:ascii="Arial" w:hAnsi="Arial" w:cs="Arial"/>
          <w:sz w:val="24"/>
          <w:szCs w:val="24"/>
        </w:rPr>
        <w:t>установки приборов учета потребления ресурсов</w:t>
      </w:r>
      <w:proofErr w:type="gramEnd"/>
      <w:r w:rsidRPr="00E12497">
        <w:rPr>
          <w:rFonts w:ascii="Arial" w:hAnsi="Arial" w:cs="Arial"/>
          <w:sz w:val="24"/>
          <w:szCs w:val="24"/>
        </w:rPr>
        <w:t>.</w:t>
      </w:r>
      <w:r w:rsidR="0057466D" w:rsidRPr="00E12497">
        <w:rPr>
          <w:rFonts w:ascii="Arial" w:hAnsi="Arial" w:cs="Arial"/>
          <w:sz w:val="24"/>
          <w:szCs w:val="24"/>
        </w:rPr>
        <w:t xml:space="preserve"> </w:t>
      </w:r>
      <w:r w:rsidR="00902E04" w:rsidRPr="00E12497">
        <w:rPr>
          <w:rFonts w:ascii="Arial" w:hAnsi="Arial" w:cs="Arial"/>
          <w:sz w:val="24"/>
          <w:szCs w:val="24"/>
        </w:rPr>
        <w:t>Таким инструментом может выступать открытое собрание п</w:t>
      </w:r>
      <w:r w:rsidRPr="00E12497">
        <w:rPr>
          <w:rFonts w:ascii="Arial" w:hAnsi="Arial" w:cs="Arial"/>
          <w:sz w:val="24"/>
          <w:szCs w:val="24"/>
        </w:rPr>
        <w:t>редставител</w:t>
      </w:r>
      <w:r w:rsidR="00902E04" w:rsidRPr="00E12497">
        <w:rPr>
          <w:rFonts w:ascii="Arial" w:hAnsi="Arial" w:cs="Arial"/>
          <w:sz w:val="24"/>
          <w:szCs w:val="24"/>
        </w:rPr>
        <w:t>ей</w:t>
      </w:r>
      <w:r w:rsidRPr="00E12497">
        <w:rPr>
          <w:rFonts w:ascii="Arial" w:hAnsi="Arial" w:cs="Arial"/>
          <w:sz w:val="24"/>
          <w:szCs w:val="24"/>
        </w:rPr>
        <w:t xml:space="preserve"> администрации города Бородино совместно с управляющими компаниями</w:t>
      </w:r>
      <w:r w:rsidR="00902E04" w:rsidRPr="00E12497">
        <w:rPr>
          <w:rFonts w:ascii="Arial" w:hAnsi="Arial" w:cs="Arial"/>
          <w:sz w:val="24"/>
          <w:szCs w:val="24"/>
        </w:rPr>
        <w:t>,</w:t>
      </w:r>
      <w:r w:rsidRPr="00E12497">
        <w:rPr>
          <w:rFonts w:ascii="Arial" w:hAnsi="Arial" w:cs="Arial"/>
          <w:sz w:val="24"/>
          <w:szCs w:val="24"/>
        </w:rPr>
        <w:t xml:space="preserve"> ресурсоснабжающ</w:t>
      </w:r>
      <w:r w:rsidR="004D4EAA" w:rsidRPr="00E12497">
        <w:rPr>
          <w:rFonts w:ascii="Arial" w:hAnsi="Arial" w:cs="Arial"/>
          <w:sz w:val="24"/>
          <w:szCs w:val="24"/>
        </w:rPr>
        <w:t>ими</w:t>
      </w:r>
      <w:r w:rsidRPr="00E12497">
        <w:rPr>
          <w:rFonts w:ascii="Arial" w:hAnsi="Arial" w:cs="Arial"/>
          <w:sz w:val="24"/>
          <w:szCs w:val="24"/>
        </w:rPr>
        <w:t xml:space="preserve"> организаци</w:t>
      </w:r>
      <w:r w:rsidR="004D4EAA" w:rsidRPr="00E12497">
        <w:rPr>
          <w:rFonts w:ascii="Arial" w:hAnsi="Arial" w:cs="Arial"/>
          <w:sz w:val="24"/>
          <w:szCs w:val="24"/>
        </w:rPr>
        <w:t>ями</w:t>
      </w:r>
      <w:r w:rsidR="00902E04" w:rsidRPr="00E12497">
        <w:rPr>
          <w:rFonts w:ascii="Arial" w:hAnsi="Arial" w:cs="Arial"/>
          <w:sz w:val="24"/>
          <w:szCs w:val="24"/>
        </w:rPr>
        <w:t xml:space="preserve">, </w:t>
      </w:r>
      <w:r w:rsidR="00FF2ACD" w:rsidRPr="00E12497">
        <w:rPr>
          <w:rFonts w:ascii="Arial" w:hAnsi="Arial" w:cs="Arial"/>
          <w:sz w:val="24"/>
          <w:szCs w:val="24"/>
        </w:rPr>
        <w:t xml:space="preserve">и собственниками помещений в многоквартирных домах </w:t>
      </w:r>
      <w:r w:rsidRPr="00E12497">
        <w:rPr>
          <w:rFonts w:ascii="Arial" w:hAnsi="Arial" w:cs="Arial"/>
          <w:sz w:val="24"/>
          <w:szCs w:val="24"/>
        </w:rPr>
        <w:t>с привлечен</w:t>
      </w:r>
      <w:r w:rsidR="00FF2ACD" w:rsidRPr="00E12497">
        <w:rPr>
          <w:rFonts w:ascii="Arial" w:hAnsi="Arial" w:cs="Arial"/>
          <w:sz w:val="24"/>
          <w:szCs w:val="24"/>
        </w:rPr>
        <w:t>ием средств массовой информации</w:t>
      </w:r>
      <w:r w:rsidRPr="00E12497">
        <w:rPr>
          <w:rFonts w:ascii="Arial" w:hAnsi="Arial" w:cs="Arial"/>
          <w:sz w:val="24"/>
          <w:szCs w:val="24"/>
        </w:rPr>
        <w:t>.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E12497" w:rsidRDefault="00752B3D" w:rsidP="0057721D">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2.1.3. Анализ причин возникновения проблем в области</w:t>
      </w:r>
      <w:r w:rsidR="00340146" w:rsidRPr="00E12497">
        <w:rPr>
          <w:rFonts w:ascii="Arial" w:hAnsi="Arial" w:cs="Arial"/>
          <w:sz w:val="24"/>
          <w:szCs w:val="24"/>
        </w:rPr>
        <w:t xml:space="preserve"> </w:t>
      </w:r>
      <w:r w:rsidRPr="00E12497">
        <w:rPr>
          <w:rFonts w:ascii="Arial" w:hAnsi="Arial" w:cs="Arial"/>
          <w:sz w:val="24"/>
          <w:szCs w:val="24"/>
        </w:rPr>
        <w:t>энергосбережения и повышения энергетической эффективности</w:t>
      </w:r>
      <w:r w:rsidR="00340146" w:rsidRPr="00E12497">
        <w:rPr>
          <w:rFonts w:ascii="Arial" w:hAnsi="Arial" w:cs="Arial"/>
          <w:sz w:val="24"/>
          <w:szCs w:val="24"/>
        </w:rPr>
        <w:t xml:space="preserve"> </w:t>
      </w:r>
      <w:r w:rsidRPr="00E12497">
        <w:rPr>
          <w:rFonts w:ascii="Arial" w:hAnsi="Arial" w:cs="Arial"/>
          <w:sz w:val="24"/>
          <w:szCs w:val="24"/>
        </w:rPr>
        <w:t>на территории города, включая правовое обоснование,</w:t>
      </w:r>
      <w:r w:rsidR="00340146" w:rsidRPr="00E12497">
        <w:rPr>
          <w:rFonts w:ascii="Arial" w:hAnsi="Arial" w:cs="Arial"/>
          <w:sz w:val="24"/>
          <w:szCs w:val="24"/>
        </w:rPr>
        <w:t xml:space="preserve"> </w:t>
      </w:r>
      <w:r w:rsidRPr="00E12497">
        <w:rPr>
          <w:rFonts w:ascii="Arial" w:hAnsi="Arial" w:cs="Arial"/>
          <w:sz w:val="24"/>
          <w:szCs w:val="24"/>
        </w:rPr>
        <w:t>перечень и характеристику решаемых задач</w:t>
      </w:r>
    </w:p>
    <w:p w:rsidR="00457859" w:rsidRPr="00E12497" w:rsidRDefault="00457859" w:rsidP="0057721D">
      <w:pPr>
        <w:widowControl w:val="0"/>
        <w:autoSpaceDE w:val="0"/>
        <w:autoSpaceDN w:val="0"/>
        <w:adjustRightInd w:val="0"/>
        <w:spacing w:after="0" w:line="240" w:lineRule="auto"/>
        <w:ind w:firstLine="709"/>
        <w:jc w:val="center"/>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E12497" w:rsidRDefault="00457859"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E12497" w:rsidRDefault="00457859"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w:t>
      </w:r>
      <w:r w:rsidR="003470FD" w:rsidRPr="00E12497">
        <w:rPr>
          <w:rFonts w:ascii="Arial" w:hAnsi="Arial" w:cs="Arial"/>
          <w:sz w:val="24"/>
          <w:szCs w:val="24"/>
        </w:rPr>
        <w:t xml:space="preserve">(кроме объектов бюджетной сферы) </w:t>
      </w:r>
      <w:r w:rsidRPr="00E12497">
        <w:rPr>
          <w:rFonts w:ascii="Arial" w:hAnsi="Arial" w:cs="Arial"/>
          <w:sz w:val="24"/>
          <w:szCs w:val="24"/>
        </w:rPr>
        <w:t>и плана мероприятий по энергосбережению и повышению энергетической эффективности объектов коммунальной инфраструктуры;</w:t>
      </w:r>
    </w:p>
    <w:p w:rsidR="00457859" w:rsidRPr="00E12497" w:rsidRDefault="00457859"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низкая доля </w:t>
      </w:r>
      <w:proofErr w:type="spellStart"/>
      <w:r w:rsidRPr="00E12497">
        <w:rPr>
          <w:rFonts w:ascii="Arial" w:hAnsi="Arial" w:cs="Arial"/>
          <w:sz w:val="24"/>
          <w:szCs w:val="24"/>
        </w:rPr>
        <w:t>энергоэффективного</w:t>
      </w:r>
      <w:proofErr w:type="spellEnd"/>
      <w:r w:rsidRPr="00E12497">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E12497" w:rsidRDefault="00457859"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r w:rsidR="00E23A6F" w:rsidRPr="00E12497">
        <w:rPr>
          <w:rFonts w:ascii="Arial" w:hAnsi="Arial" w:cs="Arial"/>
          <w:sz w:val="24"/>
          <w:szCs w:val="24"/>
        </w:rPr>
        <w:t>.</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roofErr w:type="gramStart"/>
      <w:r w:rsidRPr="00E12497">
        <w:rPr>
          <w:rFonts w:ascii="Arial" w:hAnsi="Arial" w:cs="Arial"/>
          <w:sz w:val="24"/>
          <w:szCs w:val="24"/>
        </w:rPr>
        <w:t xml:space="preserve">В целях решения вышеуказанных проблем на территории Российской Федерации </w:t>
      </w:r>
      <w:hyperlink r:id="rId11" w:history="1">
        <w:r w:rsidRPr="00E12497">
          <w:rPr>
            <w:rFonts w:ascii="Arial" w:hAnsi="Arial" w:cs="Arial"/>
            <w:sz w:val="24"/>
            <w:szCs w:val="24"/>
          </w:rPr>
          <w:t>статьей 7</w:t>
        </w:r>
      </w:hyperlink>
      <w:r w:rsidRPr="00E12497">
        <w:rPr>
          <w:rFonts w:ascii="Arial" w:hAnsi="Arial" w:cs="Arial"/>
          <w:sz w:val="24"/>
          <w:szCs w:val="24"/>
        </w:rPr>
        <w:t xml:space="preserve"> Федерального закона от 23.11.2009 </w:t>
      </w:r>
      <w:r w:rsidR="00F36706" w:rsidRPr="00E12497">
        <w:rPr>
          <w:rFonts w:ascii="Arial" w:hAnsi="Arial" w:cs="Arial"/>
          <w:sz w:val="24"/>
          <w:szCs w:val="24"/>
        </w:rPr>
        <w:t xml:space="preserve">г. </w:t>
      </w:r>
      <w:r w:rsidRPr="00E12497">
        <w:rPr>
          <w:rFonts w:ascii="Arial" w:hAnsi="Arial" w:cs="Arial"/>
          <w:sz w:val="24"/>
          <w:szCs w:val="24"/>
        </w:rPr>
        <w:t>№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w:t>
      </w:r>
      <w:proofErr w:type="gramEnd"/>
      <w:r w:rsidRPr="00E12497">
        <w:rPr>
          <w:rFonts w:ascii="Arial" w:hAnsi="Arial" w:cs="Arial"/>
          <w:sz w:val="24"/>
          <w:szCs w:val="24"/>
        </w:rPr>
        <w:t xml:space="preserve"> повышения энергетической эффективности.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roofErr w:type="gramStart"/>
      <w:r w:rsidRPr="00E12497">
        <w:rPr>
          <w:rFonts w:ascii="Arial" w:hAnsi="Arial" w:cs="Arial"/>
          <w:sz w:val="24"/>
          <w:szCs w:val="24"/>
        </w:rPr>
        <w:t xml:space="preserve">На основании указанного требования, а также учитывая положения </w:t>
      </w:r>
      <w:hyperlink r:id="rId12" w:history="1">
        <w:r w:rsidRPr="00E12497">
          <w:rPr>
            <w:rFonts w:ascii="Arial" w:hAnsi="Arial" w:cs="Arial"/>
            <w:sz w:val="24"/>
            <w:szCs w:val="24"/>
          </w:rPr>
          <w:t>Постановления</w:t>
        </w:r>
      </w:hyperlink>
      <w:r w:rsidRPr="00E12497">
        <w:rPr>
          <w:rFonts w:ascii="Arial" w:hAnsi="Arial" w:cs="Arial"/>
          <w:sz w:val="24"/>
          <w:szCs w:val="24"/>
        </w:rPr>
        <w:t xml:space="preserve"> Правительства Российской Федерации от 31.12.2009 </w:t>
      </w:r>
      <w:r w:rsidR="00A76C0F" w:rsidRPr="00E12497">
        <w:rPr>
          <w:rFonts w:ascii="Arial" w:hAnsi="Arial" w:cs="Arial"/>
          <w:sz w:val="24"/>
          <w:szCs w:val="24"/>
        </w:rPr>
        <w:t xml:space="preserve">г. </w:t>
      </w:r>
      <w:r w:rsidRPr="00E12497">
        <w:rPr>
          <w:rFonts w:ascii="Arial" w:hAnsi="Arial" w:cs="Arial"/>
          <w:sz w:val="24"/>
          <w:szCs w:val="24"/>
        </w:rPr>
        <w:t xml:space="preserve">№ 1225 «О требованиях к региональным и муниципальным программам в области энергосбережения и повышения энергетической эффективности», </w:t>
      </w:r>
      <w:hyperlink r:id="rId13" w:history="1">
        <w:r w:rsidRPr="00E12497">
          <w:rPr>
            <w:rFonts w:ascii="Arial" w:hAnsi="Arial" w:cs="Arial"/>
            <w:sz w:val="24"/>
            <w:szCs w:val="24"/>
          </w:rPr>
          <w:t>Приказа</w:t>
        </w:r>
      </w:hyperlink>
      <w:r w:rsidRPr="00E12497">
        <w:rPr>
          <w:rFonts w:ascii="Arial" w:hAnsi="Arial" w:cs="Arial"/>
          <w:sz w:val="24"/>
          <w:szCs w:val="24"/>
        </w:rPr>
        <w:t xml:space="preserve"> Министерства экономического развития Российской Федерации от 17.02.2010</w:t>
      </w:r>
      <w:r w:rsidR="00284719" w:rsidRPr="00E12497">
        <w:rPr>
          <w:rFonts w:ascii="Arial" w:hAnsi="Arial" w:cs="Arial"/>
          <w:sz w:val="24"/>
          <w:szCs w:val="24"/>
        </w:rPr>
        <w:t xml:space="preserve"> г.</w:t>
      </w:r>
      <w:r w:rsidRPr="00E12497">
        <w:rPr>
          <w:rFonts w:ascii="Arial" w:hAnsi="Arial" w:cs="Arial"/>
          <w:sz w:val="24"/>
          <w:szCs w:val="24"/>
        </w:rPr>
        <w:t xml:space="preserve"> №</w:t>
      </w:r>
      <w:r w:rsidR="00284719" w:rsidRPr="00E12497">
        <w:rPr>
          <w:rFonts w:ascii="Arial" w:hAnsi="Arial" w:cs="Arial"/>
          <w:sz w:val="24"/>
          <w:szCs w:val="24"/>
        </w:rPr>
        <w:t> </w:t>
      </w:r>
      <w:r w:rsidRPr="00E12497">
        <w:rPr>
          <w:rFonts w:ascii="Arial" w:hAnsi="Arial" w:cs="Arial"/>
          <w:sz w:val="24"/>
          <w:szCs w:val="24"/>
        </w:rPr>
        <w:t>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w:t>
      </w:r>
      <w:proofErr w:type="gramEnd"/>
      <w:r w:rsidRPr="00E12497">
        <w:rPr>
          <w:rFonts w:ascii="Arial" w:hAnsi="Arial" w:cs="Arial"/>
          <w:sz w:val="24"/>
          <w:szCs w:val="24"/>
        </w:rPr>
        <w:t xml:space="preserve">, муниципальных программ в области энергосбережения и повышения энергетической эффективности» и </w:t>
      </w:r>
      <w:hyperlink r:id="rId14" w:history="1">
        <w:r w:rsidRPr="00E12497">
          <w:rPr>
            <w:rFonts w:ascii="Arial" w:hAnsi="Arial" w:cs="Arial"/>
            <w:sz w:val="24"/>
            <w:szCs w:val="24"/>
          </w:rPr>
          <w:t>Приказа</w:t>
        </w:r>
      </w:hyperlink>
      <w:r w:rsidRPr="00E12497">
        <w:rPr>
          <w:rFonts w:ascii="Arial" w:hAnsi="Arial" w:cs="Arial"/>
          <w:sz w:val="24"/>
          <w:szCs w:val="24"/>
        </w:rPr>
        <w:t xml:space="preserve"> Министерства </w:t>
      </w:r>
      <w:r w:rsidR="00874666" w:rsidRPr="00E12497">
        <w:rPr>
          <w:rFonts w:ascii="Arial" w:hAnsi="Arial" w:cs="Arial"/>
          <w:sz w:val="24"/>
          <w:szCs w:val="24"/>
        </w:rPr>
        <w:t>энергетики</w:t>
      </w:r>
      <w:r w:rsidRPr="00E12497">
        <w:rPr>
          <w:rFonts w:ascii="Arial" w:hAnsi="Arial" w:cs="Arial"/>
          <w:sz w:val="24"/>
          <w:szCs w:val="24"/>
        </w:rPr>
        <w:t xml:space="preserve"> Российской Федерации от </w:t>
      </w:r>
      <w:r w:rsidR="00284719" w:rsidRPr="00E12497">
        <w:rPr>
          <w:rFonts w:ascii="Arial" w:hAnsi="Arial" w:cs="Arial"/>
          <w:sz w:val="24"/>
          <w:szCs w:val="24"/>
        </w:rPr>
        <w:t>30</w:t>
      </w:r>
      <w:r w:rsidRPr="00E12497">
        <w:rPr>
          <w:rFonts w:ascii="Arial" w:hAnsi="Arial" w:cs="Arial"/>
          <w:sz w:val="24"/>
          <w:szCs w:val="24"/>
        </w:rPr>
        <w:t>.06.201</w:t>
      </w:r>
      <w:r w:rsidR="00284719" w:rsidRPr="00E12497">
        <w:rPr>
          <w:rFonts w:ascii="Arial" w:hAnsi="Arial" w:cs="Arial"/>
          <w:sz w:val="24"/>
          <w:szCs w:val="24"/>
        </w:rPr>
        <w:t>4</w:t>
      </w:r>
      <w:r w:rsidRPr="00E12497">
        <w:rPr>
          <w:rFonts w:ascii="Arial" w:hAnsi="Arial" w:cs="Arial"/>
          <w:sz w:val="24"/>
          <w:szCs w:val="24"/>
        </w:rPr>
        <w:t xml:space="preserve"> </w:t>
      </w:r>
      <w:r w:rsidR="00284719" w:rsidRPr="00E12497">
        <w:rPr>
          <w:rFonts w:ascii="Arial" w:hAnsi="Arial" w:cs="Arial"/>
          <w:sz w:val="24"/>
          <w:szCs w:val="24"/>
        </w:rPr>
        <w:t xml:space="preserve">г. </w:t>
      </w:r>
      <w:r w:rsidRPr="00E12497">
        <w:rPr>
          <w:rFonts w:ascii="Arial" w:hAnsi="Arial" w:cs="Arial"/>
          <w:sz w:val="24"/>
          <w:szCs w:val="24"/>
        </w:rPr>
        <w:t xml:space="preserve">№ </w:t>
      </w:r>
      <w:r w:rsidR="00284719" w:rsidRPr="00E12497">
        <w:rPr>
          <w:rFonts w:ascii="Arial" w:hAnsi="Arial" w:cs="Arial"/>
          <w:sz w:val="24"/>
          <w:szCs w:val="24"/>
        </w:rPr>
        <w:t>399</w:t>
      </w:r>
      <w:r w:rsidRPr="00E12497">
        <w:rPr>
          <w:rFonts w:ascii="Arial" w:hAnsi="Arial" w:cs="Arial"/>
          <w:sz w:val="24"/>
          <w:szCs w:val="24"/>
        </w:rPr>
        <w:t xml:space="preserve"> «Об</w:t>
      </w:r>
      <w:r w:rsidR="006777BC" w:rsidRPr="00E12497">
        <w:rPr>
          <w:rFonts w:ascii="Arial" w:hAnsi="Arial" w:cs="Arial"/>
          <w:sz w:val="24"/>
          <w:szCs w:val="24"/>
        </w:rPr>
        <w:t> </w:t>
      </w:r>
      <w:r w:rsidRPr="00E12497">
        <w:rPr>
          <w:rFonts w:ascii="Arial" w:hAnsi="Arial" w:cs="Arial"/>
          <w:sz w:val="24"/>
          <w:szCs w:val="24"/>
        </w:rPr>
        <w:t>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E12497">
        <w:rPr>
          <w:rFonts w:ascii="Arial" w:hAnsi="Arial" w:cs="Arial"/>
          <w:sz w:val="24"/>
          <w:szCs w:val="24"/>
        </w:rPr>
        <w:t>х</w:t>
      </w:r>
      <w:r w:rsidRPr="00E12497">
        <w:rPr>
          <w:rFonts w:ascii="Arial" w:hAnsi="Arial" w:cs="Arial"/>
          <w:sz w:val="24"/>
          <w:szCs w:val="24"/>
        </w:rPr>
        <w:t xml:space="preserve">» разработана подпрограмма «Энергосбережение и повышение энергетической эффективности в </w:t>
      </w:r>
      <w:r w:rsidR="00355511" w:rsidRPr="00E12497">
        <w:rPr>
          <w:rFonts w:ascii="Arial" w:hAnsi="Arial" w:cs="Arial"/>
          <w:sz w:val="24"/>
          <w:szCs w:val="24"/>
        </w:rPr>
        <w:t>год</w:t>
      </w:r>
      <w:r w:rsidR="00A716AB" w:rsidRPr="00E12497">
        <w:rPr>
          <w:rFonts w:ascii="Arial" w:hAnsi="Arial" w:cs="Arial"/>
          <w:sz w:val="24"/>
          <w:szCs w:val="24"/>
        </w:rPr>
        <w:t xml:space="preserve"> Б</w:t>
      </w:r>
      <w:r w:rsidRPr="00E12497">
        <w:rPr>
          <w:rFonts w:ascii="Arial" w:hAnsi="Arial" w:cs="Arial"/>
          <w:sz w:val="24"/>
          <w:szCs w:val="24"/>
        </w:rPr>
        <w:t>ородино».</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Для решения существующих проблем в области энергосбережения и повышения энергетической эффективности на территории </w:t>
      </w:r>
      <w:r w:rsidR="00355511" w:rsidRPr="00E12497">
        <w:rPr>
          <w:rFonts w:ascii="Arial" w:hAnsi="Arial" w:cs="Arial"/>
          <w:sz w:val="24"/>
          <w:szCs w:val="24"/>
        </w:rPr>
        <w:t>го</w:t>
      </w:r>
      <w:r w:rsidR="00D77A4B" w:rsidRPr="00E12497">
        <w:rPr>
          <w:rFonts w:ascii="Arial" w:hAnsi="Arial" w:cs="Arial"/>
          <w:sz w:val="24"/>
          <w:szCs w:val="24"/>
        </w:rPr>
        <w:t xml:space="preserve">рода </w:t>
      </w:r>
      <w:r w:rsidRPr="00E12497">
        <w:rPr>
          <w:rFonts w:ascii="Arial" w:hAnsi="Arial" w:cs="Arial"/>
          <w:sz w:val="24"/>
          <w:szCs w:val="24"/>
        </w:rPr>
        <w:t>Бородино предусмотрено решение следующих задач:</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E12497" w:rsidRDefault="00457859" w:rsidP="0057721D">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E12497" w:rsidRDefault="00457859"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
    <w:p w:rsidR="00A853DB" w:rsidRPr="00E12497" w:rsidRDefault="00457859" w:rsidP="0057721D">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2.1.4. Промежуточные и конечные социально-экономические</w:t>
      </w:r>
    </w:p>
    <w:p w:rsidR="00457859" w:rsidRPr="00E12497" w:rsidRDefault="00457859" w:rsidP="0057721D">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результаты решения проблемы</w:t>
      </w:r>
    </w:p>
    <w:p w:rsidR="00457859" w:rsidRPr="00E12497" w:rsidRDefault="00457859" w:rsidP="0057721D">
      <w:pPr>
        <w:widowControl w:val="0"/>
        <w:autoSpaceDE w:val="0"/>
        <w:autoSpaceDN w:val="0"/>
        <w:adjustRightInd w:val="0"/>
        <w:spacing w:after="0" w:line="240" w:lineRule="auto"/>
        <w:ind w:firstLine="709"/>
        <w:jc w:val="center"/>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Ожидаемый социальный эффект от реализации подпрограммы выразится в следующем:</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E12497">
        <w:rPr>
          <w:rFonts w:ascii="Arial" w:hAnsi="Arial" w:cs="Arial"/>
          <w:sz w:val="24"/>
          <w:szCs w:val="24"/>
        </w:rPr>
        <w:t>сертификации,</w:t>
      </w:r>
      <w:r w:rsidRPr="00E12497">
        <w:rPr>
          <w:rFonts w:ascii="Arial" w:hAnsi="Arial" w:cs="Arial"/>
          <w:sz w:val="24"/>
          <w:szCs w:val="24"/>
        </w:rPr>
        <w:t xml:space="preserve"> на соответствие предъявляемым к ним требованиям.</w:t>
      </w:r>
    </w:p>
    <w:p w:rsidR="00457859" w:rsidRPr="00E12497" w:rsidRDefault="00457859" w:rsidP="0057721D">
      <w:pPr>
        <w:pStyle w:val="ConsPlusCell"/>
        <w:ind w:firstLine="709"/>
        <w:rPr>
          <w:sz w:val="24"/>
          <w:szCs w:val="24"/>
        </w:rPr>
      </w:pPr>
    </w:p>
    <w:p w:rsidR="00457859" w:rsidRPr="00E12497" w:rsidRDefault="00457859"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2.2. </w:t>
      </w:r>
      <w:r w:rsidR="00E10735" w:rsidRPr="00E12497">
        <w:rPr>
          <w:rFonts w:ascii="Arial" w:hAnsi="Arial" w:cs="Arial"/>
          <w:sz w:val="24"/>
          <w:szCs w:val="24"/>
        </w:rPr>
        <w:t>Основная цель, задачи, этапы и сроки выполнения подпрограммы, целевые индикаторы</w:t>
      </w:r>
    </w:p>
    <w:p w:rsidR="00457859" w:rsidRPr="00E12497" w:rsidRDefault="00457859" w:rsidP="0057721D">
      <w:pPr>
        <w:autoSpaceDE w:val="0"/>
        <w:autoSpaceDN w:val="0"/>
        <w:adjustRightInd w:val="0"/>
        <w:spacing w:after="0" w:line="240" w:lineRule="auto"/>
        <w:ind w:firstLine="709"/>
        <w:jc w:val="center"/>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2.2.1. Целью подпрограммы является повышение энергосбережения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на территории города Бородино.</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2.2.2. Для достижения поставленной цели необходимо решение следующих задач</w:t>
      </w:r>
      <w:r w:rsidR="001E0402" w:rsidRPr="00E12497">
        <w:rPr>
          <w:rFonts w:ascii="Arial" w:hAnsi="Arial" w:cs="Arial"/>
          <w:sz w:val="24"/>
          <w:szCs w:val="24"/>
        </w:rPr>
        <w:t xml:space="preserve"> и мероприятий к ним:</w:t>
      </w:r>
    </w:p>
    <w:p w:rsidR="00457859" w:rsidRPr="00E12497" w:rsidRDefault="00457859" w:rsidP="0057721D">
      <w:pPr>
        <w:pStyle w:val="ConsPlusCell"/>
        <w:ind w:firstLine="709"/>
        <w:rPr>
          <w:sz w:val="24"/>
          <w:szCs w:val="24"/>
        </w:rPr>
      </w:pPr>
      <w:r w:rsidRPr="00E12497">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sidRPr="00E12497">
        <w:rPr>
          <w:sz w:val="24"/>
          <w:szCs w:val="24"/>
        </w:rPr>
        <w:t>е на территории города Бородино;</w:t>
      </w:r>
    </w:p>
    <w:p w:rsidR="001E0402" w:rsidRPr="00E12497" w:rsidRDefault="001E0402" w:rsidP="0057721D">
      <w:pPr>
        <w:pStyle w:val="ConsPlusCell"/>
        <w:ind w:firstLine="709"/>
        <w:rPr>
          <w:sz w:val="24"/>
          <w:szCs w:val="24"/>
        </w:rPr>
      </w:pPr>
      <w:r w:rsidRPr="00E12497">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E12497" w:rsidRDefault="001E0402" w:rsidP="0057721D">
      <w:pPr>
        <w:pStyle w:val="ConsPlusCell"/>
        <w:ind w:firstLine="709"/>
        <w:rPr>
          <w:sz w:val="24"/>
          <w:szCs w:val="24"/>
        </w:rPr>
      </w:pPr>
      <w:r w:rsidRPr="00E12497">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E12497" w:rsidRDefault="00823CE6" w:rsidP="0057721D">
      <w:pPr>
        <w:pStyle w:val="ConsPlusCell"/>
        <w:ind w:firstLine="709"/>
        <w:rPr>
          <w:sz w:val="24"/>
          <w:szCs w:val="24"/>
        </w:rPr>
      </w:pPr>
      <w:r w:rsidRPr="00E12497">
        <w:rPr>
          <w:sz w:val="24"/>
          <w:szCs w:val="24"/>
        </w:rPr>
        <w:t xml:space="preserve">Размер </w:t>
      </w:r>
      <w:proofErr w:type="gramStart"/>
      <w:r w:rsidRPr="00E12497">
        <w:rPr>
          <w:sz w:val="24"/>
          <w:szCs w:val="24"/>
        </w:rPr>
        <w:t xml:space="preserve">финансирования </w:t>
      </w:r>
      <w:r w:rsidR="001E0402" w:rsidRPr="00E12497">
        <w:rPr>
          <w:sz w:val="24"/>
          <w:szCs w:val="24"/>
        </w:rPr>
        <w:t>установк</w:t>
      </w:r>
      <w:r w:rsidRPr="00E12497">
        <w:rPr>
          <w:sz w:val="24"/>
          <w:szCs w:val="24"/>
        </w:rPr>
        <w:t>и</w:t>
      </w:r>
      <w:r w:rsidR="001E0402" w:rsidRPr="00E12497">
        <w:rPr>
          <w:sz w:val="24"/>
          <w:szCs w:val="24"/>
        </w:rPr>
        <w:t xml:space="preserve"> системы автоматизированного регулирования систем отопления</w:t>
      </w:r>
      <w:proofErr w:type="gramEnd"/>
      <w:r w:rsidR="001E0402" w:rsidRPr="00E12497">
        <w:rPr>
          <w:sz w:val="24"/>
          <w:szCs w:val="24"/>
        </w:rPr>
        <w:t xml:space="preserve"> и горячего водоснабжения на объектах муниципальных бюджетных учреждений на территории города </w:t>
      </w:r>
      <w:r w:rsidRPr="00E12497">
        <w:rPr>
          <w:sz w:val="24"/>
          <w:szCs w:val="24"/>
        </w:rPr>
        <w:t xml:space="preserve">за счет средств бюджета города Бородино в 2015 году </w:t>
      </w:r>
      <w:r w:rsidR="001E0402" w:rsidRPr="00E12497">
        <w:rPr>
          <w:sz w:val="24"/>
          <w:szCs w:val="24"/>
        </w:rPr>
        <w:t>состав</w:t>
      </w:r>
      <w:r w:rsidRPr="00E12497">
        <w:rPr>
          <w:sz w:val="24"/>
          <w:szCs w:val="24"/>
        </w:rPr>
        <w:t>ил 916 703,00 руб.</w:t>
      </w:r>
      <w:r w:rsidR="00E23A6F" w:rsidRPr="00E12497">
        <w:rPr>
          <w:sz w:val="24"/>
          <w:szCs w:val="24"/>
        </w:rPr>
        <w:t>.</w:t>
      </w:r>
      <w:r w:rsidRPr="00E12497">
        <w:rPr>
          <w:sz w:val="24"/>
          <w:szCs w:val="24"/>
        </w:rPr>
        <w:t xml:space="preserve"> </w:t>
      </w:r>
    </w:p>
    <w:p w:rsidR="001E0402" w:rsidRPr="00E12497" w:rsidRDefault="001E0402" w:rsidP="0057721D">
      <w:pPr>
        <w:pStyle w:val="ConsPlusCell"/>
        <w:ind w:firstLine="709"/>
        <w:rPr>
          <w:sz w:val="24"/>
          <w:szCs w:val="24"/>
        </w:rPr>
      </w:pPr>
      <w:r w:rsidRPr="00E12497">
        <w:rPr>
          <w:sz w:val="24"/>
          <w:szCs w:val="24"/>
        </w:rPr>
        <w:t>Мероприятие 2. Информирование потребителей о способах экономии энергоресурсов.</w:t>
      </w:r>
    </w:p>
    <w:p w:rsidR="001E0402" w:rsidRPr="00E12497" w:rsidRDefault="001E0402" w:rsidP="0057721D">
      <w:pPr>
        <w:pStyle w:val="ConsPlusCell"/>
        <w:ind w:firstLine="709"/>
        <w:rPr>
          <w:sz w:val="24"/>
          <w:szCs w:val="24"/>
        </w:rPr>
      </w:pPr>
      <w:r w:rsidRPr="00E12497">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E12497" w:rsidRDefault="001E0402" w:rsidP="0057721D">
      <w:pPr>
        <w:pStyle w:val="ConsPlusCell"/>
        <w:ind w:firstLine="709"/>
        <w:rPr>
          <w:sz w:val="24"/>
          <w:szCs w:val="24"/>
        </w:rPr>
      </w:pPr>
      <w:r w:rsidRPr="00E12497">
        <w:rPr>
          <w:sz w:val="24"/>
          <w:szCs w:val="24"/>
        </w:rPr>
        <w:t xml:space="preserve">Мероприятие 3. Заключение </w:t>
      </w:r>
      <w:proofErr w:type="spellStart"/>
      <w:r w:rsidRPr="00E12497">
        <w:rPr>
          <w:sz w:val="24"/>
          <w:szCs w:val="24"/>
        </w:rPr>
        <w:t>энергосервисных</w:t>
      </w:r>
      <w:proofErr w:type="spellEnd"/>
      <w:r w:rsidRPr="00E12497">
        <w:rPr>
          <w:sz w:val="24"/>
          <w:szCs w:val="24"/>
        </w:rPr>
        <w:t xml:space="preserve"> контрактов в бюджетном секторе.</w:t>
      </w:r>
    </w:p>
    <w:p w:rsidR="001E0402" w:rsidRPr="00E12497" w:rsidRDefault="001E0402" w:rsidP="0057721D">
      <w:pPr>
        <w:pStyle w:val="ConsPlusCell"/>
        <w:ind w:firstLine="709"/>
        <w:rPr>
          <w:sz w:val="24"/>
          <w:szCs w:val="24"/>
        </w:rPr>
      </w:pPr>
      <w:proofErr w:type="gramStart"/>
      <w:r w:rsidRPr="00E12497">
        <w:rPr>
          <w:sz w:val="24"/>
          <w:szCs w:val="24"/>
        </w:rPr>
        <w:t xml:space="preserve">В соответствии с пунктом 1 статьи 24 Федерального закона от 23.11.2009 </w:t>
      </w:r>
      <w:r w:rsidR="00966BD1" w:rsidRPr="00E12497">
        <w:rPr>
          <w:sz w:val="24"/>
          <w:szCs w:val="24"/>
        </w:rPr>
        <w:t xml:space="preserve">г. </w:t>
      </w:r>
      <w:r w:rsidRPr="00E12497">
        <w:rPr>
          <w:sz w:val="24"/>
          <w:szCs w:val="24"/>
        </w:rPr>
        <w:t>№</w:t>
      </w:r>
      <w:r w:rsidR="00966BD1" w:rsidRPr="00E12497">
        <w:rPr>
          <w:sz w:val="24"/>
          <w:szCs w:val="24"/>
        </w:rPr>
        <w:t> </w:t>
      </w:r>
      <w:r w:rsidRPr="00E12497">
        <w:rPr>
          <w:sz w:val="24"/>
          <w:szCs w:val="24"/>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w:t>
      </w:r>
      <w:r w:rsidR="009072FE" w:rsidRPr="00E12497">
        <w:rPr>
          <w:sz w:val="24"/>
          <w:szCs w:val="24"/>
        </w:rPr>
        <w:t>01.01.2010</w:t>
      </w:r>
      <w:r w:rsidRPr="00E12497">
        <w:rPr>
          <w:sz w:val="24"/>
          <w:szCs w:val="24"/>
        </w:rPr>
        <w:t xml:space="preserve"> </w:t>
      </w:r>
      <w:r w:rsidR="002327FD" w:rsidRPr="00E12497">
        <w:rPr>
          <w:sz w:val="24"/>
          <w:szCs w:val="24"/>
        </w:rPr>
        <w:t xml:space="preserve">г. </w:t>
      </w:r>
      <w:r w:rsidRPr="00E12497">
        <w:rPr>
          <w:sz w:val="24"/>
          <w:szCs w:val="24"/>
        </w:rPr>
        <w:t>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r w:rsidR="006115F0" w:rsidRPr="00E12497">
        <w:rPr>
          <w:sz w:val="24"/>
          <w:szCs w:val="24"/>
        </w:rPr>
        <w:t>е</w:t>
      </w:r>
      <w:r w:rsidRPr="00E12497">
        <w:rPr>
          <w:sz w:val="24"/>
          <w:szCs w:val="24"/>
        </w:rPr>
        <w:t xml:space="preserve"> пяти лет не менее чем на пятнадцать</w:t>
      </w:r>
      <w:proofErr w:type="gramEnd"/>
      <w:r w:rsidRPr="00E12497">
        <w:rPr>
          <w:sz w:val="24"/>
          <w:szCs w:val="24"/>
        </w:rPr>
        <w:t xml:space="preserve"> процентов от объема фактически потребленного им в 2009 году каждого из указанных ресурсов с ежегодным снижением такого объема</w:t>
      </w:r>
      <w:r w:rsidR="006A6CC4" w:rsidRPr="00E12497">
        <w:rPr>
          <w:sz w:val="24"/>
          <w:szCs w:val="24"/>
        </w:rPr>
        <w:t xml:space="preserve"> не менее</w:t>
      </w:r>
      <w:proofErr w:type="gramStart"/>
      <w:r w:rsidR="006A6CC4" w:rsidRPr="00E12497">
        <w:rPr>
          <w:sz w:val="24"/>
          <w:szCs w:val="24"/>
        </w:rPr>
        <w:t>,</w:t>
      </w:r>
      <w:proofErr w:type="gramEnd"/>
      <w:r w:rsidR="006A6CC4" w:rsidRPr="00E12497">
        <w:rPr>
          <w:sz w:val="24"/>
          <w:szCs w:val="24"/>
        </w:rPr>
        <w:t xml:space="preserve"> чем на три процента.</w:t>
      </w:r>
    </w:p>
    <w:p w:rsidR="001E0402" w:rsidRPr="00E12497" w:rsidRDefault="001E0402" w:rsidP="0057721D">
      <w:pPr>
        <w:pStyle w:val="ConsPlusCell"/>
        <w:ind w:firstLine="709"/>
        <w:rPr>
          <w:sz w:val="24"/>
          <w:szCs w:val="24"/>
        </w:rPr>
      </w:pPr>
      <w:r w:rsidRPr="00E12497">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E12497">
        <w:rPr>
          <w:sz w:val="24"/>
          <w:szCs w:val="24"/>
        </w:rPr>
        <w:t>энергосервисных</w:t>
      </w:r>
      <w:proofErr w:type="spellEnd"/>
      <w:r w:rsidRPr="00E12497">
        <w:rPr>
          <w:sz w:val="24"/>
          <w:szCs w:val="24"/>
        </w:rPr>
        <w:t xml:space="preserve"> договоров (контрактов).</w:t>
      </w:r>
    </w:p>
    <w:p w:rsidR="00E50C5F" w:rsidRPr="00E12497" w:rsidRDefault="00E50C5F" w:rsidP="0057721D">
      <w:pPr>
        <w:pStyle w:val="ConsPlusCell"/>
        <w:ind w:firstLine="709"/>
        <w:rPr>
          <w:sz w:val="24"/>
          <w:szCs w:val="24"/>
        </w:rPr>
      </w:pPr>
      <w:r w:rsidRPr="00E12497">
        <w:rPr>
          <w:sz w:val="24"/>
          <w:szCs w:val="24"/>
        </w:rPr>
        <w:t xml:space="preserve">В 2020 году ведётся работа по заключению </w:t>
      </w:r>
      <w:proofErr w:type="spellStart"/>
      <w:r w:rsidRPr="00E12497">
        <w:rPr>
          <w:sz w:val="24"/>
          <w:szCs w:val="24"/>
        </w:rPr>
        <w:t>энергосервисного</w:t>
      </w:r>
      <w:proofErr w:type="spellEnd"/>
      <w:r w:rsidRPr="00E12497">
        <w:rPr>
          <w:sz w:val="24"/>
          <w:szCs w:val="24"/>
        </w:rPr>
        <w:t xml:space="preserve"> контракта, в рамках которого </w:t>
      </w:r>
      <w:r w:rsidR="00E10557" w:rsidRPr="00E12497">
        <w:rPr>
          <w:sz w:val="24"/>
          <w:szCs w:val="24"/>
        </w:rPr>
        <w:t xml:space="preserve">планируется </w:t>
      </w:r>
      <w:r w:rsidRPr="00E12497">
        <w:rPr>
          <w:sz w:val="24"/>
          <w:szCs w:val="24"/>
        </w:rPr>
        <w:t>пров</w:t>
      </w:r>
      <w:r w:rsidR="00E10557" w:rsidRPr="00E12497">
        <w:rPr>
          <w:sz w:val="24"/>
          <w:szCs w:val="24"/>
        </w:rPr>
        <w:t>е</w:t>
      </w:r>
      <w:r w:rsidRPr="00E12497">
        <w:rPr>
          <w:sz w:val="24"/>
          <w:szCs w:val="24"/>
        </w:rPr>
        <w:t>д</w:t>
      </w:r>
      <w:r w:rsidR="00E10557" w:rsidRPr="00E12497">
        <w:rPr>
          <w:sz w:val="24"/>
          <w:szCs w:val="24"/>
        </w:rPr>
        <w:t>ение работ</w:t>
      </w:r>
      <w:r w:rsidRPr="00E12497">
        <w:rPr>
          <w:sz w:val="24"/>
          <w:szCs w:val="24"/>
        </w:rPr>
        <w:t xml:space="preserve"> по замене существующего светотехнического оборудования уличного освещения (светильники) </w:t>
      </w:r>
      <w:proofErr w:type="gramStart"/>
      <w:r w:rsidRPr="00E12497">
        <w:rPr>
          <w:sz w:val="24"/>
          <w:szCs w:val="24"/>
        </w:rPr>
        <w:t>на</w:t>
      </w:r>
      <w:proofErr w:type="gramEnd"/>
      <w:r w:rsidRPr="00E12497">
        <w:rPr>
          <w:sz w:val="24"/>
          <w:szCs w:val="24"/>
        </w:rPr>
        <w:t xml:space="preserve"> энергосберегающее</w:t>
      </w:r>
      <w:r w:rsidR="00FF4998" w:rsidRPr="00E12497">
        <w:rPr>
          <w:sz w:val="24"/>
          <w:szCs w:val="24"/>
        </w:rPr>
        <w:t xml:space="preserve">. Это </w:t>
      </w:r>
      <w:r w:rsidRPr="00E12497">
        <w:rPr>
          <w:sz w:val="24"/>
          <w:szCs w:val="24"/>
        </w:rPr>
        <w:t>позволит снизить платежи за электроэнергию, и, следовательно, высвободит финансовые средства для проведения ремонтов (реконструкции, модернизации) по другим коммунальным объектам и сетям.</w:t>
      </w:r>
    </w:p>
    <w:p w:rsidR="00B47BC0" w:rsidRPr="00E12497" w:rsidRDefault="009E158F" w:rsidP="0057721D">
      <w:pPr>
        <w:pStyle w:val="ConsPlusCell"/>
        <w:ind w:firstLine="709"/>
        <w:rPr>
          <w:sz w:val="24"/>
          <w:szCs w:val="24"/>
        </w:rPr>
      </w:pPr>
      <w:r w:rsidRPr="00E12497">
        <w:rPr>
          <w:sz w:val="24"/>
          <w:szCs w:val="24"/>
        </w:rPr>
        <w:t xml:space="preserve">Кроме того, </w:t>
      </w:r>
      <w:r w:rsidR="00704E88" w:rsidRPr="00E12497">
        <w:rPr>
          <w:sz w:val="24"/>
          <w:szCs w:val="24"/>
        </w:rPr>
        <w:t>ведутся переговоры с организацией</w:t>
      </w:r>
      <w:r w:rsidR="00E97576" w:rsidRPr="00E12497">
        <w:rPr>
          <w:sz w:val="24"/>
          <w:szCs w:val="24"/>
        </w:rPr>
        <w:t xml:space="preserve">, </w:t>
      </w:r>
      <w:r w:rsidR="0048260E" w:rsidRPr="00E12497">
        <w:rPr>
          <w:sz w:val="24"/>
          <w:szCs w:val="24"/>
        </w:rPr>
        <w:t xml:space="preserve">занимающейся </w:t>
      </w:r>
      <w:r w:rsidR="00DC426D" w:rsidRPr="00E12497">
        <w:rPr>
          <w:sz w:val="24"/>
          <w:szCs w:val="24"/>
        </w:rPr>
        <w:t xml:space="preserve">подготовкой энергосберегающих мероприятий и расчётами </w:t>
      </w:r>
      <w:r w:rsidR="00A063B0" w:rsidRPr="00E12497">
        <w:rPr>
          <w:sz w:val="24"/>
          <w:szCs w:val="24"/>
        </w:rPr>
        <w:t xml:space="preserve">экономического эффекта </w:t>
      </w:r>
      <w:r w:rsidR="00DC426D" w:rsidRPr="00E12497">
        <w:rPr>
          <w:sz w:val="24"/>
          <w:szCs w:val="24"/>
        </w:rPr>
        <w:t xml:space="preserve">от их реализации </w:t>
      </w:r>
      <w:r w:rsidR="00C15644" w:rsidRPr="00E12497">
        <w:rPr>
          <w:sz w:val="24"/>
          <w:szCs w:val="24"/>
        </w:rPr>
        <w:t xml:space="preserve">в бюджетных учреждениях – </w:t>
      </w:r>
      <w:r w:rsidR="00FB152A" w:rsidRPr="00E12497">
        <w:rPr>
          <w:sz w:val="24"/>
          <w:szCs w:val="24"/>
        </w:rPr>
        <w:t>МБОУ «Средняя общеобразовательная школа № 2» и МКДОУ «Улыбка».</w:t>
      </w:r>
    </w:p>
    <w:p w:rsidR="001E0402" w:rsidRPr="00E12497" w:rsidRDefault="001E0402" w:rsidP="0057721D">
      <w:pPr>
        <w:pStyle w:val="ConsPlusCell"/>
        <w:ind w:firstLine="709"/>
        <w:rPr>
          <w:sz w:val="24"/>
          <w:szCs w:val="24"/>
        </w:rPr>
      </w:pPr>
      <w:r w:rsidRPr="00E12497">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D77A4B" w:rsidRPr="00E12497">
        <w:rPr>
          <w:sz w:val="24"/>
          <w:szCs w:val="24"/>
        </w:rPr>
        <w:t xml:space="preserve"> </w:t>
      </w:r>
      <w:r w:rsidRPr="00E12497">
        <w:rPr>
          <w:sz w:val="24"/>
          <w:szCs w:val="24"/>
        </w:rPr>
        <w:t>мониторинга в уполномоченные органы Красноярского края.</w:t>
      </w:r>
    </w:p>
    <w:p w:rsidR="001E0402" w:rsidRPr="00E12497" w:rsidRDefault="001E0402" w:rsidP="0057721D">
      <w:pPr>
        <w:pStyle w:val="ConsPlusCell"/>
        <w:ind w:firstLine="709"/>
        <w:rPr>
          <w:sz w:val="24"/>
          <w:szCs w:val="24"/>
        </w:rPr>
      </w:pPr>
      <w:r w:rsidRPr="00E12497">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E12497" w:rsidRDefault="001E0402" w:rsidP="0057721D">
      <w:pPr>
        <w:pStyle w:val="ConsPlusCell"/>
        <w:ind w:firstLine="709"/>
        <w:rPr>
          <w:sz w:val="24"/>
          <w:szCs w:val="24"/>
        </w:rPr>
      </w:pPr>
      <w:r w:rsidRPr="00E12497">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E12497" w:rsidRDefault="001E0402" w:rsidP="0057721D">
      <w:pPr>
        <w:pStyle w:val="ConsPlusCell"/>
        <w:ind w:firstLine="709"/>
        <w:rPr>
          <w:sz w:val="24"/>
          <w:szCs w:val="24"/>
        </w:rPr>
      </w:pPr>
      <w:r w:rsidRPr="00E12497">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E12497" w:rsidRDefault="001E0402" w:rsidP="0057721D">
      <w:pPr>
        <w:pStyle w:val="ConsPlusCell"/>
        <w:ind w:firstLine="709"/>
        <w:rPr>
          <w:sz w:val="24"/>
          <w:szCs w:val="24"/>
        </w:rPr>
      </w:pPr>
      <w:r w:rsidRPr="00E12497">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E12497" w:rsidRDefault="001E0402" w:rsidP="0057721D">
      <w:pPr>
        <w:pStyle w:val="ConsPlusCell"/>
        <w:ind w:firstLine="709"/>
        <w:rPr>
          <w:sz w:val="24"/>
          <w:szCs w:val="24"/>
        </w:rPr>
      </w:pPr>
      <w:proofErr w:type="gramStart"/>
      <w:r w:rsidRPr="00E12497">
        <w:rPr>
          <w:sz w:val="24"/>
          <w:szCs w:val="24"/>
        </w:rPr>
        <w:t xml:space="preserve">Мероприятие разработано в соответствии с пунктом 5 части 1 статьи 27 Федерального закона от 23.11.2009 </w:t>
      </w:r>
      <w:r w:rsidR="00F3386D" w:rsidRPr="00E12497">
        <w:rPr>
          <w:sz w:val="24"/>
          <w:szCs w:val="24"/>
        </w:rPr>
        <w:t xml:space="preserve">г. </w:t>
      </w:r>
      <w:r w:rsidRPr="00E12497">
        <w:rPr>
          <w:sz w:val="24"/>
          <w:szCs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w:t>
      </w:r>
      <w:proofErr w:type="gramEnd"/>
      <w:r w:rsidRPr="00E12497">
        <w:rPr>
          <w:sz w:val="24"/>
          <w:szCs w:val="24"/>
        </w:rPr>
        <w:t xml:space="preserve">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E12497" w:rsidRDefault="001E0402" w:rsidP="0057721D">
      <w:pPr>
        <w:pStyle w:val="ConsPlusCell"/>
        <w:ind w:firstLine="709"/>
        <w:rPr>
          <w:sz w:val="24"/>
          <w:szCs w:val="24"/>
        </w:rPr>
      </w:pPr>
      <w:r w:rsidRPr="00E12497">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E12497">
        <w:rPr>
          <w:sz w:val="24"/>
          <w:szCs w:val="24"/>
        </w:rPr>
        <w:t>Дюймовочка</w:t>
      </w:r>
      <w:proofErr w:type="spellEnd"/>
      <w:r w:rsidRPr="00E12497">
        <w:rPr>
          <w:sz w:val="24"/>
          <w:szCs w:val="24"/>
        </w:rPr>
        <w:t>».</w:t>
      </w:r>
    </w:p>
    <w:p w:rsidR="001E0402" w:rsidRPr="00E12497" w:rsidRDefault="001E0402" w:rsidP="0057721D">
      <w:pPr>
        <w:pStyle w:val="ConsPlusCell"/>
        <w:ind w:firstLine="709"/>
        <w:rPr>
          <w:sz w:val="24"/>
          <w:szCs w:val="24"/>
        </w:rPr>
      </w:pPr>
      <w:proofErr w:type="gramStart"/>
      <w:r w:rsidRPr="00E12497">
        <w:rPr>
          <w:sz w:val="24"/>
          <w:szCs w:val="24"/>
        </w:rPr>
        <w:t>Согласно пункта</w:t>
      </w:r>
      <w:proofErr w:type="gramEnd"/>
      <w:r w:rsidRPr="00E12497">
        <w:rPr>
          <w:sz w:val="24"/>
          <w:szCs w:val="24"/>
        </w:rPr>
        <w:t xml:space="preserve"> 1 статьи 13 Федерального закона от 23.11.2009 </w:t>
      </w:r>
      <w:r w:rsidR="00C04832" w:rsidRPr="00E12497">
        <w:rPr>
          <w:sz w:val="24"/>
          <w:szCs w:val="24"/>
        </w:rPr>
        <w:t xml:space="preserve">г. </w:t>
      </w:r>
      <w:r w:rsidRPr="00E12497">
        <w:rPr>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E12497" w:rsidRDefault="001E0402" w:rsidP="0057721D">
      <w:pPr>
        <w:pStyle w:val="ConsPlusCell"/>
        <w:ind w:firstLine="709"/>
        <w:rPr>
          <w:sz w:val="24"/>
          <w:szCs w:val="24"/>
        </w:rPr>
      </w:pPr>
      <w:r w:rsidRPr="00E12497">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E12497" w:rsidRDefault="00E23A6F" w:rsidP="0057721D">
      <w:pPr>
        <w:pStyle w:val="ConsPlusCell"/>
        <w:ind w:firstLine="709"/>
        <w:rPr>
          <w:sz w:val="24"/>
          <w:szCs w:val="24"/>
        </w:rPr>
      </w:pPr>
      <w:r w:rsidRPr="00E12497">
        <w:rPr>
          <w:sz w:val="24"/>
          <w:szCs w:val="24"/>
        </w:rPr>
        <w:t>В 2015 году проведена</w:t>
      </w:r>
      <w:r w:rsidR="001E0402" w:rsidRPr="00E12497">
        <w:rPr>
          <w:sz w:val="24"/>
          <w:szCs w:val="24"/>
        </w:rPr>
        <w:t xml:space="preserve"> установк</w:t>
      </w:r>
      <w:r w:rsidRPr="00E12497">
        <w:rPr>
          <w:sz w:val="24"/>
          <w:szCs w:val="24"/>
        </w:rPr>
        <w:t>а</w:t>
      </w:r>
      <w:r w:rsidR="001E0402" w:rsidRPr="00E12497">
        <w:rPr>
          <w:sz w:val="24"/>
          <w:szCs w:val="24"/>
        </w:rPr>
        <w:t xml:space="preserve"> приборов учета тепловой энергии и горячей воды в учреждениях</w:t>
      </w:r>
      <w:r w:rsidRPr="00E12497">
        <w:rPr>
          <w:sz w:val="24"/>
          <w:szCs w:val="24"/>
        </w:rPr>
        <w:t xml:space="preserve"> </w:t>
      </w:r>
      <w:r w:rsidR="001E0402" w:rsidRPr="00E12497">
        <w:rPr>
          <w:sz w:val="24"/>
          <w:szCs w:val="24"/>
        </w:rPr>
        <w:t>МКДОУ «Родничок», МКД</w:t>
      </w:r>
      <w:r w:rsidRPr="00E12497">
        <w:rPr>
          <w:sz w:val="24"/>
          <w:szCs w:val="24"/>
        </w:rPr>
        <w:t>ОУ «Уголек», МКДОУ «</w:t>
      </w:r>
      <w:proofErr w:type="spellStart"/>
      <w:r w:rsidRPr="00E12497">
        <w:rPr>
          <w:sz w:val="24"/>
          <w:szCs w:val="24"/>
        </w:rPr>
        <w:t>Дюймовочка</w:t>
      </w:r>
      <w:proofErr w:type="spellEnd"/>
      <w:r w:rsidRPr="00E12497">
        <w:rPr>
          <w:sz w:val="24"/>
          <w:szCs w:val="24"/>
        </w:rPr>
        <w:t>».</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r w:rsidR="00E23A6F" w:rsidRPr="00E12497">
        <w:rPr>
          <w:rFonts w:ascii="Arial" w:hAnsi="Arial" w:cs="Arial"/>
          <w:sz w:val="24"/>
          <w:szCs w:val="24"/>
        </w:rPr>
        <w:t>.</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E12497">
        <w:rPr>
          <w:rFonts w:ascii="Arial" w:hAnsi="Arial" w:cs="Arial"/>
          <w:sz w:val="24"/>
          <w:szCs w:val="24"/>
        </w:rPr>
        <w:t xml:space="preserve">Мероприятие 1-4. Утепление и герметизация межпанельных стыков МКД. </w:t>
      </w:r>
      <w:r w:rsidRPr="00E12497">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bCs/>
          <w:sz w:val="24"/>
          <w:szCs w:val="24"/>
        </w:rPr>
        <w:t xml:space="preserve">Данные мероприятия позволят улучшить состояние жилищного фонда города, что приведет к </w:t>
      </w:r>
      <w:r w:rsidRPr="00E12497">
        <w:rPr>
          <w:rFonts w:ascii="Arial" w:hAnsi="Arial" w:cs="Arial"/>
          <w:sz w:val="24"/>
          <w:szCs w:val="24"/>
        </w:rPr>
        <w:t>сокращению потерь тепловой энергии в МКД.</w:t>
      </w:r>
    </w:p>
    <w:p w:rsidR="001E0402" w:rsidRPr="00E12497" w:rsidRDefault="001E0402" w:rsidP="0057721D">
      <w:pPr>
        <w:spacing w:after="0" w:line="240" w:lineRule="auto"/>
        <w:ind w:firstLine="709"/>
        <w:rPr>
          <w:rFonts w:ascii="Arial" w:hAnsi="Arial" w:cs="Arial"/>
          <w:bCs/>
          <w:sz w:val="24"/>
          <w:szCs w:val="24"/>
        </w:rPr>
      </w:pPr>
      <w:r w:rsidRPr="00E12497">
        <w:rPr>
          <w:rFonts w:ascii="Arial" w:hAnsi="Arial" w:cs="Arial"/>
          <w:sz w:val="24"/>
          <w:szCs w:val="24"/>
        </w:rPr>
        <w:t xml:space="preserve">Мероприятие 5. </w:t>
      </w:r>
      <w:r w:rsidRPr="00E12497">
        <w:rPr>
          <w:rFonts w:ascii="Arial" w:hAnsi="Arial" w:cs="Arial"/>
          <w:bCs/>
          <w:sz w:val="24"/>
          <w:szCs w:val="24"/>
        </w:rPr>
        <w:t>Установка коллективных (общедомовых) и индивидуальных</w:t>
      </w:r>
      <w:r w:rsidR="00893611" w:rsidRPr="00E12497">
        <w:rPr>
          <w:rFonts w:ascii="Arial" w:hAnsi="Arial" w:cs="Arial"/>
          <w:bCs/>
          <w:sz w:val="24"/>
          <w:szCs w:val="24"/>
        </w:rPr>
        <w:t xml:space="preserve"> </w:t>
      </w:r>
      <w:r w:rsidRPr="00E12497">
        <w:rPr>
          <w:rFonts w:ascii="Arial" w:hAnsi="Arial" w:cs="Arial"/>
          <w:bCs/>
          <w:sz w:val="24"/>
          <w:szCs w:val="24"/>
        </w:rPr>
        <w:t xml:space="preserve">приборов учета потребления ресурсов. </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Согласно пункт</w:t>
      </w:r>
      <w:r w:rsidR="00F74BB8" w:rsidRPr="00E12497">
        <w:rPr>
          <w:rFonts w:ascii="Arial" w:hAnsi="Arial" w:cs="Arial"/>
          <w:sz w:val="24"/>
          <w:szCs w:val="24"/>
        </w:rPr>
        <w:t>у</w:t>
      </w:r>
      <w:r w:rsidRPr="00E12497">
        <w:rPr>
          <w:rFonts w:ascii="Arial" w:hAnsi="Arial" w:cs="Arial"/>
          <w:sz w:val="24"/>
          <w:szCs w:val="24"/>
        </w:rPr>
        <w:t xml:space="preserve"> 1 статьи 13 Федерального закона от 23.11.2009 </w:t>
      </w:r>
      <w:r w:rsidR="008B3BB8" w:rsidRPr="00E12497">
        <w:rPr>
          <w:rFonts w:ascii="Arial" w:hAnsi="Arial" w:cs="Arial"/>
          <w:sz w:val="24"/>
          <w:szCs w:val="24"/>
        </w:rPr>
        <w:t xml:space="preserve">г. </w:t>
      </w:r>
      <w:r w:rsidRPr="00E12497">
        <w:rPr>
          <w:rFonts w:ascii="Arial" w:hAnsi="Arial" w:cs="Arial"/>
          <w:sz w:val="24"/>
          <w:szCs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w:t>
      </w:r>
      <w:r w:rsidR="00D32EA5" w:rsidRPr="00E12497">
        <w:rPr>
          <w:rFonts w:ascii="Arial" w:hAnsi="Arial" w:cs="Arial"/>
          <w:sz w:val="24"/>
          <w:szCs w:val="24"/>
        </w:rPr>
        <w:t>зуемых энергетических ресурсов.</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E23A6F" w:rsidRPr="00E12497">
        <w:rPr>
          <w:rFonts w:ascii="Arial" w:hAnsi="Arial" w:cs="Arial"/>
          <w:sz w:val="24"/>
          <w:szCs w:val="24"/>
        </w:rPr>
        <w:t xml:space="preserve"> </w:t>
      </w:r>
      <w:r w:rsidRPr="00E12497">
        <w:rPr>
          <w:rFonts w:ascii="Arial" w:hAnsi="Arial" w:cs="Arial"/>
          <w:sz w:val="24"/>
          <w:szCs w:val="24"/>
        </w:rPr>
        <w:t xml:space="preserve">Постановлением Правительства Красноярского края от 30.09.2013 </w:t>
      </w:r>
      <w:r w:rsidR="00F74BB8" w:rsidRPr="00E12497">
        <w:rPr>
          <w:rFonts w:ascii="Arial" w:hAnsi="Arial" w:cs="Arial"/>
          <w:sz w:val="24"/>
          <w:szCs w:val="24"/>
        </w:rPr>
        <w:t xml:space="preserve">г. </w:t>
      </w:r>
      <w:r w:rsidRPr="00E12497">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E12497">
        <w:rPr>
          <w:rFonts w:ascii="Arial" w:hAnsi="Arial" w:cs="Arial"/>
          <w:sz w:val="24"/>
          <w:szCs w:val="24"/>
        </w:rPr>
        <w:t>Согласно пункта</w:t>
      </w:r>
      <w:proofErr w:type="gramEnd"/>
      <w:r w:rsidRPr="00E12497">
        <w:rPr>
          <w:rFonts w:ascii="Arial" w:hAnsi="Arial" w:cs="Arial"/>
          <w:sz w:val="24"/>
          <w:szCs w:val="24"/>
        </w:rPr>
        <w:t xml:space="preserve"> 1 статьи 13 Федерального закона от 23.11.2009 </w:t>
      </w:r>
      <w:r w:rsidR="00592093" w:rsidRPr="00E12497">
        <w:rPr>
          <w:rFonts w:ascii="Arial" w:hAnsi="Arial" w:cs="Arial"/>
          <w:sz w:val="24"/>
          <w:szCs w:val="24"/>
        </w:rPr>
        <w:t xml:space="preserve">г. </w:t>
      </w:r>
      <w:r w:rsidRPr="00E12497">
        <w:rPr>
          <w:rFonts w:ascii="Arial" w:hAnsi="Arial" w:cs="Arial"/>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E12497">
        <w:rPr>
          <w:rFonts w:ascii="Arial" w:hAnsi="Arial" w:cs="Arial"/>
          <w:sz w:val="24"/>
          <w:szCs w:val="24"/>
        </w:rPr>
        <w:t xml:space="preserve">Мероприятие 7. </w:t>
      </w:r>
      <w:proofErr w:type="gramStart"/>
      <w:r w:rsidRPr="00E12497">
        <w:rPr>
          <w:rFonts w:ascii="Arial" w:hAnsi="Arial" w:cs="Arial"/>
          <w:sz w:val="24"/>
          <w:szCs w:val="24"/>
        </w:rPr>
        <w:t>Субсидия</w:t>
      </w:r>
      <w:r w:rsidR="00F022E0" w:rsidRPr="00E12497">
        <w:rPr>
          <w:rFonts w:ascii="Arial" w:hAnsi="Arial" w:cs="Arial"/>
          <w:sz w:val="24"/>
          <w:szCs w:val="24"/>
        </w:rPr>
        <w:t xml:space="preserve"> </w:t>
      </w:r>
      <w:r w:rsidRPr="00E12497">
        <w:rPr>
          <w:rFonts w:ascii="Arial" w:hAnsi="Arial" w:cs="Arial"/>
          <w:sz w:val="24"/>
          <w:szCs w:val="24"/>
        </w:rPr>
        <w:t>на в</w:t>
      </w:r>
      <w:r w:rsidRPr="00E12497">
        <w:rPr>
          <w:rFonts w:ascii="Arial" w:hAnsi="Arial" w:cs="Arial"/>
          <w:bCs/>
          <w:sz w:val="24"/>
          <w:szCs w:val="24"/>
        </w:rPr>
        <w:t>озмещение части</w:t>
      </w:r>
      <w:r w:rsidR="00F022E0" w:rsidRPr="00E12497">
        <w:rPr>
          <w:rFonts w:ascii="Arial" w:hAnsi="Arial" w:cs="Arial"/>
          <w:bCs/>
          <w:sz w:val="24"/>
          <w:szCs w:val="24"/>
        </w:rPr>
        <w:t xml:space="preserve"> </w:t>
      </w:r>
      <w:r w:rsidRPr="00E12497">
        <w:rPr>
          <w:rFonts w:ascii="Arial" w:hAnsi="Arial" w:cs="Arial"/>
          <w:bCs/>
          <w:sz w:val="24"/>
          <w:szCs w:val="24"/>
        </w:rPr>
        <w:t>затрат организациям,</w:t>
      </w:r>
      <w:r w:rsidR="00F022E0" w:rsidRPr="00E12497">
        <w:rPr>
          <w:rFonts w:ascii="Arial" w:hAnsi="Arial" w:cs="Arial"/>
          <w:bCs/>
          <w:sz w:val="24"/>
          <w:szCs w:val="24"/>
        </w:rPr>
        <w:t xml:space="preserve"> </w:t>
      </w:r>
      <w:r w:rsidRPr="00E12497">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E12497">
        <w:rPr>
          <w:rFonts w:ascii="Arial" w:hAnsi="Arial" w:cs="Arial"/>
          <w:sz w:val="24"/>
          <w:szCs w:val="24"/>
        </w:rPr>
        <w:t>с даты</w:t>
      </w:r>
      <w:proofErr w:type="gramEnd"/>
      <w:r w:rsidRPr="00E12497">
        <w:rPr>
          <w:rFonts w:ascii="Arial" w:hAnsi="Arial" w:cs="Arial"/>
          <w:sz w:val="24"/>
          <w:szCs w:val="24"/>
        </w:rPr>
        <w:t xml:space="preserve"> его заключения. </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893611" w:rsidRPr="00E12497" w:rsidRDefault="009E461F"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О</w:t>
      </w:r>
      <w:r w:rsidR="00893611" w:rsidRPr="00E12497">
        <w:rPr>
          <w:rFonts w:ascii="Arial" w:hAnsi="Arial" w:cs="Arial"/>
          <w:sz w:val="24"/>
          <w:szCs w:val="24"/>
        </w:rPr>
        <w:t>снащенность многоквартирных домов общедомовыми приборами учета на территории год Бородино п</w:t>
      </w:r>
      <w:r w:rsidR="001E0402" w:rsidRPr="00E12497">
        <w:rPr>
          <w:rFonts w:ascii="Arial" w:hAnsi="Arial" w:cs="Arial"/>
          <w:sz w:val="24"/>
          <w:szCs w:val="24"/>
        </w:rPr>
        <w:t>о состоянию</w:t>
      </w:r>
      <w:r w:rsidR="00893611" w:rsidRPr="00E12497">
        <w:rPr>
          <w:rFonts w:ascii="Arial" w:hAnsi="Arial" w:cs="Arial"/>
          <w:sz w:val="24"/>
          <w:szCs w:val="24"/>
        </w:rPr>
        <w:t>:</w:t>
      </w:r>
    </w:p>
    <w:p w:rsidR="001E0402" w:rsidRPr="00E12497" w:rsidRDefault="001E0402"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 xml:space="preserve">на 01.01.2016 </w:t>
      </w:r>
      <w:r w:rsidR="00893611" w:rsidRPr="00E12497">
        <w:rPr>
          <w:rFonts w:ascii="Arial" w:hAnsi="Arial" w:cs="Arial"/>
          <w:sz w:val="24"/>
          <w:szCs w:val="24"/>
        </w:rPr>
        <w:t xml:space="preserve">не превышает </w:t>
      </w:r>
      <w:r w:rsidR="00355EA8" w:rsidRPr="00E12497">
        <w:rPr>
          <w:rFonts w:ascii="Arial" w:hAnsi="Arial" w:cs="Arial"/>
          <w:sz w:val="24"/>
          <w:szCs w:val="24"/>
        </w:rPr>
        <w:t xml:space="preserve">13 </w:t>
      </w:r>
      <w:r w:rsidR="00893611" w:rsidRPr="00E12497">
        <w:rPr>
          <w:rFonts w:ascii="Arial" w:hAnsi="Arial" w:cs="Arial"/>
          <w:sz w:val="24"/>
          <w:szCs w:val="24"/>
        </w:rPr>
        <w:t>%;</w:t>
      </w:r>
    </w:p>
    <w:p w:rsidR="00355EA8" w:rsidRPr="00E12497" w:rsidRDefault="00893611"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на 01.01.2017</w:t>
      </w:r>
      <w:r w:rsidR="00B459E8" w:rsidRPr="00E12497">
        <w:rPr>
          <w:rFonts w:ascii="Arial" w:hAnsi="Arial" w:cs="Arial"/>
          <w:sz w:val="24"/>
          <w:szCs w:val="24"/>
        </w:rPr>
        <w:t xml:space="preserve"> </w:t>
      </w:r>
      <w:r w:rsidR="00355EA8" w:rsidRPr="00E12497">
        <w:rPr>
          <w:rFonts w:ascii="Arial" w:hAnsi="Arial" w:cs="Arial"/>
          <w:sz w:val="24"/>
          <w:szCs w:val="24"/>
        </w:rPr>
        <w:t>не превышает 12 %;</w:t>
      </w:r>
    </w:p>
    <w:p w:rsidR="00355EA8" w:rsidRPr="00E12497" w:rsidRDefault="00893611"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на 01.01.2018</w:t>
      </w:r>
      <w:r w:rsidR="00355EA8" w:rsidRPr="00E12497">
        <w:rPr>
          <w:rFonts w:ascii="Arial" w:hAnsi="Arial" w:cs="Arial"/>
          <w:sz w:val="24"/>
          <w:szCs w:val="24"/>
        </w:rPr>
        <w:t xml:space="preserve"> не превышает 14 %;</w:t>
      </w:r>
    </w:p>
    <w:p w:rsidR="00355EA8" w:rsidRPr="00E12497" w:rsidRDefault="00893611"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на 01.01.2019</w:t>
      </w:r>
      <w:r w:rsidR="00355EA8" w:rsidRPr="00E12497">
        <w:rPr>
          <w:rFonts w:ascii="Arial" w:hAnsi="Arial" w:cs="Arial"/>
          <w:sz w:val="24"/>
          <w:szCs w:val="24"/>
        </w:rPr>
        <w:t xml:space="preserve"> </w:t>
      </w:r>
      <w:r w:rsidR="005E1B15" w:rsidRPr="00E12497">
        <w:rPr>
          <w:rFonts w:ascii="Arial" w:hAnsi="Arial" w:cs="Arial"/>
          <w:sz w:val="24"/>
          <w:szCs w:val="24"/>
        </w:rPr>
        <w:t>не превышает 14 %;</w:t>
      </w:r>
    </w:p>
    <w:p w:rsidR="005E1B15" w:rsidRPr="00E12497" w:rsidRDefault="005E1B15" w:rsidP="0057721D">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 xml:space="preserve">на 01.01.2020 </w:t>
      </w:r>
      <w:r w:rsidR="00187EBE" w:rsidRPr="00E12497">
        <w:rPr>
          <w:rFonts w:ascii="Arial" w:hAnsi="Arial" w:cs="Arial"/>
          <w:sz w:val="24"/>
          <w:szCs w:val="24"/>
        </w:rPr>
        <w:t>не превышает 14%.</w:t>
      </w:r>
    </w:p>
    <w:p w:rsidR="008B5F3B" w:rsidRPr="00E12497" w:rsidRDefault="008B5F3B" w:rsidP="008B5F3B">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на 01.01.2021 не превышает 14%.</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proofErr w:type="gramStart"/>
      <w:r w:rsidRPr="00E12497">
        <w:rPr>
          <w:rFonts w:ascii="Arial" w:hAnsi="Arial" w:cs="Arial"/>
          <w:sz w:val="24"/>
          <w:szCs w:val="24"/>
        </w:rPr>
        <w:t xml:space="preserve">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w:t>
      </w:r>
      <w:r w:rsidR="00206810" w:rsidRPr="00E12497">
        <w:rPr>
          <w:rFonts w:ascii="Arial" w:hAnsi="Arial" w:cs="Arial"/>
          <w:sz w:val="24"/>
          <w:szCs w:val="24"/>
        </w:rPr>
        <w:t xml:space="preserve">г. </w:t>
      </w:r>
      <w:r w:rsidRPr="00E12497">
        <w:rPr>
          <w:rFonts w:ascii="Arial" w:hAnsi="Arial" w:cs="Arial"/>
          <w:sz w:val="24"/>
          <w:szCs w:val="24"/>
        </w:rPr>
        <w:t>№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w:t>
      </w:r>
      <w:proofErr w:type="gramEnd"/>
      <w:r w:rsidRPr="00E12497">
        <w:rPr>
          <w:rFonts w:ascii="Arial" w:hAnsi="Arial" w:cs="Arial"/>
          <w:sz w:val="24"/>
          <w:szCs w:val="24"/>
        </w:rPr>
        <w:t xml:space="preserve"> таковым до 01.01.2012</w:t>
      </w:r>
      <w:r w:rsidR="00C40D80" w:rsidRPr="00E12497">
        <w:rPr>
          <w:rFonts w:ascii="Arial" w:hAnsi="Arial" w:cs="Arial"/>
          <w:sz w:val="24"/>
          <w:szCs w:val="24"/>
        </w:rPr>
        <w:t xml:space="preserve"> г.</w:t>
      </w:r>
      <w:r w:rsidRPr="00E12497">
        <w:rPr>
          <w:rFonts w:ascii="Arial" w:hAnsi="Arial" w:cs="Arial"/>
          <w:sz w:val="24"/>
          <w:szCs w:val="24"/>
        </w:rPr>
        <w:t xml:space="preserve">, должно быть обеспечение к 01.01.2015 </w:t>
      </w:r>
      <w:r w:rsidR="00C40D80" w:rsidRPr="00E12497">
        <w:rPr>
          <w:rFonts w:ascii="Arial" w:hAnsi="Arial" w:cs="Arial"/>
          <w:sz w:val="24"/>
          <w:szCs w:val="24"/>
        </w:rPr>
        <w:t xml:space="preserve">г. </w:t>
      </w:r>
      <w:r w:rsidRPr="00E12497">
        <w:rPr>
          <w:rFonts w:ascii="Arial" w:hAnsi="Arial" w:cs="Arial"/>
          <w:sz w:val="24"/>
          <w:szCs w:val="24"/>
        </w:rPr>
        <w:t>оснащения 75</w:t>
      </w:r>
      <w:r w:rsidR="00C40D80" w:rsidRPr="00E12497">
        <w:rPr>
          <w:rFonts w:ascii="Arial" w:hAnsi="Arial" w:cs="Arial"/>
          <w:sz w:val="24"/>
          <w:szCs w:val="24"/>
        </w:rPr>
        <w:t> </w:t>
      </w:r>
      <w:r w:rsidRPr="00E12497">
        <w:rPr>
          <w:rFonts w:ascii="Arial" w:hAnsi="Arial" w:cs="Arial"/>
          <w:sz w:val="24"/>
          <w:szCs w:val="24"/>
        </w:rPr>
        <w:t>% многоквартирных домов общедомовыми приборами учета на территории города</w:t>
      </w:r>
      <w:r w:rsidR="00C40D80" w:rsidRPr="00E12497">
        <w:rPr>
          <w:rFonts w:ascii="Arial" w:hAnsi="Arial" w:cs="Arial"/>
          <w:sz w:val="24"/>
          <w:szCs w:val="24"/>
        </w:rPr>
        <w:t>,</w:t>
      </w:r>
      <w:r w:rsidRPr="00E12497">
        <w:rPr>
          <w:rFonts w:ascii="Arial" w:hAnsi="Arial" w:cs="Arial"/>
          <w:sz w:val="24"/>
          <w:szCs w:val="24"/>
        </w:rPr>
        <w:t xml:space="preserve"> претендующего на предоставление финансовой поддержки. Данные показатели достигнуты не были.</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8. Установка фотоэлементов в подъездах</w:t>
      </w:r>
      <w:r w:rsidR="00893611" w:rsidRPr="00E12497">
        <w:rPr>
          <w:rFonts w:ascii="Arial" w:hAnsi="Arial" w:cs="Arial"/>
          <w:sz w:val="24"/>
          <w:szCs w:val="24"/>
        </w:rPr>
        <w:t xml:space="preserve"> </w:t>
      </w:r>
      <w:r w:rsidRPr="00E12497">
        <w:rPr>
          <w:rFonts w:ascii="Arial" w:hAnsi="Arial" w:cs="Arial"/>
          <w:sz w:val="24"/>
          <w:szCs w:val="24"/>
        </w:rPr>
        <w:t>многоквартирных домов и на наружном освещении.</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E12497">
        <w:rPr>
          <w:rFonts w:ascii="Arial" w:hAnsi="Arial" w:cs="Arial"/>
          <w:bCs/>
          <w:sz w:val="24"/>
          <w:szCs w:val="24"/>
        </w:rPr>
        <w:t>Согласно постановления Правительства Красноярского края от 30.09.2013</w:t>
      </w:r>
      <w:r w:rsidR="00D842E9" w:rsidRPr="00E12497">
        <w:rPr>
          <w:rFonts w:ascii="Arial" w:hAnsi="Arial" w:cs="Arial"/>
          <w:bCs/>
          <w:sz w:val="24"/>
          <w:szCs w:val="24"/>
        </w:rPr>
        <w:t xml:space="preserve"> г.</w:t>
      </w:r>
      <w:r w:rsidRPr="00E12497">
        <w:rPr>
          <w:rFonts w:ascii="Arial" w:hAnsi="Arial" w:cs="Arial"/>
          <w:bCs/>
          <w:sz w:val="24"/>
          <w:szCs w:val="24"/>
        </w:rPr>
        <w:t xml:space="preserve"> № 503-п «</w:t>
      </w:r>
      <w:r w:rsidRPr="00E12497">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E12497">
        <w:rPr>
          <w:rFonts w:ascii="Arial" w:hAnsi="Arial" w:cs="Arial"/>
          <w:bCs/>
          <w:sz w:val="24"/>
          <w:szCs w:val="24"/>
        </w:rPr>
        <w:t xml:space="preserve">» и от 30.08.2012 </w:t>
      </w:r>
      <w:r w:rsidR="000F77FE" w:rsidRPr="00E12497">
        <w:rPr>
          <w:rFonts w:ascii="Arial" w:hAnsi="Arial" w:cs="Arial"/>
          <w:bCs/>
          <w:sz w:val="24"/>
          <w:szCs w:val="24"/>
        </w:rPr>
        <w:t xml:space="preserve">г. </w:t>
      </w:r>
      <w:r w:rsidRPr="00E12497">
        <w:rPr>
          <w:rFonts w:ascii="Arial" w:hAnsi="Arial" w:cs="Arial"/>
          <w:bCs/>
          <w:sz w:val="24"/>
          <w:szCs w:val="24"/>
        </w:rPr>
        <w:t>№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w:t>
      </w:r>
      <w:proofErr w:type="gramEnd"/>
      <w:r w:rsidRPr="00E12497">
        <w:rPr>
          <w:rFonts w:ascii="Arial" w:hAnsi="Arial" w:cs="Arial"/>
          <w:bCs/>
          <w:sz w:val="24"/>
          <w:szCs w:val="24"/>
        </w:rPr>
        <w:t xml:space="preserve"> </w:t>
      </w:r>
      <w:proofErr w:type="gramStart"/>
      <w:r w:rsidRPr="00E12497">
        <w:rPr>
          <w:rFonts w:ascii="Arial" w:hAnsi="Arial" w:cs="Arial"/>
          <w:bCs/>
          <w:sz w:val="24"/>
          <w:szCs w:val="24"/>
        </w:rPr>
        <w:t>расходования субсидий 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w:t>
      </w:r>
      <w:proofErr w:type="gramEnd"/>
      <w:r w:rsidRPr="00E12497">
        <w:rPr>
          <w:rFonts w:ascii="Arial" w:hAnsi="Arial" w:cs="Arial"/>
          <w:bCs/>
          <w:sz w:val="24"/>
          <w:szCs w:val="24"/>
        </w:rPr>
        <w:t xml:space="preserve"> исполнение данного мероприятия.</w:t>
      </w:r>
    </w:p>
    <w:p w:rsidR="001E0402" w:rsidRPr="00E12497" w:rsidRDefault="001E040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Выполнение данного мероприятия приведет к экономии электрической энергии в жилом секторе города на 2</w:t>
      </w:r>
      <w:r w:rsidR="000F77FE" w:rsidRPr="00E12497">
        <w:rPr>
          <w:rFonts w:ascii="Arial" w:hAnsi="Arial" w:cs="Arial"/>
          <w:sz w:val="24"/>
          <w:szCs w:val="24"/>
        </w:rPr>
        <w:t> </w:t>
      </w:r>
      <w:r w:rsidRPr="00E12497">
        <w:rPr>
          <w:rFonts w:ascii="Arial" w:hAnsi="Arial" w:cs="Arial"/>
          <w:sz w:val="24"/>
          <w:szCs w:val="24"/>
        </w:rPr>
        <w:t>% от общего объема потребления электроэнергии в многоквартирных домах.</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9. Разработка энергетических паспортов на здание.</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 xml:space="preserve">В соответствии с Федеральным законом </w:t>
      </w:r>
      <w:r w:rsidR="009072FE" w:rsidRPr="00E12497">
        <w:rPr>
          <w:rFonts w:ascii="Arial" w:hAnsi="Arial" w:cs="Arial"/>
          <w:sz w:val="24"/>
          <w:szCs w:val="24"/>
        </w:rPr>
        <w:t>от 23.11.2009</w:t>
      </w:r>
      <w:r w:rsidR="007024D7" w:rsidRPr="00E12497">
        <w:rPr>
          <w:rFonts w:ascii="Arial" w:hAnsi="Arial" w:cs="Arial"/>
          <w:sz w:val="24"/>
          <w:szCs w:val="24"/>
        </w:rPr>
        <w:t xml:space="preserve"> </w:t>
      </w:r>
      <w:r w:rsidR="00CB0EC7" w:rsidRPr="00E12497">
        <w:rPr>
          <w:rFonts w:ascii="Arial" w:hAnsi="Arial" w:cs="Arial"/>
          <w:sz w:val="24"/>
          <w:szCs w:val="24"/>
        </w:rPr>
        <w:t xml:space="preserve">г. </w:t>
      </w:r>
      <w:r w:rsidR="007024D7" w:rsidRPr="00E12497">
        <w:rPr>
          <w:rFonts w:ascii="Arial" w:hAnsi="Arial" w:cs="Arial"/>
          <w:sz w:val="24"/>
          <w:szCs w:val="24"/>
        </w:rPr>
        <w:t xml:space="preserve">№ </w:t>
      </w:r>
      <w:r w:rsidR="009072FE" w:rsidRPr="00E12497">
        <w:rPr>
          <w:rFonts w:ascii="Arial" w:hAnsi="Arial" w:cs="Arial"/>
          <w:sz w:val="24"/>
          <w:szCs w:val="24"/>
        </w:rPr>
        <w:t>261-ФЗ</w:t>
      </w:r>
      <w:r w:rsidRPr="00E12497">
        <w:rPr>
          <w:rFonts w:ascii="Arial" w:hAnsi="Arial" w:cs="Arial"/>
          <w:bCs/>
          <w:sz w:val="24"/>
          <w:szCs w:val="24"/>
        </w:rPr>
        <w:t xml:space="preserve"> </w:t>
      </w:r>
      <w:r w:rsidRPr="00E12497">
        <w:rPr>
          <w:rFonts w:ascii="Arial" w:hAnsi="Arial" w:cs="Arial"/>
          <w:sz w:val="24"/>
          <w:szCs w:val="24"/>
        </w:rPr>
        <w:t>«</w:t>
      </w:r>
      <w:r w:rsidRPr="00E12497">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12497">
        <w:rPr>
          <w:rFonts w:ascii="Arial" w:hAnsi="Arial" w:cs="Arial"/>
          <w:sz w:val="24"/>
          <w:szCs w:val="24"/>
        </w:rPr>
        <w:t>» все здания подлежат обязательному энергетическому обследованию (</w:t>
      </w:r>
      <w:proofErr w:type="spellStart"/>
      <w:r w:rsidRPr="00E12497">
        <w:rPr>
          <w:rFonts w:ascii="Arial" w:hAnsi="Arial" w:cs="Arial"/>
          <w:sz w:val="24"/>
          <w:szCs w:val="24"/>
        </w:rPr>
        <w:t>энергоаудиту</w:t>
      </w:r>
      <w:proofErr w:type="spellEnd"/>
      <w:r w:rsidRPr="00E12497">
        <w:rPr>
          <w:rFonts w:ascii="Arial" w:hAnsi="Arial" w:cs="Arial"/>
          <w:sz w:val="24"/>
          <w:szCs w:val="24"/>
        </w:rPr>
        <w:t>).</w:t>
      </w:r>
    </w:p>
    <w:p w:rsidR="001E0402" w:rsidRPr="00E12497" w:rsidRDefault="001E0402" w:rsidP="0057721D">
      <w:pPr>
        <w:spacing w:after="0" w:line="240" w:lineRule="auto"/>
        <w:ind w:firstLine="709"/>
        <w:rPr>
          <w:rFonts w:ascii="Arial" w:hAnsi="Arial" w:cs="Arial"/>
          <w:sz w:val="24"/>
          <w:szCs w:val="24"/>
        </w:rPr>
      </w:pPr>
      <w:r w:rsidRPr="00E12497">
        <w:rPr>
          <w:rFonts w:ascii="Arial" w:hAnsi="Arial" w:cs="Arial"/>
          <w:sz w:val="24"/>
          <w:szCs w:val="24"/>
        </w:rPr>
        <w:t xml:space="preserve">Проведение </w:t>
      </w:r>
      <w:proofErr w:type="spellStart"/>
      <w:r w:rsidRPr="00E12497">
        <w:rPr>
          <w:rFonts w:ascii="Arial" w:hAnsi="Arial" w:cs="Arial"/>
          <w:sz w:val="24"/>
          <w:szCs w:val="24"/>
        </w:rPr>
        <w:t>энергоаудита</w:t>
      </w:r>
      <w:proofErr w:type="spellEnd"/>
      <w:r w:rsidRPr="00E12497">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E12497">
        <w:rPr>
          <w:rFonts w:ascii="Arial" w:hAnsi="Arial" w:cs="Arial"/>
          <w:sz w:val="24"/>
          <w:szCs w:val="24"/>
        </w:rPr>
        <w:t>Энергоаудит</w:t>
      </w:r>
      <w:proofErr w:type="spellEnd"/>
      <w:r w:rsidRPr="00E12497">
        <w:rPr>
          <w:rFonts w:ascii="Arial" w:hAnsi="Arial" w:cs="Arial"/>
          <w:sz w:val="24"/>
          <w:szCs w:val="24"/>
        </w:rPr>
        <w:t xml:space="preserve"> – это эффективный способ предотвратить переходы на энергосбережение.</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10. Информирование</w:t>
      </w:r>
      <w:r w:rsidR="003F08BD" w:rsidRPr="00E12497">
        <w:rPr>
          <w:rFonts w:ascii="Arial" w:hAnsi="Arial" w:cs="Arial"/>
          <w:sz w:val="24"/>
          <w:szCs w:val="24"/>
        </w:rPr>
        <w:t xml:space="preserve"> </w:t>
      </w:r>
      <w:r w:rsidRPr="00E12497">
        <w:rPr>
          <w:rFonts w:ascii="Arial" w:hAnsi="Arial" w:cs="Arial"/>
          <w:sz w:val="24"/>
          <w:szCs w:val="24"/>
        </w:rPr>
        <w:t>потребителей о способах экономии энергоресурсов.</w:t>
      </w:r>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proofErr w:type="gramStart"/>
      <w:r w:rsidRPr="00E12497">
        <w:rPr>
          <w:rFonts w:ascii="Arial" w:hAnsi="Arial" w:cs="Arial"/>
          <w:sz w:val="24"/>
          <w:szCs w:val="24"/>
        </w:rPr>
        <w:t>В соответствии с пунктом 3 статьи 8 Федерального закона</w:t>
      </w:r>
      <w:r w:rsidR="007024D7" w:rsidRPr="00E12497">
        <w:rPr>
          <w:rFonts w:ascii="Arial" w:hAnsi="Arial" w:cs="Arial"/>
          <w:sz w:val="24"/>
          <w:szCs w:val="24"/>
        </w:rPr>
        <w:t xml:space="preserve"> </w:t>
      </w:r>
      <w:r w:rsidR="00F80812" w:rsidRPr="00E12497">
        <w:rPr>
          <w:rFonts w:ascii="Arial" w:hAnsi="Arial" w:cs="Arial"/>
          <w:sz w:val="24"/>
          <w:szCs w:val="24"/>
        </w:rPr>
        <w:t xml:space="preserve">от 23.11.2009 г. </w:t>
      </w:r>
      <w:r w:rsidR="007024D7" w:rsidRPr="00E12497">
        <w:rPr>
          <w:rFonts w:ascii="Arial" w:hAnsi="Arial" w:cs="Arial"/>
          <w:sz w:val="24"/>
          <w:szCs w:val="24"/>
        </w:rPr>
        <w:t>№</w:t>
      </w:r>
      <w:r w:rsidR="00F80812" w:rsidRPr="00E12497">
        <w:rPr>
          <w:rFonts w:ascii="Arial" w:hAnsi="Arial" w:cs="Arial"/>
          <w:sz w:val="24"/>
          <w:szCs w:val="24"/>
        </w:rPr>
        <w:t> </w:t>
      </w:r>
      <w:r w:rsidRPr="00E12497">
        <w:rPr>
          <w:rFonts w:ascii="Arial" w:hAnsi="Arial" w:cs="Arial"/>
          <w:sz w:val="24"/>
          <w:szCs w:val="24"/>
        </w:rPr>
        <w:t>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roofErr w:type="gramEnd"/>
    </w:p>
    <w:p w:rsidR="001E0402" w:rsidRPr="00E12497" w:rsidRDefault="001E040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w:t>
      </w:r>
      <w:r w:rsidR="00031E58" w:rsidRPr="00E12497">
        <w:rPr>
          <w:rFonts w:ascii="Arial" w:hAnsi="Arial" w:cs="Arial"/>
          <w:sz w:val="24"/>
          <w:szCs w:val="24"/>
        </w:rPr>
        <w:t> </w:t>
      </w:r>
      <w:r w:rsidRPr="00E12497">
        <w:rPr>
          <w:rFonts w:ascii="Arial" w:hAnsi="Arial" w:cs="Arial"/>
          <w:sz w:val="24"/>
          <w:szCs w:val="24"/>
        </w:rPr>
        <w:t>1. Установка частотно-регулируемого привода на электродвигатели тягодутьевых машин котлов 3-ей очереди котельной №</w:t>
      </w:r>
      <w:r w:rsidR="00031E58" w:rsidRPr="00E12497">
        <w:rPr>
          <w:rFonts w:ascii="Arial" w:hAnsi="Arial" w:cs="Arial"/>
          <w:sz w:val="24"/>
          <w:szCs w:val="24"/>
        </w:rPr>
        <w:t> </w:t>
      </w:r>
      <w:r w:rsidRPr="00E12497">
        <w:rPr>
          <w:rFonts w:ascii="Arial" w:hAnsi="Arial" w:cs="Arial"/>
          <w:sz w:val="24"/>
          <w:szCs w:val="24"/>
        </w:rPr>
        <w:t>1. Установка ЧРП на электродвигатели циркуляционных насосов №</w:t>
      </w:r>
      <w:r w:rsidR="00031E58" w:rsidRPr="00E12497">
        <w:rPr>
          <w:rFonts w:ascii="Arial" w:hAnsi="Arial" w:cs="Arial"/>
          <w:sz w:val="24"/>
          <w:szCs w:val="24"/>
        </w:rPr>
        <w:t>№ </w:t>
      </w:r>
      <w:r w:rsidRPr="00E12497">
        <w:rPr>
          <w:rFonts w:ascii="Arial" w:hAnsi="Arial" w:cs="Arial"/>
          <w:sz w:val="24"/>
          <w:szCs w:val="24"/>
        </w:rPr>
        <w:t>1,</w:t>
      </w:r>
      <w:r w:rsidR="00031E58" w:rsidRPr="00E12497">
        <w:rPr>
          <w:rFonts w:ascii="Arial" w:hAnsi="Arial" w:cs="Arial"/>
          <w:sz w:val="24"/>
          <w:szCs w:val="24"/>
        </w:rPr>
        <w:t> </w:t>
      </w:r>
      <w:r w:rsidRPr="00E12497">
        <w:rPr>
          <w:rFonts w:ascii="Arial" w:hAnsi="Arial" w:cs="Arial"/>
          <w:sz w:val="24"/>
          <w:szCs w:val="24"/>
        </w:rPr>
        <w:t>2,</w:t>
      </w:r>
      <w:r w:rsidR="00031E58" w:rsidRPr="00E12497">
        <w:rPr>
          <w:rFonts w:ascii="Arial" w:hAnsi="Arial" w:cs="Arial"/>
          <w:sz w:val="24"/>
          <w:szCs w:val="24"/>
        </w:rPr>
        <w:t> </w:t>
      </w:r>
      <w:r w:rsidRPr="00E12497">
        <w:rPr>
          <w:rFonts w:ascii="Arial" w:hAnsi="Arial" w:cs="Arial"/>
          <w:sz w:val="24"/>
          <w:szCs w:val="24"/>
        </w:rPr>
        <w:t>3 котельной №</w:t>
      </w:r>
      <w:r w:rsidR="00031E58" w:rsidRPr="00E12497">
        <w:rPr>
          <w:rFonts w:ascii="Arial" w:hAnsi="Arial" w:cs="Arial"/>
          <w:sz w:val="24"/>
          <w:szCs w:val="24"/>
        </w:rPr>
        <w:t> </w:t>
      </w:r>
      <w:r w:rsidRPr="00E12497">
        <w:rPr>
          <w:rFonts w:ascii="Arial" w:hAnsi="Arial" w:cs="Arial"/>
          <w:sz w:val="24"/>
          <w:szCs w:val="24"/>
        </w:rPr>
        <w:t>1. Установка ЧРП на электродвигатели питательных насосов №</w:t>
      </w:r>
      <w:r w:rsidR="00031E58" w:rsidRPr="00E12497">
        <w:rPr>
          <w:rFonts w:ascii="Arial" w:hAnsi="Arial" w:cs="Arial"/>
          <w:sz w:val="24"/>
          <w:szCs w:val="24"/>
        </w:rPr>
        <w:t> </w:t>
      </w:r>
      <w:r w:rsidRPr="00E12497">
        <w:rPr>
          <w:rFonts w:ascii="Arial" w:hAnsi="Arial" w:cs="Arial"/>
          <w:sz w:val="24"/>
          <w:szCs w:val="24"/>
        </w:rPr>
        <w:t>3,</w:t>
      </w:r>
      <w:r w:rsidR="00031E58" w:rsidRPr="00E12497">
        <w:rPr>
          <w:rFonts w:ascii="Arial" w:hAnsi="Arial" w:cs="Arial"/>
          <w:sz w:val="24"/>
          <w:szCs w:val="24"/>
        </w:rPr>
        <w:t> </w:t>
      </w:r>
      <w:r w:rsidRPr="00E12497">
        <w:rPr>
          <w:rFonts w:ascii="Arial" w:hAnsi="Arial" w:cs="Arial"/>
          <w:sz w:val="24"/>
          <w:szCs w:val="24"/>
        </w:rPr>
        <w:t>4 котельной №</w:t>
      </w:r>
      <w:r w:rsidR="00031E58" w:rsidRPr="00E12497">
        <w:rPr>
          <w:rFonts w:ascii="Arial" w:hAnsi="Arial" w:cs="Arial"/>
          <w:sz w:val="24"/>
          <w:szCs w:val="24"/>
        </w:rPr>
        <w:t> </w:t>
      </w:r>
      <w:r w:rsidRPr="00E12497">
        <w:rPr>
          <w:rFonts w:ascii="Arial" w:hAnsi="Arial" w:cs="Arial"/>
          <w:sz w:val="24"/>
          <w:szCs w:val="24"/>
        </w:rPr>
        <w:t>1. Установка ЧРП на электродвигатели сетевых насосов №</w:t>
      </w:r>
      <w:r w:rsidR="00031E58" w:rsidRPr="00E12497">
        <w:rPr>
          <w:rFonts w:ascii="Arial" w:hAnsi="Arial" w:cs="Arial"/>
          <w:sz w:val="24"/>
          <w:szCs w:val="24"/>
        </w:rPr>
        <w:t>№ </w:t>
      </w:r>
      <w:r w:rsidRPr="00E12497">
        <w:rPr>
          <w:rFonts w:ascii="Arial" w:hAnsi="Arial" w:cs="Arial"/>
          <w:sz w:val="24"/>
          <w:szCs w:val="24"/>
        </w:rPr>
        <w:t>3,</w:t>
      </w:r>
      <w:r w:rsidR="00031E58" w:rsidRPr="00E12497">
        <w:rPr>
          <w:rFonts w:ascii="Arial" w:hAnsi="Arial" w:cs="Arial"/>
          <w:sz w:val="24"/>
          <w:szCs w:val="24"/>
        </w:rPr>
        <w:t> </w:t>
      </w:r>
      <w:r w:rsidRPr="00E12497">
        <w:rPr>
          <w:rFonts w:ascii="Arial" w:hAnsi="Arial" w:cs="Arial"/>
          <w:sz w:val="24"/>
          <w:szCs w:val="24"/>
        </w:rPr>
        <w:t>4 котельной №</w:t>
      </w:r>
      <w:r w:rsidR="00031E58" w:rsidRPr="00E12497">
        <w:rPr>
          <w:rFonts w:ascii="Arial" w:hAnsi="Arial" w:cs="Arial"/>
          <w:sz w:val="24"/>
          <w:szCs w:val="24"/>
        </w:rPr>
        <w:t> </w:t>
      </w:r>
      <w:r w:rsidRPr="00E12497">
        <w:rPr>
          <w:rFonts w:ascii="Arial" w:hAnsi="Arial" w:cs="Arial"/>
          <w:sz w:val="24"/>
          <w:szCs w:val="24"/>
        </w:rPr>
        <w:t>2. Установка ЧРП на электродвигатели сетевых насосов ЦТП № 6. Установка ЧРП на электродвигатели тягодутьевых машин котлов №</w:t>
      </w:r>
      <w:r w:rsidR="00031E58" w:rsidRPr="00E12497">
        <w:rPr>
          <w:rFonts w:ascii="Arial" w:hAnsi="Arial" w:cs="Arial"/>
          <w:sz w:val="24"/>
          <w:szCs w:val="24"/>
        </w:rPr>
        <w:t>№ </w:t>
      </w:r>
      <w:r w:rsidRPr="00E12497">
        <w:rPr>
          <w:rFonts w:ascii="Arial" w:hAnsi="Arial" w:cs="Arial"/>
          <w:sz w:val="24"/>
          <w:szCs w:val="24"/>
        </w:rPr>
        <w:t>1,</w:t>
      </w:r>
      <w:r w:rsidR="00031E58" w:rsidRPr="00E12497">
        <w:rPr>
          <w:rFonts w:ascii="Arial" w:hAnsi="Arial" w:cs="Arial"/>
          <w:sz w:val="24"/>
          <w:szCs w:val="24"/>
        </w:rPr>
        <w:t> </w:t>
      </w:r>
      <w:r w:rsidRPr="00E12497">
        <w:rPr>
          <w:rFonts w:ascii="Arial" w:hAnsi="Arial" w:cs="Arial"/>
          <w:sz w:val="24"/>
          <w:szCs w:val="24"/>
        </w:rPr>
        <w:t>2,</w:t>
      </w:r>
      <w:r w:rsidR="00031E58" w:rsidRPr="00E12497">
        <w:rPr>
          <w:rFonts w:ascii="Arial" w:hAnsi="Arial" w:cs="Arial"/>
          <w:sz w:val="24"/>
          <w:szCs w:val="24"/>
        </w:rPr>
        <w:t> </w:t>
      </w:r>
      <w:r w:rsidRPr="00E12497">
        <w:rPr>
          <w:rFonts w:ascii="Arial" w:hAnsi="Arial" w:cs="Arial"/>
          <w:sz w:val="24"/>
          <w:szCs w:val="24"/>
        </w:rPr>
        <w:t>3,</w:t>
      </w:r>
      <w:r w:rsidR="00031E58" w:rsidRPr="00E12497">
        <w:rPr>
          <w:rFonts w:ascii="Arial" w:hAnsi="Arial" w:cs="Arial"/>
          <w:sz w:val="24"/>
          <w:szCs w:val="24"/>
        </w:rPr>
        <w:t> </w:t>
      </w:r>
      <w:r w:rsidRPr="00E12497">
        <w:rPr>
          <w:rFonts w:ascii="Arial" w:hAnsi="Arial" w:cs="Arial"/>
          <w:sz w:val="24"/>
          <w:szCs w:val="24"/>
        </w:rPr>
        <w:t>4 котельной №</w:t>
      </w:r>
      <w:r w:rsidR="008462E9" w:rsidRPr="00E12497">
        <w:rPr>
          <w:rFonts w:ascii="Arial" w:hAnsi="Arial" w:cs="Arial"/>
          <w:sz w:val="24"/>
          <w:szCs w:val="24"/>
        </w:rPr>
        <w:t> </w:t>
      </w:r>
      <w:r w:rsidRPr="00E12497">
        <w:rPr>
          <w:rFonts w:ascii="Arial" w:hAnsi="Arial" w:cs="Arial"/>
          <w:sz w:val="24"/>
          <w:szCs w:val="24"/>
        </w:rPr>
        <w:t>2, а также установка приборов учета.</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Данные мероприятия</w:t>
      </w:r>
      <w:r w:rsidR="003F08BD" w:rsidRPr="00E12497">
        <w:rPr>
          <w:rFonts w:ascii="Arial" w:hAnsi="Arial" w:cs="Arial"/>
          <w:sz w:val="24"/>
          <w:szCs w:val="24"/>
        </w:rPr>
        <w:t>, выполненные</w:t>
      </w:r>
      <w:r w:rsidRPr="00E12497">
        <w:rPr>
          <w:rFonts w:ascii="Arial" w:hAnsi="Arial" w:cs="Arial"/>
          <w:sz w:val="24"/>
          <w:szCs w:val="24"/>
        </w:rPr>
        <w:t xml:space="preserve"> ООО «Строительная компания», </w:t>
      </w:r>
      <w:r w:rsidR="003F08BD" w:rsidRPr="00E12497">
        <w:rPr>
          <w:rFonts w:ascii="Arial" w:hAnsi="Arial" w:cs="Arial"/>
          <w:sz w:val="24"/>
          <w:szCs w:val="24"/>
        </w:rPr>
        <w:t xml:space="preserve">были </w:t>
      </w:r>
      <w:r w:rsidRPr="00E12497">
        <w:rPr>
          <w:rFonts w:ascii="Arial" w:hAnsi="Arial" w:cs="Arial"/>
          <w:sz w:val="24"/>
          <w:szCs w:val="24"/>
        </w:rPr>
        <w:t>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E12497" w:rsidRDefault="003F08B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Н</w:t>
      </w:r>
      <w:r w:rsidR="00C67F1D" w:rsidRPr="00E12497">
        <w:rPr>
          <w:rFonts w:ascii="Arial" w:hAnsi="Arial" w:cs="Arial"/>
          <w:sz w:val="24"/>
          <w:szCs w:val="24"/>
        </w:rPr>
        <w:t xml:space="preserve">а установку ЧРП на </w:t>
      </w:r>
      <w:r w:rsidR="00AF721E" w:rsidRPr="00E12497">
        <w:rPr>
          <w:rFonts w:ascii="Arial" w:hAnsi="Arial" w:cs="Arial"/>
          <w:sz w:val="24"/>
          <w:szCs w:val="24"/>
        </w:rPr>
        <w:t>к</w:t>
      </w:r>
      <w:r w:rsidR="00C67F1D" w:rsidRPr="00E12497">
        <w:rPr>
          <w:rFonts w:ascii="Arial" w:hAnsi="Arial" w:cs="Arial"/>
          <w:sz w:val="24"/>
          <w:szCs w:val="24"/>
        </w:rPr>
        <w:t>отельных</w:t>
      </w:r>
      <w:r w:rsidR="00717C53" w:rsidRPr="00E12497">
        <w:rPr>
          <w:rFonts w:ascii="Arial" w:hAnsi="Arial" w:cs="Arial"/>
          <w:sz w:val="24"/>
          <w:szCs w:val="24"/>
        </w:rPr>
        <w:t xml:space="preserve"> </w:t>
      </w:r>
      <w:r w:rsidR="009E461F" w:rsidRPr="00E12497">
        <w:rPr>
          <w:rFonts w:ascii="Arial" w:hAnsi="Arial" w:cs="Arial"/>
          <w:sz w:val="24"/>
          <w:szCs w:val="24"/>
        </w:rPr>
        <w:t>из</w:t>
      </w:r>
      <w:r w:rsidR="00717C53" w:rsidRPr="00E12497">
        <w:rPr>
          <w:rFonts w:ascii="Arial" w:hAnsi="Arial" w:cs="Arial"/>
          <w:sz w:val="24"/>
          <w:szCs w:val="24"/>
        </w:rPr>
        <w:t>расходовано</w:t>
      </w:r>
      <w:r w:rsidR="00253C4D" w:rsidRPr="00E12497">
        <w:rPr>
          <w:rFonts w:ascii="Arial" w:hAnsi="Arial" w:cs="Arial"/>
          <w:sz w:val="24"/>
          <w:szCs w:val="24"/>
        </w:rPr>
        <w:t>:</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2014 год – 6 174 000,00</w:t>
      </w:r>
      <w:r w:rsidR="00183318" w:rsidRPr="00E12497">
        <w:rPr>
          <w:rFonts w:ascii="Arial" w:hAnsi="Arial" w:cs="Arial"/>
          <w:sz w:val="24"/>
          <w:szCs w:val="24"/>
        </w:rPr>
        <w:t xml:space="preserve"> </w:t>
      </w:r>
      <w:r w:rsidR="00355511" w:rsidRPr="00E12497">
        <w:rPr>
          <w:rFonts w:ascii="Arial" w:hAnsi="Arial" w:cs="Arial"/>
          <w:sz w:val="24"/>
          <w:szCs w:val="24"/>
        </w:rPr>
        <w:t>рублей</w:t>
      </w:r>
      <w:r w:rsidR="00511D95" w:rsidRPr="00E12497">
        <w:rPr>
          <w:rFonts w:ascii="Arial" w:hAnsi="Arial" w:cs="Arial"/>
          <w:sz w:val="24"/>
          <w:szCs w:val="24"/>
        </w:rPr>
        <w:t xml:space="preserve"> </w:t>
      </w:r>
      <w:r w:rsidRPr="00E12497">
        <w:rPr>
          <w:rFonts w:ascii="Arial" w:hAnsi="Arial" w:cs="Arial"/>
          <w:sz w:val="24"/>
          <w:szCs w:val="24"/>
        </w:rPr>
        <w:t>(средства организации);</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2015 год – 9 738 213,52 </w:t>
      </w:r>
      <w:r w:rsidR="00355511" w:rsidRPr="00E12497">
        <w:rPr>
          <w:rFonts w:ascii="Arial" w:hAnsi="Arial" w:cs="Arial"/>
          <w:sz w:val="24"/>
          <w:szCs w:val="24"/>
        </w:rPr>
        <w:t>рублей</w:t>
      </w:r>
      <w:r w:rsidR="00511D95" w:rsidRPr="00E12497">
        <w:rPr>
          <w:rFonts w:ascii="Arial" w:hAnsi="Arial" w:cs="Arial"/>
          <w:sz w:val="24"/>
          <w:szCs w:val="24"/>
        </w:rPr>
        <w:t xml:space="preserve"> </w:t>
      </w:r>
      <w:r w:rsidR="009E461F" w:rsidRPr="00E12497">
        <w:rPr>
          <w:rFonts w:ascii="Arial" w:hAnsi="Arial" w:cs="Arial"/>
          <w:sz w:val="24"/>
          <w:szCs w:val="24"/>
        </w:rPr>
        <w:t>(средства организации).</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9. Анализ предоставления качества услуг электро-, тепло- и водоснабжения.</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E12497">
        <w:rPr>
          <w:rFonts w:ascii="Arial" w:hAnsi="Arial" w:cs="Arial"/>
          <w:sz w:val="24"/>
          <w:szCs w:val="24"/>
        </w:rPr>
        <w:t>уровня качества предоставления услуг отчетного периода</w:t>
      </w:r>
      <w:proofErr w:type="gramEnd"/>
      <w:r w:rsidRPr="00E12497">
        <w:rPr>
          <w:rFonts w:ascii="Arial" w:hAnsi="Arial" w:cs="Arial"/>
          <w:sz w:val="24"/>
          <w:szCs w:val="24"/>
        </w:rPr>
        <w:t xml:space="preserve"> по сравнению с предыдущим.</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2B5BB5" w:rsidRPr="00E12497">
        <w:rPr>
          <w:rFonts w:ascii="Arial" w:hAnsi="Arial" w:cs="Arial"/>
          <w:sz w:val="24"/>
          <w:szCs w:val="24"/>
        </w:rPr>
        <w:t xml:space="preserve"> </w:t>
      </w:r>
      <w:r w:rsidRPr="00E12497">
        <w:rPr>
          <w:rFonts w:ascii="Arial" w:hAnsi="Arial" w:cs="Arial"/>
          <w:sz w:val="24"/>
          <w:szCs w:val="24"/>
        </w:rPr>
        <w:t xml:space="preserve">в сфере </w:t>
      </w:r>
      <w:proofErr w:type="spellStart"/>
      <w:r w:rsidRPr="00E12497">
        <w:rPr>
          <w:rFonts w:ascii="Arial" w:hAnsi="Arial" w:cs="Arial"/>
          <w:sz w:val="24"/>
          <w:szCs w:val="24"/>
        </w:rPr>
        <w:t>тепловодоснабжения</w:t>
      </w:r>
      <w:proofErr w:type="gramStart"/>
      <w:r w:rsidRPr="00E12497">
        <w:rPr>
          <w:rFonts w:ascii="Arial" w:hAnsi="Arial" w:cs="Arial"/>
          <w:sz w:val="24"/>
          <w:szCs w:val="24"/>
        </w:rPr>
        <w:t>,и</w:t>
      </w:r>
      <w:proofErr w:type="spellEnd"/>
      <w:proofErr w:type="gramEnd"/>
      <w:r w:rsidRPr="00E12497">
        <w:rPr>
          <w:rFonts w:ascii="Arial" w:hAnsi="Arial" w:cs="Arial"/>
          <w:sz w:val="24"/>
          <w:szCs w:val="24"/>
        </w:rPr>
        <w:t xml:space="preserve"> своевременные действия, направленные на создание благоприятных условий</w:t>
      </w:r>
      <w:r w:rsidR="002B5BB5" w:rsidRPr="00E12497">
        <w:rPr>
          <w:rFonts w:ascii="Arial" w:hAnsi="Arial" w:cs="Arial"/>
          <w:sz w:val="24"/>
          <w:szCs w:val="24"/>
        </w:rPr>
        <w:t xml:space="preserve"> </w:t>
      </w:r>
      <w:r w:rsidRPr="00E12497">
        <w:rPr>
          <w:rFonts w:ascii="Arial" w:hAnsi="Arial" w:cs="Arial"/>
          <w:sz w:val="24"/>
          <w:szCs w:val="24"/>
        </w:rPr>
        <w:t>на территории города для предоставления качества услуг высокого уровня.</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10. Проведение мероприятий по повышению энергетической эффективности объектов наружного освещения и реклам</w:t>
      </w:r>
      <w:r w:rsidR="009461F0" w:rsidRPr="00E12497">
        <w:rPr>
          <w:rFonts w:ascii="Arial" w:hAnsi="Arial" w:cs="Arial"/>
          <w:sz w:val="24"/>
          <w:szCs w:val="24"/>
        </w:rPr>
        <w:t>ных баннеров</w:t>
      </w:r>
      <w:r w:rsidRPr="00E12497">
        <w:rPr>
          <w:rFonts w:ascii="Arial" w:hAnsi="Arial" w:cs="Arial"/>
          <w:sz w:val="24"/>
          <w:szCs w:val="24"/>
        </w:rPr>
        <w:t xml:space="preserve">, в том числе направленных на замену светильников уличного освещения на </w:t>
      </w:r>
      <w:proofErr w:type="spellStart"/>
      <w:r w:rsidRPr="00E12497">
        <w:rPr>
          <w:rFonts w:ascii="Arial" w:hAnsi="Arial" w:cs="Arial"/>
          <w:sz w:val="24"/>
          <w:szCs w:val="24"/>
        </w:rPr>
        <w:t>энергоэффективные</w:t>
      </w:r>
      <w:proofErr w:type="spellEnd"/>
      <w:r w:rsidRPr="00E12497">
        <w:rPr>
          <w:rFonts w:ascii="Arial" w:hAnsi="Arial" w:cs="Arial"/>
          <w:sz w:val="24"/>
          <w:szCs w:val="24"/>
        </w:rPr>
        <w:t>.</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proofErr w:type="gramStart"/>
      <w:r w:rsidRPr="00E12497">
        <w:rPr>
          <w:rFonts w:ascii="Arial" w:hAnsi="Arial" w:cs="Arial"/>
          <w:sz w:val="24"/>
          <w:szCs w:val="24"/>
        </w:rPr>
        <w:t>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w:t>
      </w:r>
      <w:r w:rsidR="00C27773" w:rsidRPr="00E12497">
        <w:rPr>
          <w:rFonts w:ascii="Arial" w:hAnsi="Arial" w:cs="Arial"/>
          <w:sz w:val="24"/>
          <w:szCs w:val="24"/>
        </w:rPr>
        <w:t>правления наружным освещением».</w:t>
      </w:r>
      <w:proofErr w:type="gramEnd"/>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Мероприятие 11. Приобретение и установка частотных преобразователей серии </w:t>
      </w:r>
      <w:proofErr w:type="spellStart"/>
      <w:r w:rsidRPr="00E12497">
        <w:rPr>
          <w:rFonts w:ascii="Arial" w:hAnsi="Arial" w:cs="Arial"/>
          <w:sz w:val="24"/>
          <w:szCs w:val="24"/>
        </w:rPr>
        <w:t>DELTAelectronicsVFD-CP</w:t>
      </w:r>
      <w:proofErr w:type="gramStart"/>
      <w:r w:rsidRPr="00E12497">
        <w:rPr>
          <w:rFonts w:ascii="Arial" w:hAnsi="Arial" w:cs="Arial"/>
          <w:sz w:val="24"/>
          <w:szCs w:val="24"/>
        </w:rPr>
        <w:t>на</w:t>
      </w:r>
      <w:proofErr w:type="spellEnd"/>
      <w:proofErr w:type="gramEnd"/>
      <w:r w:rsidRPr="00E12497">
        <w:rPr>
          <w:rFonts w:ascii="Arial" w:hAnsi="Arial" w:cs="Arial"/>
          <w:sz w:val="24"/>
          <w:szCs w:val="24"/>
        </w:rPr>
        <w:t xml:space="preserve"> сетевые насосы №</w:t>
      </w:r>
      <w:r w:rsidR="00856302" w:rsidRPr="00E12497">
        <w:rPr>
          <w:rFonts w:ascii="Arial" w:hAnsi="Arial" w:cs="Arial"/>
          <w:sz w:val="24"/>
          <w:szCs w:val="24"/>
        </w:rPr>
        <w:t>№</w:t>
      </w:r>
      <w:r w:rsidRPr="00E12497">
        <w:rPr>
          <w:rFonts w:ascii="Arial" w:hAnsi="Arial" w:cs="Arial"/>
          <w:sz w:val="24"/>
          <w:szCs w:val="24"/>
        </w:rPr>
        <w:t xml:space="preserve"> 1,</w:t>
      </w:r>
      <w:r w:rsidR="00856302" w:rsidRPr="00E12497">
        <w:rPr>
          <w:rFonts w:ascii="Arial" w:hAnsi="Arial" w:cs="Arial"/>
          <w:sz w:val="24"/>
          <w:szCs w:val="24"/>
        </w:rPr>
        <w:t> </w:t>
      </w:r>
      <w:r w:rsidRPr="00E12497">
        <w:rPr>
          <w:rFonts w:ascii="Arial" w:hAnsi="Arial" w:cs="Arial"/>
          <w:sz w:val="24"/>
          <w:szCs w:val="24"/>
        </w:rPr>
        <w:t>2,</w:t>
      </w:r>
      <w:r w:rsidR="00856302" w:rsidRPr="00E12497">
        <w:rPr>
          <w:rFonts w:ascii="Arial" w:hAnsi="Arial" w:cs="Arial"/>
          <w:sz w:val="24"/>
          <w:szCs w:val="24"/>
        </w:rPr>
        <w:t> </w:t>
      </w:r>
      <w:r w:rsidRPr="00E12497">
        <w:rPr>
          <w:rFonts w:ascii="Arial" w:hAnsi="Arial" w:cs="Arial"/>
          <w:sz w:val="24"/>
          <w:szCs w:val="24"/>
        </w:rPr>
        <w:t>3,</w:t>
      </w:r>
      <w:r w:rsidR="00856302" w:rsidRPr="00E12497">
        <w:rPr>
          <w:rFonts w:ascii="Arial" w:hAnsi="Arial" w:cs="Arial"/>
          <w:sz w:val="24"/>
          <w:szCs w:val="24"/>
        </w:rPr>
        <w:t> </w:t>
      </w:r>
      <w:r w:rsidRPr="00E12497">
        <w:rPr>
          <w:rFonts w:ascii="Arial" w:hAnsi="Arial" w:cs="Arial"/>
          <w:sz w:val="24"/>
          <w:szCs w:val="24"/>
        </w:rPr>
        <w:t>4 котельн</w:t>
      </w:r>
      <w:r w:rsidR="00B61BAF" w:rsidRPr="00E12497">
        <w:rPr>
          <w:rFonts w:ascii="Arial" w:hAnsi="Arial" w:cs="Arial"/>
          <w:sz w:val="24"/>
          <w:szCs w:val="24"/>
        </w:rPr>
        <w:t>ой</w:t>
      </w:r>
      <w:r w:rsidRPr="00E12497">
        <w:rPr>
          <w:rFonts w:ascii="Arial" w:hAnsi="Arial" w:cs="Arial"/>
          <w:sz w:val="24"/>
          <w:szCs w:val="24"/>
        </w:rPr>
        <w:t xml:space="preserve"> №</w:t>
      </w:r>
      <w:r w:rsidR="00856302" w:rsidRPr="00E12497">
        <w:rPr>
          <w:rFonts w:ascii="Arial" w:hAnsi="Arial" w:cs="Arial"/>
          <w:sz w:val="24"/>
          <w:szCs w:val="24"/>
        </w:rPr>
        <w:t> </w:t>
      </w:r>
      <w:r w:rsidRPr="00E12497">
        <w:rPr>
          <w:rFonts w:ascii="Arial" w:hAnsi="Arial" w:cs="Arial"/>
          <w:sz w:val="24"/>
          <w:szCs w:val="24"/>
        </w:rPr>
        <w:t>2.</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Данное мероприятие выполнен</w:t>
      </w:r>
      <w:proofErr w:type="gramStart"/>
      <w:r w:rsidR="003F08BD" w:rsidRPr="00E12497">
        <w:rPr>
          <w:rFonts w:ascii="Arial" w:hAnsi="Arial" w:cs="Arial"/>
          <w:sz w:val="24"/>
          <w:szCs w:val="24"/>
        </w:rPr>
        <w:t>о</w:t>
      </w:r>
      <w:r w:rsidRPr="00E12497">
        <w:rPr>
          <w:rFonts w:ascii="Arial" w:hAnsi="Arial" w:cs="Arial"/>
          <w:sz w:val="24"/>
          <w:szCs w:val="24"/>
        </w:rPr>
        <w:t xml:space="preserve"> ООО</w:t>
      </w:r>
      <w:proofErr w:type="gramEnd"/>
      <w:r w:rsidRPr="00E12497">
        <w:rPr>
          <w:rFonts w:ascii="Arial" w:hAnsi="Arial" w:cs="Arial"/>
          <w:sz w:val="24"/>
          <w:szCs w:val="24"/>
        </w:rPr>
        <w:t xml:space="preserve"> «Строительная компания», </w:t>
      </w:r>
      <w:r w:rsidR="00550937" w:rsidRPr="00E12497">
        <w:rPr>
          <w:rFonts w:ascii="Arial" w:hAnsi="Arial" w:cs="Arial"/>
          <w:sz w:val="24"/>
          <w:szCs w:val="24"/>
        </w:rPr>
        <w:t xml:space="preserve">что </w:t>
      </w:r>
      <w:r w:rsidRPr="00E12497">
        <w:rPr>
          <w:rFonts w:ascii="Arial" w:hAnsi="Arial" w:cs="Arial"/>
          <w:sz w:val="24"/>
          <w:szCs w:val="24"/>
        </w:rPr>
        <w:t>позволи</w:t>
      </w:r>
      <w:r w:rsidR="002B5BB5" w:rsidRPr="00E12497">
        <w:rPr>
          <w:rFonts w:ascii="Arial" w:hAnsi="Arial" w:cs="Arial"/>
          <w:sz w:val="24"/>
          <w:szCs w:val="24"/>
        </w:rPr>
        <w:t>ло</w:t>
      </w:r>
      <w:r w:rsidRPr="00E12497">
        <w:rPr>
          <w:rFonts w:ascii="Arial" w:hAnsi="Arial" w:cs="Arial"/>
          <w:sz w:val="24"/>
          <w:szCs w:val="24"/>
        </w:rPr>
        <w:t>:</w:t>
      </w:r>
    </w:p>
    <w:p w:rsidR="00C67F1D" w:rsidRPr="00E12497" w:rsidRDefault="00C67F1D"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обеспечить максимальное сгорание топлива в котлах с минимальным количеством воздуха;</w:t>
      </w:r>
    </w:p>
    <w:p w:rsidR="00C67F1D" w:rsidRPr="00E12497" w:rsidRDefault="00C67F1D" w:rsidP="0057721D">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снизить потребление электроэнергии насосным оборудованием – 5% и соответственно снизить эксплуатационные расходы.</w:t>
      </w:r>
    </w:p>
    <w:p w:rsidR="00C67F1D" w:rsidRPr="00E12497" w:rsidRDefault="009E461F"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Изр</w:t>
      </w:r>
      <w:r w:rsidR="00321594" w:rsidRPr="00E12497">
        <w:rPr>
          <w:rFonts w:ascii="Arial" w:hAnsi="Arial" w:cs="Arial"/>
          <w:sz w:val="24"/>
          <w:szCs w:val="24"/>
        </w:rPr>
        <w:t>асходовано на</w:t>
      </w:r>
      <w:r w:rsidR="00C67F1D" w:rsidRPr="00E12497">
        <w:rPr>
          <w:rFonts w:ascii="Arial" w:hAnsi="Arial" w:cs="Arial"/>
          <w:sz w:val="24"/>
          <w:szCs w:val="24"/>
        </w:rPr>
        <w:t xml:space="preserve"> данно</w:t>
      </w:r>
      <w:r w:rsidR="00321594" w:rsidRPr="00E12497">
        <w:rPr>
          <w:rFonts w:ascii="Arial" w:hAnsi="Arial" w:cs="Arial"/>
          <w:sz w:val="24"/>
          <w:szCs w:val="24"/>
        </w:rPr>
        <w:t>е</w:t>
      </w:r>
      <w:r w:rsidR="00C67F1D" w:rsidRPr="00E12497">
        <w:rPr>
          <w:rFonts w:ascii="Arial" w:hAnsi="Arial" w:cs="Arial"/>
          <w:sz w:val="24"/>
          <w:szCs w:val="24"/>
        </w:rPr>
        <w:t xml:space="preserve"> мероприяти</w:t>
      </w:r>
      <w:r w:rsidR="00321594" w:rsidRPr="00E12497">
        <w:rPr>
          <w:rFonts w:ascii="Arial" w:hAnsi="Arial" w:cs="Arial"/>
          <w:sz w:val="24"/>
          <w:szCs w:val="24"/>
        </w:rPr>
        <w:t>е</w:t>
      </w:r>
      <w:r w:rsidRPr="00E12497">
        <w:rPr>
          <w:rFonts w:ascii="Arial" w:hAnsi="Arial" w:cs="Arial"/>
          <w:sz w:val="24"/>
          <w:szCs w:val="24"/>
        </w:rPr>
        <w:t xml:space="preserve"> </w:t>
      </w:r>
      <w:r w:rsidR="00C67F1D" w:rsidRPr="00E12497">
        <w:rPr>
          <w:rFonts w:ascii="Arial" w:hAnsi="Arial" w:cs="Arial"/>
          <w:sz w:val="24"/>
          <w:szCs w:val="24"/>
        </w:rPr>
        <w:t xml:space="preserve">2015 год – 3 694 362,22 </w:t>
      </w:r>
      <w:r w:rsidR="00355511" w:rsidRPr="00E12497">
        <w:rPr>
          <w:rFonts w:ascii="Arial" w:hAnsi="Arial" w:cs="Arial"/>
          <w:sz w:val="24"/>
          <w:szCs w:val="24"/>
        </w:rPr>
        <w:t>рублей</w:t>
      </w:r>
      <w:r w:rsidRPr="00E12497">
        <w:rPr>
          <w:rFonts w:ascii="Arial" w:hAnsi="Arial" w:cs="Arial"/>
          <w:sz w:val="24"/>
          <w:szCs w:val="24"/>
        </w:rPr>
        <w:t>.</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Мероприятие 12. Приобретение и установка частотного преобразователя серии </w:t>
      </w:r>
      <w:proofErr w:type="spellStart"/>
      <w:r w:rsidRPr="00E12497">
        <w:rPr>
          <w:rFonts w:ascii="Arial" w:hAnsi="Arial" w:cs="Arial"/>
          <w:sz w:val="24"/>
          <w:szCs w:val="24"/>
        </w:rPr>
        <w:t>DELTAelectronicsVFD</w:t>
      </w:r>
      <w:proofErr w:type="spellEnd"/>
      <w:r w:rsidRPr="00E12497">
        <w:rPr>
          <w:rFonts w:ascii="Arial" w:hAnsi="Arial" w:cs="Arial"/>
          <w:sz w:val="24"/>
          <w:szCs w:val="24"/>
        </w:rPr>
        <w:t>-CP на насосной станции II подъема, с одновременным приобретением и установкой насосного агрегата с низковольт</w:t>
      </w:r>
      <w:r w:rsidR="003C62FE" w:rsidRPr="00E12497">
        <w:rPr>
          <w:rFonts w:ascii="Arial" w:hAnsi="Arial" w:cs="Arial"/>
          <w:sz w:val="24"/>
          <w:szCs w:val="24"/>
        </w:rPr>
        <w:t>ным электродвигателем.</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Данное мероприятие позволи</w:t>
      </w:r>
      <w:r w:rsidR="002A6217" w:rsidRPr="00E12497">
        <w:rPr>
          <w:rFonts w:ascii="Arial" w:hAnsi="Arial" w:cs="Arial"/>
          <w:sz w:val="24"/>
          <w:szCs w:val="24"/>
        </w:rPr>
        <w:t>ло</w:t>
      </w:r>
      <w:r w:rsidRPr="00E12497">
        <w:rPr>
          <w:rFonts w:ascii="Arial" w:hAnsi="Arial" w:cs="Arial"/>
          <w:sz w:val="24"/>
          <w:szCs w:val="24"/>
        </w:rPr>
        <w:t xml:space="preserve"> снизить расходы</w:t>
      </w:r>
      <w:r w:rsidR="000B7DC1" w:rsidRPr="00E12497">
        <w:rPr>
          <w:rFonts w:ascii="Arial" w:hAnsi="Arial" w:cs="Arial"/>
          <w:sz w:val="24"/>
          <w:szCs w:val="24"/>
        </w:rPr>
        <w:t xml:space="preserve"> </w:t>
      </w:r>
      <w:r w:rsidRPr="00E12497">
        <w:rPr>
          <w:rFonts w:ascii="Arial" w:hAnsi="Arial" w:cs="Arial"/>
          <w:sz w:val="24"/>
          <w:szCs w:val="24"/>
        </w:rPr>
        <w:t>электроэнергии на 30</w:t>
      </w:r>
      <w:r w:rsidR="003C62FE" w:rsidRPr="00E12497">
        <w:rPr>
          <w:rFonts w:ascii="Arial" w:hAnsi="Arial" w:cs="Arial"/>
          <w:sz w:val="24"/>
          <w:szCs w:val="24"/>
        </w:rPr>
        <w:t> </w:t>
      </w:r>
      <w:r w:rsidRPr="00E12497">
        <w:rPr>
          <w:rFonts w:ascii="Arial" w:hAnsi="Arial" w:cs="Arial"/>
          <w:sz w:val="24"/>
          <w:szCs w:val="24"/>
        </w:rPr>
        <w:t>% и</w:t>
      </w:r>
      <w:r w:rsidR="003C62FE" w:rsidRPr="00E12497">
        <w:rPr>
          <w:rFonts w:ascii="Arial" w:hAnsi="Arial" w:cs="Arial"/>
          <w:sz w:val="24"/>
          <w:szCs w:val="24"/>
        </w:rPr>
        <w:t>,</w:t>
      </w:r>
      <w:r w:rsidRPr="00E12497">
        <w:rPr>
          <w:rFonts w:ascii="Arial" w:hAnsi="Arial" w:cs="Arial"/>
          <w:sz w:val="24"/>
          <w:szCs w:val="24"/>
        </w:rPr>
        <w:t xml:space="preserve"> соответственно</w:t>
      </w:r>
      <w:r w:rsidR="003C62FE" w:rsidRPr="00E12497">
        <w:rPr>
          <w:rFonts w:ascii="Arial" w:hAnsi="Arial" w:cs="Arial"/>
          <w:sz w:val="24"/>
          <w:szCs w:val="24"/>
        </w:rPr>
        <w:t>,</w:t>
      </w:r>
      <w:r w:rsidRPr="00E12497">
        <w:rPr>
          <w:rFonts w:ascii="Arial" w:hAnsi="Arial" w:cs="Arial"/>
          <w:sz w:val="24"/>
          <w:szCs w:val="24"/>
        </w:rPr>
        <w:t xml:space="preserve"> эксплуатационны</w:t>
      </w:r>
      <w:r w:rsidR="003C62FE" w:rsidRPr="00E12497">
        <w:rPr>
          <w:rFonts w:ascii="Arial" w:hAnsi="Arial" w:cs="Arial"/>
          <w:sz w:val="24"/>
          <w:szCs w:val="24"/>
        </w:rPr>
        <w:t>е</w:t>
      </w:r>
      <w:r w:rsidRPr="00E12497">
        <w:rPr>
          <w:rFonts w:ascii="Arial" w:hAnsi="Arial" w:cs="Arial"/>
          <w:sz w:val="24"/>
          <w:szCs w:val="24"/>
        </w:rPr>
        <w:t xml:space="preserve"> расход</w:t>
      </w:r>
      <w:r w:rsidR="003C62FE" w:rsidRPr="00E12497">
        <w:rPr>
          <w:rFonts w:ascii="Arial" w:hAnsi="Arial" w:cs="Arial"/>
          <w:sz w:val="24"/>
          <w:szCs w:val="24"/>
        </w:rPr>
        <w:t>ы</w:t>
      </w:r>
      <w:r w:rsidRPr="00E12497">
        <w:rPr>
          <w:rFonts w:ascii="Arial" w:hAnsi="Arial" w:cs="Arial"/>
          <w:sz w:val="24"/>
          <w:szCs w:val="24"/>
        </w:rPr>
        <w:t>, а также приведет к</w:t>
      </w:r>
      <w:r w:rsidR="000B7DC1" w:rsidRPr="00E12497">
        <w:rPr>
          <w:rFonts w:ascii="Arial" w:hAnsi="Arial" w:cs="Arial"/>
          <w:sz w:val="24"/>
          <w:szCs w:val="24"/>
        </w:rPr>
        <w:t xml:space="preserve"> </w:t>
      </w:r>
      <w:r w:rsidRPr="00E12497">
        <w:rPr>
          <w:rFonts w:ascii="Arial" w:hAnsi="Arial" w:cs="Arial"/>
          <w:sz w:val="24"/>
          <w:szCs w:val="24"/>
        </w:rPr>
        <w:t>снижению объема потерь воды при ее передаче на 5</w:t>
      </w:r>
      <w:r w:rsidR="00A80361" w:rsidRPr="00E12497">
        <w:rPr>
          <w:rFonts w:ascii="Arial" w:hAnsi="Arial" w:cs="Arial"/>
          <w:sz w:val="24"/>
          <w:szCs w:val="24"/>
        </w:rPr>
        <w:t> </w:t>
      </w:r>
      <w:r w:rsidRPr="00E12497">
        <w:rPr>
          <w:rFonts w:ascii="Arial" w:hAnsi="Arial" w:cs="Arial"/>
          <w:sz w:val="24"/>
          <w:szCs w:val="24"/>
        </w:rPr>
        <w:t>%.</w:t>
      </w:r>
    </w:p>
    <w:p w:rsidR="00C67F1D" w:rsidRPr="00E12497" w:rsidRDefault="002A6217"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На данное мероприятие израсходовано средств</w:t>
      </w:r>
      <w:r w:rsidR="00C67F1D" w:rsidRPr="00E12497">
        <w:rPr>
          <w:rFonts w:ascii="Arial" w:hAnsi="Arial" w:cs="Arial"/>
          <w:sz w:val="24"/>
          <w:szCs w:val="24"/>
        </w:rPr>
        <w:t>:</w:t>
      </w:r>
    </w:p>
    <w:p w:rsidR="00C67F1D" w:rsidRPr="00E12497" w:rsidRDefault="00C67F1D"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2015 год – 6 043 851,30 </w:t>
      </w:r>
      <w:r w:rsidR="00355511" w:rsidRPr="00E12497">
        <w:rPr>
          <w:rFonts w:ascii="Arial" w:hAnsi="Arial" w:cs="Arial"/>
          <w:sz w:val="24"/>
          <w:szCs w:val="24"/>
        </w:rPr>
        <w:t>рублей</w:t>
      </w:r>
      <w:r w:rsidR="002A6217" w:rsidRPr="00E12497">
        <w:rPr>
          <w:rFonts w:ascii="Arial" w:hAnsi="Arial" w:cs="Arial"/>
          <w:sz w:val="24"/>
          <w:szCs w:val="24"/>
        </w:rPr>
        <w:t>.</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2.2.3. </w:t>
      </w:r>
      <w:proofErr w:type="gramStart"/>
      <w:r w:rsidRPr="00E12497">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5" w:history="1">
        <w:r w:rsidRPr="00E12497">
          <w:rPr>
            <w:rFonts w:ascii="Arial" w:hAnsi="Arial" w:cs="Arial"/>
            <w:sz w:val="24"/>
            <w:szCs w:val="24"/>
          </w:rPr>
          <w:t>закона</w:t>
        </w:r>
      </w:hyperlink>
      <w:r w:rsidRPr="00E12497">
        <w:rPr>
          <w:rFonts w:ascii="Arial" w:hAnsi="Arial" w:cs="Arial"/>
          <w:sz w:val="24"/>
          <w:szCs w:val="24"/>
        </w:rPr>
        <w:t xml:space="preserve"> от 23.11.2009</w:t>
      </w:r>
      <w:r w:rsidR="00DD04F5" w:rsidRPr="00E12497">
        <w:rPr>
          <w:rFonts w:ascii="Arial" w:hAnsi="Arial" w:cs="Arial"/>
          <w:sz w:val="24"/>
          <w:szCs w:val="24"/>
        </w:rPr>
        <w:t xml:space="preserve"> г.</w:t>
      </w:r>
      <w:r w:rsidRPr="00E12497">
        <w:rPr>
          <w:rFonts w:ascii="Arial" w:hAnsi="Arial" w:cs="Arial"/>
          <w:sz w:val="24"/>
          <w:szCs w:val="24"/>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6" w:history="1">
        <w:r w:rsidRPr="00E12497">
          <w:rPr>
            <w:rFonts w:ascii="Arial" w:hAnsi="Arial" w:cs="Arial"/>
            <w:bCs/>
            <w:sz w:val="24"/>
            <w:szCs w:val="24"/>
          </w:rPr>
          <w:t>Постановление</w:t>
        </w:r>
      </w:hyperlink>
      <w:r w:rsidRPr="00E12497">
        <w:rPr>
          <w:rFonts w:ascii="Arial" w:hAnsi="Arial" w:cs="Arial"/>
          <w:bCs/>
          <w:sz w:val="24"/>
          <w:szCs w:val="24"/>
        </w:rPr>
        <w:t xml:space="preserve"> Правительства Российской Федерации от 31.12.2009 </w:t>
      </w:r>
      <w:r w:rsidR="00E97433" w:rsidRPr="00E12497">
        <w:rPr>
          <w:rFonts w:ascii="Arial" w:hAnsi="Arial" w:cs="Arial"/>
          <w:bCs/>
          <w:sz w:val="24"/>
          <w:szCs w:val="24"/>
        </w:rPr>
        <w:t xml:space="preserve">г. </w:t>
      </w:r>
      <w:r w:rsidRPr="00E12497">
        <w:rPr>
          <w:rFonts w:ascii="Arial" w:hAnsi="Arial" w:cs="Arial"/>
          <w:bCs/>
          <w:sz w:val="24"/>
          <w:szCs w:val="24"/>
        </w:rPr>
        <w:t>№ 1225 «О требованиях к региональным и муниципальным программам в области энергосбережения и повышения энергетической эффективности»</w:t>
      </w:r>
      <w:r w:rsidRPr="00E12497">
        <w:rPr>
          <w:rFonts w:ascii="Arial" w:hAnsi="Arial" w:cs="Arial"/>
          <w:sz w:val="24"/>
          <w:szCs w:val="24"/>
        </w:rPr>
        <w:t xml:space="preserve"> и Приказа Министерства экономического развития</w:t>
      </w:r>
      <w:proofErr w:type="gramEnd"/>
      <w:r w:rsidRPr="00E12497">
        <w:rPr>
          <w:rFonts w:ascii="Arial" w:hAnsi="Arial" w:cs="Arial"/>
          <w:sz w:val="24"/>
          <w:szCs w:val="24"/>
        </w:rPr>
        <w:t xml:space="preserve"> Российской Федерации от 17.02.2010 </w:t>
      </w:r>
      <w:r w:rsidR="00676AD8" w:rsidRPr="00E12497">
        <w:rPr>
          <w:rFonts w:ascii="Arial" w:hAnsi="Arial" w:cs="Arial"/>
          <w:sz w:val="24"/>
          <w:szCs w:val="24"/>
        </w:rPr>
        <w:t xml:space="preserve">г. </w:t>
      </w:r>
      <w:r w:rsidRPr="00E12497">
        <w:rPr>
          <w:rFonts w:ascii="Arial" w:hAnsi="Arial" w:cs="Arial"/>
          <w:sz w:val="24"/>
          <w:szCs w:val="24"/>
        </w:rPr>
        <w:t>№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2.2.4. В 2014</w:t>
      </w:r>
      <w:r w:rsidR="00676AD8" w:rsidRPr="00E12497">
        <w:rPr>
          <w:rFonts w:ascii="Arial" w:hAnsi="Arial" w:cs="Arial"/>
          <w:sz w:val="24"/>
          <w:szCs w:val="24"/>
        </w:rPr>
        <w:t>–</w:t>
      </w:r>
      <w:r w:rsidRPr="00E12497">
        <w:rPr>
          <w:rFonts w:ascii="Arial" w:hAnsi="Arial" w:cs="Arial"/>
          <w:sz w:val="24"/>
          <w:szCs w:val="24"/>
        </w:rPr>
        <w:t>20</w:t>
      </w:r>
      <w:r w:rsidR="00AB397C" w:rsidRPr="00E12497">
        <w:rPr>
          <w:rFonts w:ascii="Arial" w:hAnsi="Arial" w:cs="Arial"/>
          <w:sz w:val="24"/>
          <w:szCs w:val="24"/>
        </w:rPr>
        <w:t>2</w:t>
      </w:r>
      <w:r w:rsidR="00093346" w:rsidRPr="00E12497">
        <w:rPr>
          <w:rFonts w:ascii="Arial" w:hAnsi="Arial" w:cs="Arial"/>
          <w:sz w:val="24"/>
          <w:szCs w:val="24"/>
        </w:rPr>
        <w:t>3</w:t>
      </w:r>
      <w:r w:rsidRPr="00E12497">
        <w:rPr>
          <w:rFonts w:ascii="Arial" w:hAnsi="Arial" w:cs="Arial"/>
          <w:sz w:val="24"/>
          <w:szCs w:val="24"/>
        </w:rPr>
        <w:t xml:space="preserve"> годах мун</w:t>
      </w:r>
      <w:r w:rsidR="00093346" w:rsidRPr="00E12497">
        <w:rPr>
          <w:rFonts w:ascii="Arial" w:hAnsi="Arial" w:cs="Arial"/>
          <w:sz w:val="24"/>
          <w:szCs w:val="24"/>
        </w:rPr>
        <w:t>иципальным заказчиком является а</w:t>
      </w:r>
      <w:r w:rsidRPr="00E12497">
        <w:rPr>
          <w:rFonts w:ascii="Arial" w:hAnsi="Arial" w:cs="Arial"/>
          <w:sz w:val="24"/>
          <w:szCs w:val="24"/>
        </w:rPr>
        <w:t xml:space="preserve">дминистрация </w:t>
      </w:r>
      <w:r w:rsidR="00093346" w:rsidRPr="00E12497">
        <w:rPr>
          <w:rFonts w:ascii="Arial" w:hAnsi="Arial" w:cs="Arial"/>
          <w:sz w:val="24"/>
          <w:szCs w:val="24"/>
        </w:rPr>
        <w:t>города Бородино. К компетенции а</w:t>
      </w:r>
      <w:r w:rsidRPr="00E12497">
        <w:rPr>
          <w:rFonts w:ascii="Arial" w:hAnsi="Arial" w:cs="Arial"/>
          <w:sz w:val="24"/>
          <w:szCs w:val="24"/>
        </w:rPr>
        <w:t>дминистрации города Бородино в соответствии с Федеральным законом</w:t>
      </w:r>
      <w:r w:rsidR="004576B8" w:rsidRPr="00E12497">
        <w:rPr>
          <w:rFonts w:ascii="Arial" w:hAnsi="Arial" w:cs="Arial"/>
          <w:sz w:val="24"/>
          <w:szCs w:val="24"/>
        </w:rPr>
        <w:t xml:space="preserve"> от 06.10.2003 </w:t>
      </w:r>
      <w:r w:rsidR="00C55799" w:rsidRPr="00E12497">
        <w:rPr>
          <w:rFonts w:ascii="Arial" w:hAnsi="Arial" w:cs="Arial"/>
          <w:sz w:val="24"/>
          <w:szCs w:val="24"/>
        </w:rPr>
        <w:t xml:space="preserve">г. </w:t>
      </w:r>
      <w:r w:rsidR="00093346" w:rsidRPr="00E12497">
        <w:rPr>
          <w:rFonts w:ascii="Arial" w:hAnsi="Arial" w:cs="Arial"/>
          <w:sz w:val="24"/>
          <w:szCs w:val="24"/>
        </w:rPr>
        <w:t xml:space="preserve">№ </w:t>
      </w:r>
      <w:r w:rsidR="004576B8" w:rsidRPr="00E12497">
        <w:rPr>
          <w:rFonts w:ascii="Arial" w:hAnsi="Arial" w:cs="Arial"/>
          <w:sz w:val="24"/>
          <w:szCs w:val="24"/>
        </w:rPr>
        <w:t>131-ФЗ</w:t>
      </w:r>
      <w:r w:rsidR="00093346" w:rsidRPr="00E12497">
        <w:rPr>
          <w:rFonts w:ascii="Arial" w:hAnsi="Arial" w:cs="Arial"/>
          <w:sz w:val="24"/>
          <w:szCs w:val="24"/>
        </w:rPr>
        <w:t xml:space="preserve"> «</w:t>
      </w:r>
      <w:r w:rsidRPr="00E12497">
        <w:rPr>
          <w:rFonts w:ascii="Arial" w:hAnsi="Arial" w:cs="Arial"/>
          <w:sz w:val="24"/>
          <w:szCs w:val="24"/>
        </w:rPr>
        <w:t>Об общих принципах организации местного самоуправления в РФ</w:t>
      </w:r>
      <w:r w:rsidR="00093346" w:rsidRPr="00E12497">
        <w:rPr>
          <w:rFonts w:ascii="Arial" w:hAnsi="Arial" w:cs="Arial"/>
          <w:sz w:val="24"/>
          <w:szCs w:val="24"/>
        </w:rPr>
        <w:t>»</w:t>
      </w:r>
      <w:r w:rsidRPr="00E12497">
        <w:rPr>
          <w:rFonts w:ascii="Arial" w:hAnsi="Arial" w:cs="Arial"/>
          <w:sz w:val="24"/>
          <w:szCs w:val="24"/>
        </w:rPr>
        <w:t xml:space="preserve"> и Уставом города Бородино относятся:</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обеспечение реализации энергосберегающей муниципальной политики.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2.2.5. Срок реализации подпрограммы </w:t>
      </w:r>
      <w:r w:rsidR="00FC0243" w:rsidRPr="00E12497">
        <w:rPr>
          <w:rFonts w:ascii="Arial" w:hAnsi="Arial" w:cs="Arial"/>
          <w:sz w:val="24"/>
          <w:szCs w:val="24"/>
        </w:rPr>
        <w:t>–</w:t>
      </w:r>
      <w:r w:rsidRPr="00E12497">
        <w:rPr>
          <w:rFonts w:ascii="Arial" w:hAnsi="Arial" w:cs="Arial"/>
          <w:sz w:val="24"/>
          <w:szCs w:val="24"/>
        </w:rPr>
        <w:t xml:space="preserve"> 2014</w:t>
      </w:r>
      <w:r w:rsidR="00FC0243" w:rsidRPr="00E12497">
        <w:rPr>
          <w:rFonts w:ascii="Arial" w:hAnsi="Arial" w:cs="Arial"/>
          <w:sz w:val="24"/>
          <w:szCs w:val="24"/>
        </w:rPr>
        <w:t>–</w:t>
      </w:r>
      <w:r w:rsidRPr="00E12497">
        <w:rPr>
          <w:rFonts w:ascii="Arial" w:hAnsi="Arial" w:cs="Arial"/>
          <w:sz w:val="24"/>
          <w:szCs w:val="24"/>
        </w:rPr>
        <w:t>20</w:t>
      </w:r>
      <w:r w:rsidR="00AB397C" w:rsidRPr="00E12497">
        <w:rPr>
          <w:rFonts w:ascii="Arial" w:hAnsi="Arial" w:cs="Arial"/>
          <w:sz w:val="24"/>
          <w:szCs w:val="24"/>
        </w:rPr>
        <w:t>2</w:t>
      </w:r>
      <w:r w:rsidR="00093346" w:rsidRPr="00E12497">
        <w:rPr>
          <w:rFonts w:ascii="Arial" w:hAnsi="Arial" w:cs="Arial"/>
          <w:sz w:val="24"/>
          <w:szCs w:val="24"/>
        </w:rPr>
        <w:t>3</w:t>
      </w:r>
      <w:r w:rsidRPr="00E12497">
        <w:rPr>
          <w:rFonts w:ascii="Arial" w:hAnsi="Arial" w:cs="Arial"/>
          <w:sz w:val="24"/>
          <w:szCs w:val="24"/>
        </w:rPr>
        <w:t xml:space="preserve"> годы.</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094F64" w:rsidRPr="00E12497" w:rsidRDefault="00094F64" w:rsidP="0057721D">
      <w:pPr>
        <w:spacing w:after="0" w:line="240" w:lineRule="auto"/>
        <w:jc w:val="left"/>
        <w:rPr>
          <w:rFonts w:ascii="Arial" w:hAnsi="Arial" w:cs="Arial"/>
          <w:sz w:val="24"/>
          <w:szCs w:val="24"/>
        </w:rPr>
        <w:sectPr w:rsidR="00094F64" w:rsidRPr="00E12497" w:rsidSect="00905346">
          <w:pgSz w:w="11905" w:h="16838" w:code="9"/>
          <w:pgMar w:top="1134" w:right="851" w:bottom="1134" w:left="1701" w:header="720" w:footer="720" w:gutter="0"/>
          <w:pgNumType w:start="1"/>
          <w:cols w:space="720"/>
          <w:titlePg/>
          <w:docGrid w:linePitch="299"/>
        </w:sectPr>
      </w:pPr>
      <w:r w:rsidRPr="00E12497">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0"/>
        <w:gridCol w:w="1238"/>
        <w:gridCol w:w="913"/>
        <w:gridCol w:w="875"/>
        <w:gridCol w:w="896"/>
        <w:gridCol w:w="896"/>
        <w:gridCol w:w="896"/>
        <w:gridCol w:w="896"/>
        <w:gridCol w:w="905"/>
        <w:gridCol w:w="867"/>
        <w:gridCol w:w="896"/>
        <w:gridCol w:w="867"/>
      </w:tblGrid>
      <w:tr w:rsidR="0069772B" w:rsidRPr="00E12497" w:rsidTr="008A42EF">
        <w:tc>
          <w:tcPr>
            <w:tcW w:w="173" w:type="pct"/>
            <w:vAlign w:val="center"/>
          </w:tcPr>
          <w:p w:rsidR="007024D7" w:rsidRPr="00E12497" w:rsidRDefault="007024D7" w:rsidP="00362195">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 xml:space="preserve">N </w:t>
            </w:r>
            <w:proofErr w:type="gramStart"/>
            <w:r w:rsidRPr="00E12497">
              <w:rPr>
                <w:rFonts w:ascii="Arial" w:hAnsi="Arial" w:cs="Arial"/>
                <w:sz w:val="18"/>
                <w:szCs w:val="18"/>
              </w:rPr>
              <w:t>п</w:t>
            </w:r>
            <w:proofErr w:type="gramEnd"/>
            <w:r w:rsidRPr="00E12497">
              <w:rPr>
                <w:rFonts w:ascii="Arial" w:hAnsi="Arial" w:cs="Arial"/>
                <w:sz w:val="18"/>
                <w:szCs w:val="18"/>
              </w:rPr>
              <w:t>/п</w:t>
            </w:r>
          </w:p>
        </w:tc>
        <w:tc>
          <w:tcPr>
            <w:tcW w:w="1397" w:type="pct"/>
            <w:vAlign w:val="center"/>
          </w:tcPr>
          <w:p w:rsidR="007024D7" w:rsidRPr="00E12497" w:rsidRDefault="007024D7"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419" w:type="pct"/>
            <w:vAlign w:val="center"/>
          </w:tcPr>
          <w:p w:rsidR="007024D7" w:rsidRPr="00E12497" w:rsidRDefault="007024D7"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Ед</w:t>
            </w:r>
            <w:r w:rsidR="00973979" w:rsidRPr="00E12497">
              <w:rPr>
                <w:rFonts w:ascii="Arial" w:hAnsi="Arial" w:cs="Arial"/>
                <w:sz w:val="18"/>
                <w:szCs w:val="18"/>
              </w:rPr>
              <w:t xml:space="preserve">. </w:t>
            </w:r>
            <w:r w:rsidRPr="00E12497">
              <w:rPr>
                <w:rFonts w:ascii="Arial" w:hAnsi="Arial" w:cs="Arial"/>
                <w:sz w:val="18"/>
                <w:szCs w:val="18"/>
              </w:rPr>
              <w:t>изм.</w:t>
            </w:r>
          </w:p>
        </w:tc>
        <w:tc>
          <w:tcPr>
            <w:tcW w:w="309" w:type="pct"/>
            <w:vAlign w:val="center"/>
          </w:tcPr>
          <w:p w:rsidR="007024D7" w:rsidRPr="00E12497" w:rsidRDefault="00E453A2" w:rsidP="008A42EF">
            <w:pPr>
              <w:pStyle w:val="ConsPlusCell"/>
              <w:jc w:val="center"/>
              <w:rPr>
                <w:sz w:val="18"/>
                <w:szCs w:val="18"/>
              </w:rPr>
            </w:pPr>
            <w:r w:rsidRPr="00E12497">
              <w:rPr>
                <w:sz w:val="18"/>
                <w:szCs w:val="18"/>
              </w:rPr>
              <w:t>2014</w:t>
            </w:r>
          </w:p>
        </w:tc>
        <w:tc>
          <w:tcPr>
            <w:tcW w:w="296" w:type="pct"/>
            <w:vAlign w:val="center"/>
          </w:tcPr>
          <w:p w:rsidR="007024D7" w:rsidRPr="00E12497" w:rsidRDefault="00E453A2" w:rsidP="008A42EF">
            <w:pPr>
              <w:pStyle w:val="ConsPlusCell"/>
              <w:jc w:val="center"/>
              <w:rPr>
                <w:sz w:val="18"/>
                <w:szCs w:val="18"/>
              </w:rPr>
            </w:pPr>
            <w:r w:rsidRPr="00E12497">
              <w:rPr>
                <w:sz w:val="18"/>
                <w:szCs w:val="18"/>
              </w:rPr>
              <w:t>2015</w:t>
            </w:r>
          </w:p>
        </w:tc>
        <w:tc>
          <w:tcPr>
            <w:tcW w:w="303" w:type="pct"/>
            <w:vAlign w:val="center"/>
          </w:tcPr>
          <w:p w:rsidR="007024D7" w:rsidRPr="00E12497" w:rsidRDefault="00E453A2" w:rsidP="008A42EF">
            <w:pPr>
              <w:pStyle w:val="ConsPlusCell"/>
              <w:jc w:val="center"/>
              <w:rPr>
                <w:sz w:val="18"/>
                <w:szCs w:val="18"/>
              </w:rPr>
            </w:pPr>
            <w:r w:rsidRPr="00E12497">
              <w:rPr>
                <w:sz w:val="18"/>
                <w:szCs w:val="18"/>
              </w:rPr>
              <w:t>2016</w:t>
            </w:r>
          </w:p>
        </w:tc>
        <w:tc>
          <w:tcPr>
            <w:tcW w:w="303" w:type="pct"/>
            <w:vAlign w:val="center"/>
          </w:tcPr>
          <w:p w:rsidR="007024D7" w:rsidRPr="00E12497" w:rsidRDefault="00E453A2" w:rsidP="008A42EF">
            <w:pPr>
              <w:pStyle w:val="ConsPlusCell"/>
              <w:jc w:val="center"/>
              <w:rPr>
                <w:sz w:val="18"/>
                <w:szCs w:val="18"/>
              </w:rPr>
            </w:pPr>
            <w:r w:rsidRPr="00E12497">
              <w:rPr>
                <w:sz w:val="18"/>
                <w:szCs w:val="18"/>
              </w:rPr>
              <w:t>2017</w:t>
            </w:r>
          </w:p>
        </w:tc>
        <w:tc>
          <w:tcPr>
            <w:tcW w:w="303" w:type="pct"/>
            <w:vAlign w:val="center"/>
          </w:tcPr>
          <w:p w:rsidR="007024D7" w:rsidRPr="00E12497" w:rsidRDefault="00E453A2" w:rsidP="008A42EF">
            <w:pPr>
              <w:pStyle w:val="ConsPlusCell"/>
              <w:jc w:val="center"/>
              <w:rPr>
                <w:sz w:val="18"/>
                <w:szCs w:val="18"/>
              </w:rPr>
            </w:pPr>
            <w:r w:rsidRPr="00E12497">
              <w:rPr>
                <w:sz w:val="18"/>
                <w:szCs w:val="18"/>
              </w:rPr>
              <w:t>2018</w:t>
            </w:r>
          </w:p>
        </w:tc>
        <w:tc>
          <w:tcPr>
            <w:tcW w:w="303" w:type="pct"/>
            <w:vAlign w:val="center"/>
          </w:tcPr>
          <w:p w:rsidR="007024D7" w:rsidRPr="00E12497" w:rsidRDefault="00E453A2" w:rsidP="008A42EF">
            <w:pPr>
              <w:pStyle w:val="ConsPlusCell"/>
              <w:jc w:val="center"/>
              <w:rPr>
                <w:sz w:val="18"/>
                <w:szCs w:val="18"/>
              </w:rPr>
            </w:pPr>
            <w:r w:rsidRPr="00E12497">
              <w:rPr>
                <w:sz w:val="18"/>
                <w:szCs w:val="18"/>
              </w:rPr>
              <w:t>2019</w:t>
            </w:r>
          </w:p>
        </w:tc>
        <w:tc>
          <w:tcPr>
            <w:tcW w:w="306" w:type="pct"/>
            <w:vAlign w:val="center"/>
          </w:tcPr>
          <w:p w:rsidR="007024D7" w:rsidRPr="00E12497" w:rsidRDefault="00E453A2" w:rsidP="008A42EF">
            <w:pPr>
              <w:pStyle w:val="ConsPlusCell"/>
              <w:jc w:val="center"/>
              <w:rPr>
                <w:sz w:val="18"/>
                <w:szCs w:val="18"/>
              </w:rPr>
            </w:pPr>
            <w:r w:rsidRPr="00E12497">
              <w:rPr>
                <w:sz w:val="18"/>
                <w:szCs w:val="18"/>
              </w:rPr>
              <w:t>2020</w:t>
            </w:r>
          </w:p>
        </w:tc>
        <w:tc>
          <w:tcPr>
            <w:tcW w:w="293" w:type="pct"/>
            <w:vAlign w:val="center"/>
          </w:tcPr>
          <w:p w:rsidR="007024D7" w:rsidRPr="00E12497" w:rsidRDefault="00E453A2" w:rsidP="008A42EF">
            <w:pPr>
              <w:pStyle w:val="ConsPlusCell"/>
              <w:jc w:val="center"/>
              <w:rPr>
                <w:sz w:val="18"/>
                <w:szCs w:val="18"/>
              </w:rPr>
            </w:pPr>
            <w:r w:rsidRPr="00E12497">
              <w:rPr>
                <w:sz w:val="18"/>
                <w:szCs w:val="18"/>
              </w:rPr>
              <w:t>2021</w:t>
            </w:r>
          </w:p>
        </w:tc>
        <w:tc>
          <w:tcPr>
            <w:tcW w:w="303" w:type="pct"/>
            <w:vAlign w:val="center"/>
          </w:tcPr>
          <w:p w:rsidR="007024D7" w:rsidRPr="00E12497" w:rsidRDefault="00E453A2" w:rsidP="008A42EF">
            <w:pPr>
              <w:pStyle w:val="ConsPlusCell"/>
              <w:jc w:val="center"/>
              <w:rPr>
                <w:sz w:val="18"/>
                <w:szCs w:val="18"/>
              </w:rPr>
            </w:pPr>
            <w:r w:rsidRPr="00E12497">
              <w:rPr>
                <w:sz w:val="18"/>
                <w:szCs w:val="18"/>
              </w:rPr>
              <w:t>2022</w:t>
            </w:r>
          </w:p>
        </w:tc>
        <w:tc>
          <w:tcPr>
            <w:tcW w:w="293" w:type="pct"/>
            <w:vAlign w:val="center"/>
          </w:tcPr>
          <w:p w:rsidR="007024D7" w:rsidRPr="00E12497" w:rsidRDefault="007024D7" w:rsidP="008A42EF">
            <w:pPr>
              <w:pStyle w:val="ConsPlusCell"/>
              <w:jc w:val="center"/>
              <w:rPr>
                <w:sz w:val="18"/>
                <w:szCs w:val="18"/>
              </w:rPr>
            </w:pPr>
            <w:r w:rsidRPr="00E12497">
              <w:rPr>
                <w:sz w:val="18"/>
                <w:szCs w:val="18"/>
              </w:rPr>
              <w:t>2023</w:t>
            </w:r>
          </w:p>
        </w:tc>
      </w:tr>
      <w:tr w:rsidR="0069772B" w:rsidRPr="00E12497" w:rsidTr="008A42EF">
        <w:trPr>
          <w:trHeight w:val="283"/>
        </w:trPr>
        <w:tc>
          <w:tcPr>
            <w:tcW w:w="173"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w:t>
            </w:r>
          </w:p>
        </w:tc>
        <w:tc>
          <w:tcPr>
            <w:tcW w:w="1397"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2</w:t>
            </w:r>
          </w:p>
        </w:tc>
        <w:tc>
          <w:tcPr>
            <w:tcW w:w="419"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3</w:t>
            </w:r>
          </w:p>
        </w:tc>
        <w:tc>
          <w:tcPr>
            <w:tcW w:w="309"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4</w:t>
            </w:r>
          </w:p>
        </w:tc>
        <w:tc>
          <w:tcPr>
            <w:tcW w:w="296"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5</w:t>
            </w:r>
          </w:p>
        </w:tc>
        <w:tc>
          <w:tcPr>
            <w:tcW w:w="303"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6</w:t>
            </w:r>
          </w:p>
        </w:tc>
        <w:tc>
          <w:tcPr>
            <w:tcW w:w="303"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7</w:t>
            </w:r>
          </w:p>
        </w:tc>
        <w:tc>
          <w:tcPr>
            <w:tcW w:w="303"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8</w:t>
            </w:r>
          </w:p>
        </w:tc>
        <w:tc>
          <w:tcPr>
            <w:tcW w:w="303"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9</w:t>
            </w:r>
          </w:p>
        </w:tc>
        <w:tc>
          <w:tcPr>
            <w:tcW w:w="306" w:type="pct"/>
            <w:vAlign w:val="center"/>
          </w:tcPr>
          <w:p w:rsidR="007024D7" w:rsidRPr="00E12497" w:rsidRDefault="007024D7" w:rsidP="008A42E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10</w:t>
            </w:r>
          </w:p>
        </w:tc>
        <w:tc>
          <w:tcPr>
            <w:tcW w:w="293" w:type="pct"/>
            <w:vAlign w:val="center"/>
          </w:tcPr>
          <w:p w:rsidR="007024D7" w:rsidRPr="00E12497" w:rsidRDefault="007024D7" w:rsidP="008A42EF">
            <w:pPr>
              <w:pStyle w:val="ConsPlusCell"/>
              <w:jc w:val="center"/>
              <w:rPr>
                <w:sz w:val="18"/>
                <w:szCs w:val="18"/>
              </w:rPr>
            </w:pPr>
            <w:r w:rsidRPr="00E12497">
              <w:rPr>
                <w:sz w:val="18"/>
                <w:szCs w:val="18"/>
              </w:rPr>
              <w:t>11</w:t>
            </w:r>
          </w:p>
        </w:tc>
        <w:tc>
          <w:tcPr>
            <w:tcW w:w="303" w:type="pct"/>
            <w:vAlign w:val="center"/>
          </w:tcPr>
          <w:p w:rsidR="007024D7" w:rsidRPr="00E12497" w:rsidRDefault="007024D7" w:rsidP="008A42EF">
            <w:pPr>
              <w:pStyle w:val="ConsPlusCell"/>
              <w:jc w:val="center"/>
              <w:rPr>
                <w:sz w:val="18"/>
                <w:szCs w:val="18"/>
              </w:rPr>
            </w:pPr>
            <w:r w:rsidRPr="00E12497">
              <w:rPr>
                <w:sz w:val="18"/>
                <w:szCs w:val="18"/>
              </w:rPr>
              <w:t>1</w:t>
            </w:r>
            <w:r w:rsidR="00C9677A" w:rsidRPr="00E12497">
              <w:rPr>
                <w:sz w:val="18"/>
                <w:szCs w:val="18"/>
              </w:rPr>
              <w:t>2</w:t>
            </w:r>
          </w:p>
        </w:tc>
        <w:tc>
          <w:tcPr>
            <w:tcW w:w="293" w:type="pct"/>
            <w:vAlign w:val="center"/>
          </w:tcPr>
          <w:p w:rsidR="007024D7" w:rsidRPr="00E12497" w:rsidRDefault="00C9677A" w:rsidP="008A42EF">
            <w:pPr>
              <w:pStyle w:val="ConsPlusCell"/>
              <w:jc w:val="center"/>
              <w:rPr>
                <w:sz w:val="18"/>
                <w:szCs w:val="18"/>
              </w:rPr>
            </w:pPr>
            <w:r w:rsidRPr="00E12497">
              <w:rPr>
                <w:sz w:val="18"/>
                <w:szCs w:val="18"/>
              </w:rPr>
              <w:t>13</w:t>
            </w:r>
          </w:p>
        </w:tc>
      </w:tr>
      <w:tr w:rsidR="0069772B" w:rsidRPr="00E12497" w:rsidTr="003407A1">
        <w:trPr>
          <w:trHeight w:val="51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электрической энергии в натуральном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тыс.</w:t>
            </w:r>
          </w:p>
          <w:p w:rsidR="00C9677A" w:rsidRPr="00E12497" w:rsidRDefault="00C9677A" w:rsidP="0057721D">
            <w:pPr>
              <w:spacing w:after="0" w:line="240" w:lineRule="auto"/>
              <w:jc w:val="center"/>
              <w:rPr>
                <w:rFonts w:ascii="Arial" w:hAnsi="Arial" w:cs="Arial"/>
                <w:sz w:val="18"/>
                <w:szCs w:val="18"/>
              </w:rPr>
            </w:pPr>
            <w:proofErr w:type="spellStart"/>
            <w:r w:rsidRPr="00E12497">
              <w:rPr>
                <w:rFonts w:ascii="Arial" w:hAnsi="Arial" w:cs="Arial"/>
                <w:sz w:val="18"/>
                <w:szCs w:val="18"/>
              </w:rPr>
              <w:t>кВт</w:t>
            </w:r>
            <w:proofErr w:type="gramStart"/>
            <w:r w:rsidRPr="00E12497">
              <w:rPr>
                <w:rFonts w:ascii="Arial" w:hAnsi="Arial" w:cs="Arial"/>
                <w:sz w:val="18"/>
                <w:szCs w:val="18"/>
              </w:rPr>
              <w:t>.ч</w:t>
            </w:r>
            <w:proofErr w:type="spellEnd"/>
            <w:proofErr w:type="gramEnd"/>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860,00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860,00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860,00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860,00</w:t>
            </w:r>
          </w:p>
        </w:tc>
      </w:tr>
      <w:tr w:rsidR="0069772B" w:rsidRPr="00E12497" w:rsidTr="003407A1">
        <w:trPr>
          <w:trHeight w:val="51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2</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электрической энергии в стоимостном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1831,8</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1831,8</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1831,8</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4196,8</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4463,4</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4695,6</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4936,4</w:t>
            </w:r>
          </w:p>
        </w:tc>
        <w:tc>
          <w:tcPr>
            <w:tcW w:w="293" w:type="pct"/>
            <w:vAlign w:val="center"/>
          </w:tcPr>
          <w:p w:rsidR="00C9677A" w:rsidRPr="00E12497" w:rsidRDefault="00C9677A" w:rsidP="000D20FB">
            <w:pPr>
              <w:pStyle w:val="ConsPlusCell"/>
              <w:jc w:val="right"/>
              <w:rPr>
                <w:sz w:val="18"/>
                <w:szCs w:val="18"/>
              </w:rPr>
            </w:pPr>
            <w:r w:rsidRPr="00E12497">
              <w:rPr>
                <w:sz w:val="18"/>
                <w:szCs w:val="18"/>
              </w:rPr>
              <w:t>5125,6</w:t>
            </w:r>
          </w:p>
        </w:tc>
        <w:tc>
          <w:tcPr>
            <w:tcW w:w="303" w:type="pct"/>
            <w:vAlign w:val="center"/>
          </w:tcPr>
          <w:p w:rsidR="00C9677A" w:rsidRPr="00E12497" w:rsidRDefault="00C9677A" w:rsidP="000D20FB">
            <w:pPr>
              <w:pStyle w:val="ConsPlusCell"/>
              <w:jc w:val="right"/>
              <w:rPr>
                <w:sz w:val="18"/>
                <w:szCs w:val="18"/>
              </w:rPr>
            </w:pPr>
            <w:r w:rsidRPr="00E12497">
              <w:rPr>
                <w:sz w:val="18"/>
                <w:szCs w:val="18"/>
              </w:rPr>
              <w:t>5125,6</w:t>
            </w:r>
          </w:p>
        </w:tc>
        <w:tc>
          <w:tcPr>
            <w:tcW w:w="293" w:type="pct"/>
            <w:vAlign w:val="center"/>
          </w:tcPr>
          <w:p w:rsidR="00C9677A" w:rsidRPr="00E12497" w:rsidRDefault="00C9677A" w:rsidP="000D20FB">
            <w:pPr>
              <w:pStyle w:val="ConsPlusCell"/>
              <w:jc w:val="right"/>
              <w:rPr>
                <w:sz w:val="18"/>
                <w:szCs w:val="18"/>
              </w:rPr>
            </w:pPr>
            <w:r w:rsidRPr="00E12497">
              <w:rPr>
                <w:sz w:val="18"/>
                <w:szCs w:val="18"/>
              </w:rPr>
              <w:t>5125,6</w:t>
            </w:r>
          </w:p>
        </w:tc>
      </w:tr>
      <w:tr w:rsidR="0069772B" w:rsidRPr="00E12497" w:rsidTr="003407A1">
        <w:trPr>
          <w:trHeight w:val="51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3</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тепловой энергии в натуральном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тыс. Гкал.</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10,09</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12,5</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12,7</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12,9</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13,1</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13,1</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13,1</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13,1</w:t>
            </w:r>
          </w:p>
        </w:tc>
        <w:tc>
          <w:tcPr>
            <w:tcW w:w="303" w:type="pct"/>
            <w:vAlign w:val="center"/>
          </w:tcPr>
          <w:p w:rsidR="00C9677A" w:rsidRPr="00E12497" w:rsidRDefault="00C9677A" w:rsidP="000D20FB">
            <w:pPr>
              <w:pStyle w:val="ConsPlusCell"/>
              <w:jc w:val="right"/>
              <w:rPr>
                <w:sz w:val="18"/>
                <w:szCs w:val="18"/>
              </w:rPr>
            </w:pPr>
            <w:r w:rsidRPr="00E12497">
              <w:rPr>
                <w:sz w:val="18"/>
                <w:szCs w:val="18"/>
              </w:rPr>
              <w:t>13,1</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13,1</w:t>
            </w:r>
          </w:p>
        </w:tc>
      </w:tr>
      <w:tr w:rsidR="0069772B" w:rsidRPr="00E12497" w:rsidTr="003407A1">
        <w:trPr>
          <w:trHeight w:val="51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4</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тепловой энергии в стоимостном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14389,9</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17634,8</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17916,9</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20167,1</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22442,4</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23418,9</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23418,9</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23418,9</w:t>
            </w:r>
          </w:p>
        </w:tc>
        <w:tc>
          <w:tcPr>
            <w:tcW w:w="303" w:type="pct"/>
            <w:vAlign w:val="center"/>
          </w:tcPr>
          <w:p w:rsidR="00C9677A" w:rsidRPr="00E12497" w:rsidRDefault="00C9677A" w:rsidP="000D20FB">
            <w:pPr>
              <w:pStyle w:val="ConsPlusCell"/>
              <w:jc w:val="right"/>
              <w:rPr>
                <w:sz w:val="18"/>
                <w:szCs w:val="18"/>
              </w:rPr>
            </w:pPr>
            <w:r w:rsidRPr="00E12497">
              <w:rPr>
                <w:sz w:val="18"/>
                <w:szCs w:val="18"/>
              </w:rPr>
              <w:t>23418,9</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23418,9</w:t>
            </w:r>
          </w:p>
        </w:tc>
      </w:tr>
      <w:tr w:rsidR="0069772B" w:rsidRPr="00E12497" w:rsidTr="003407A1">
        <w:trPr>
          <w:trHeight w:val="34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5</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воды в натуральном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 xml:space="preserve">тыс. </w:t>
            </w:r>
            <w:proofErr w:type="spellStart"/>
            <w:r w:rsidRPr="00E12497">
              <w:rPr>
                <w:rFonts w:ascii="Arial" w:hAnsi="Arial" w:cs="Arial"/>
                <w:sz w:val="18"/>
                <w:szCs w:val="18"/>
              </w:rPr>
              <w:t>куб</w:t>
            </w:r>
            <w:proofErr w:type="gramStart"/>
            <w:r w:rsidRPr="00E12497">
              <w:rPr>
                <w:rFonts w:ascii="Arial" w:hAnsi="Arial" w:cs="Arial"/>
                <w:sz w:val="18"/>
                <w:szCs w:val="18"/>
              </w:rPr>
              <w:t>.м</w:t>
            </w:r>
            <w:proofErr w:type="spellEnd"/>
            <w:proofErr w:type="gramEnd"/>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61,00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62,00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63,00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64,00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65,00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65,00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65,00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65,00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65,00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65,00</w:t>
            </w:r>
          </w:p>
        </w:tc>
      </w:tr>
      <w:tr w:rsidR="0069772B" w:rsidRPr="00E12497" w:rsidTr="003407A1">
        <w:trPr>
          <w:trHeight w:val="34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6</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Экономия воды в стоимостном выражении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3050,0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3100,0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3150,0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3479,7</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3887,0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4042,0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4204,2</w:t>
            </w:r>
          </w:p>
        </w:tc>
        <w:tc>
          <w:tcPr>
            <w:tcW w:w="293" w:type="pct"/>
            <w:vAlign w:val="center"/>
          </w:tcPr>
          <w:p w:rsidR="00C9677A" w:rsidRPr="00E12497" w:rsidRDefault="00C9677A" w:rsidP="000D20FB">
            <w:pPr>
              <w:pStyle w:val="ConsPlusCell"/>
              <w:jc w:val="right"/>
              <w:rPr>
                <w:sz w:val="18"/>
                <w:szCs w:val="18"/>
              </w:rPr>
            </w:pPr>
            <w:r w:rsidRPr="00E12497">
              <w:rPr>
                <w:sz w:val="18"/>
                <w:szCs w:val="18"/>
              </w:rPr>
              <w:t>4372,6</w:t>
            </w:r>
          </w:p>
        </w:tc>
        <w:tc>
          <w:tcPr>
            <w:tcW w:w="303" w:type="pct"/>
            <w:vAlign w:val="center"/>
          </w:tcPr>
          <w:p w:rsidR="00C9677A" w:rsidRPr="00E12497" w:rsidRDefault="00C9677A" w:rsidP="000D20FB">
            <w:pPr>
              <w:pStyle w:val="ConsPlusCell"/>
              <w:jc w:val="right"/>
              <w:rPr>
                <w:sz w:val="18"/>
                <w:szCs w:val="18"/>
              </w:rPr>
            </w:pPr>
            <w:r w:rsidRPr="00E12497">
              <w:rPr>
                <w:sz w:val="18"/>
                <w:szCs w:val="18"/>
              </w:rPr>
              <w:t>4372,6</w:t>
            </w:r>
          </w:p>
        </w:tc>
        <w:tc>
          <w:tcPr>
            <w:tcW w:w="293" w:type="pct"/>
            <w:vAlign w:val="center"/>
          </w:tcPr>
          <w:p w:rsidR="00C9677A" w:rsidRPr="00E12497" w:rsidRDefault="00C9677A" w:rsidP="000D20FB">
            <w:pPr>
              <w:pStyle w:val="ConsPlusCell"/>
              <w:jc w:val="right"/>
              <w:rPr>
                <w:sz w:val="18"/>
                <w:szCs w:val="18"/>
              </w:rPr>
            </w:pPr>
            <w:r w:rsidRPr="00E12497">
              <w:rPr>
                <w:sz w:val="18"/>
                <w:szCs w:val="18"/>
              </w:rPr>
              <w:t>4372,6</w:t>
            </w:r>
          </w:p>
        </w:tc>
      </w:tr>
      <w:tr w:rsidR="0069772B" w:rsidRPr="00E12497" w:rsidTr="003407A1">
        <w:trPr>
          <w:trHeight w:val="680"/>
        </w:trPr>
        <w:tc>
          <w:tcPr>
            <w:tcW w:w="173" w:type="pct"/>
            <w:vAlign w:val="center"/>
          </w:tcPr>
          <w:p w:rsidR="00C9677A" w:rsidRPr="00E12497" w:rsidRDefault="00C9677A" w:rsidP="0057721D">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7</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 xml:space="preserve">Доля населения и организаций, информированных о принципах и важности энергосбережения и </w:t>
            </w:r>
            <w:proofErr w:type="spellStart"/>
            <w:r w:rsidRPr="00E12497">
              <w:rPr>
                <w:rFonts w:ascii="Arial" w:hAnsi="Arial" w:cs="Arial"/>
                <w:sz w:val="18"/>
                <w:szCs w:val="18"/>
              </w:rPr>
              <w:t>энергоэффективности</w:t>
            </w:r>
            <w:proofErr w:type="spellEnd"/>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85</w:t>
            </w:r>
            <w:r w:rsidR="00A60DEB" w:rsidRPr="00E12497">
              <w:rPr>
                <w:rFonts w:ascii="Arial" w:hAnsi="Arial" w:cs="Arial"/>
                <w:sz w:val="18"/>
                <w:szCs w:val="18"/>
              </w:rPr>
              <w:t>,00</w:t>
            </w:r>
          </w:p>
        </w:tc>
        <w:tc>
          <w:tcPr>
            <w:tcW w:w="296"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303"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303"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303"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303"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306" w:type="pct"/>
            <w:vAlign w:val="center"/>
          </w:tcPr>
          <w:p w:rsidR="00C9677A" w:rsidRPr="00E12497" w:rsidRDefault="00A60DEB" w:rsidP="000D20FB">
            <w:pPr>
              <w:spacing w:after="0" w:line="240" w:lineRule="auto"/>
              <w:jc w:val="right"/>
              <w:rPr>
                <w:rFonts w:ascii="Arial" w:hAnsi="Arial" w:cs="Arial"/>
                <w:sz w:val="18"/>
                <w:szCs w:val="18"/>
              </w:rPr>
            </w:pPr>
            <w:r w:rsidRPr="00E12497">
              <w:rPr>
                <w:rFonts w:ascii="Arial" w:hAnsi="Arial" w:cs="Arial"/>
                <w:sz w:val="18"/>
                <w:szCs w:val="18"/>
              </w:rPr>
              <w:t>85,00</w:t>
            </w:r>
          </w:p>
        </w:tc>
        <w:tc>
          <w:tcPr>
            <w:tcW w:w="293" w:type="pct"/>
            <w:vAlign w:val="center"/>
          </w:tcPr>
          <w:p w:rsidR="00C9677A" w:rsidRPr="00E12497" w:rsidRDefault="00A60DEB" w:rsidP="000D20FB">
            <w:pPr>
              <w:pStyle w:val="ConsPlusCell"/>
              <w:jc w:val="right"/>
              <w:rPr>
                <w:sz w:val="18"/>
                <w:szCs w:val="18"/>
              </w:rPr>
            </w:pPr>
            <w:r w:rsidRPr="00E12497">
              <w:rPr>
                <w:sz w:val="18"/>
                <w:szCs w:val="18"/>
              </w:rPr>
              <w:t>85,00</w:t>
            </w:r>
          </w:p>
        </w:tc>
        <w:tc>
          <w:tcPr>
            <w:tcW w:w="303" w:type="pct"/>
            <w:vAlign w:val="center"/>
          </w:tcPr>
          <w:p w:rsidR="00C9677A" w:rsidRPr="00E12497" w:rsidRDefault="00A60DEB" w:rsidP="000D20FB">
            <w:pPr>
              <w:pStyle w:val="ConsPlusCell"/>
              <w:jc w:val="right"/>
              <w:rPr>
                <w:sz w:val="18"/>
                <w:szCs w:val="18"/>
              </w:rPr>
            </w:pPr>
            <w:r w:rsidRPr="00E12497">
              <w:rPr>
                <w:sz w:val="18"/>
                <w:szCs w:val="18"/>
              </w:rPr>
              <w:t>85,00</w:t>
            </w:r>
          </w:p>
        </w:tc>
        <w:tc>
          <w:tcPr>
            <w:tcW w:w="293" w:type="pct"/>
            <w:vAlign w:val="center"/>
          </w:tcPr>
          <w:p w:rsidR="00C9677A" w:rsidRPr="00E12497" w:rsidRDefault="00A60DEB" w:rsidP="000D20FB">
            <w:pPr>
              <w:pStyle w:val="ConsPlusCell"/>
              <w:jc w:val="right"/>
              <w:rPr>
                <w:sz w:val="18"/>
                <w:szCs w:val="18"/>
              </w:rPr>
            </w:pPr>
            <w:r w:rsidRPr="00E12497">
              <w:rPr>
                <w:sz w:val="18"/>
                <w:szCs w:val="18"/>
              </w:rPr>
              <w:t>85,00</w:t>
            </w:r>
          </w:p>
        </w:tc>
      </w:tr>
      <w:tr w:rsidR="0069772B" w:rsidRPr="00E12497" w:rsidTr="003407A1">
        <w:trPr>
          <w:trHeight w:val="680"/>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8</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Привлечение аудиторий в мероприятия по энергосбережению и повышению энергетической эффективности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чел.</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150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190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220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240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240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240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240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240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240</w:t>
            </w:r>
          </w:p>
        </w:tc>
      </w:tr>
      <w:tr w:rsidR="0069772B" w:rsidRPr="00E12497" w:rsidTr="003407A1">
        <w:trPr>
          <w:trHeight w:val="850"/>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9</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proofErr w:type="gramStart"/>
            <w:r w:rsidRPr="00E12497">
              <w:rPr>
                <w:rFonts w:ascii="Arial" w:hAnsi="Arial" w:cs="Arial"/>
                <w:sz w:val="18"/>
                <w:szCs w:val="18"/>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100</w:t>
            </w:r>
            <w:r w:rsidR="00A60DEB" w:rsidRPr="00E12497">
              <w:rPr>
                <w:sz w:val="18"/>
                <w:szCs w:val="18"/>
              </w:rPr>
              <w:t>,00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100</w:t>
            </w:r>
            <w:r w:rsidR="00A60DEB" w:rsidRPr="00E12497">
              <w:rPr>
                <w:sz w:val="18"/>
                <w:szCs w:val="18"/>
              </w:rPr>
              <w:t>,00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100</w:t>
            </w:r>
            <w:r w:rsidR="00A60DEB" w:rsidRPr="00E12497">
              <w:rPr>
                <w:sz w:val="18"/>
                <w:szCs w:val="18"/>
              </w:rPr>
              <w:t>,00</w:t>
            </w:r>
          </w:p>
        </w:tc>
      </w:tr>
      <w:tr w:rsidR="0069772B" w:rsidRPr="00E12497" w:rsidTr="003407A1">
        <w:trPr>
          <w:trHeight w:val="1361"/>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10</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E12497">
              <w:rPr>
                <w:rFonts w:ascii="Arial" w:hAnsi="Arial" w:cs="Arial"/>
                <w:sz w:val="18"/>
                <w:szCs w:val="18"/>
              </w:rPr>
              <w:t>энергоэффективному</w:t>
            </w:r>
            <w:proofErr w:type="spellEnd"/>
            <w:r w:rsidRPr="00E12497">
              <w:rPr>
                <w:rFonts w:ascii="Arial" w:hAnsi="Arial" w:cs="Arial"/>
                <w:sz w:val="18"/>
                <w:szCs w:val="18"/>
              </w:rPr>
              <w:t xml:space="preserve"> использованию ресурсов</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0</w:t>
            </w:r>
            <w:r w:rsidR="00715BE9" w:rsidRPr="00E12497">
              <w:rPr>
                <w:rFonts w:ascii="Arial" w:hAnsi="Arial" w:cs="Arial"/>
                <w:sz w:val="18"/>
                <w:szCs w:val="18"/>
              </w:rPr>
              <w:t>,00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w:t>
            </w:r>
            <w:r w:rsidR="00715BE9" w:rsidRPr="00E12497">
              <w:rPr>
                <w:rFonts w:ascii="Arial" w:hAnsi="Arial" w:cs="Arial"/>
                <w:sz w:val="18"/>
                <w:szCs w:val="18"/>
              </w:rPr>
              <w:t>,00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10</w:t>
            </w:r>
            <w:r w:rsidR="00715BE9" w:rsidRPr="00E12497">
              <w:rPr>
                <w:sz w:val="18"/>
                <w:szCs w:val="18"/>
              </w:rPr>
              <w:t>,00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10</w:t>
            </w:r>
            <w:r w:rsidR="00715BE9" w:rsidRPr="00E12497">
              <w:rPr>
                <w:sz w:val="18"/>
                <w:szCs w:val="18"/>
              </w:rPr>
              <w:t>,00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10</w:t>
            </w:r>
            <w:r w:rsidR="00715BE9" w:rsidRPr="00E12497">
              <w:rPr>
                <w:sz w:val="18"/>
                <w:szCs w:val="18"/>
              </w:rPr>
              <w:t>,00</w:t>
            </w:r>
          </w:p>
        </w:tc>
      </w:tr>
      <w:tr w:rsidR="0069772B" w:rsidRPr="00E12497" w:rsidTr="003407A1">
        <w:trPr>
          <w:trHeight w:val="680"/>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11</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 xml:space="preserve">Число </w:t>
            </w:r>
            <w:proofErr w:type="spellStart"/>
            <w:r w:rsidRPr="00E12497">
              <w:rPr>
                <w:rFonts w:ascii="Arial" w:hAnsi="Arial" w:cs="Arial"/>
                <w:sz w:val="18"/>
                <w:szCs w:val="18"/>
              </w:rPr>
              <w:t>энергосервисных</w:t>
            </w:r>
            <w:proofErr w:type="spellEnd"/>
            <w:r w:rsidRPr="00E12497">
              <w:rPr>
                <w:rFonts w:ascii="Arial" w:hAnsi="Arial" w:cs="Arial"/>
                <w:sz w:val="18"/>
                <w:szCs w:val="18"/>
              </w:rPr>
              <w:t xml:space="preserve"> договоров (контрактов), заключенных муниципальными заказчиками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шт.</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3</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4</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5</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w:t>
            </w:r>
          </w:p>
        </w:tc>
        <w:tc>
          <w:tcPr>
            <w:tcW w:w="303" w:type="pct"/>
            <w:vAlign w:val="center"/>
          </w:tcPr>
          <w:p w:rsidR="00C9677A" w:rsidRPr="00E12497" w:rsidRDefault="00C9677A" w:rsidP="000D20FB">
            <w:pPr>
              <w:pStyle w:val="ConsPlusCell"/>
              <w:jc w:val="right"/>
              <w:rPr>
                <w:sz w:val="18"/>
                <w:szCs w:val="18"/>
              </w:rPr>
            </w:pPr>
            <w:r w:rsidRPr="00E12497">
              <w:rPr>
                <w:sz w:val="18"/>
                <w:szCs w:val="18"/>
              </w:rPr>
              <w:t>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0</w:t>
            </w:r>
          </w:p>
        </w:tc>
      </w:tr>
      <w:tr w:rsidR="0069772B" w:rsidRPr="00E12497" w:rsidTr="003407A1">
        <w:trPr>
          <w:trHeight w:val="850"/>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12</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чел.</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15</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11</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12</w:t>
            </w:r>
          </w:p>
        </w:tc>
        <w:tc>
          <w:tcPr>
            <w:tcW w:w="303" w:type="pct"/>
            <w:vAlign w:val="center"/>
          </w:tcPr>
          <w:p w:rsidR="00C9677A" w:rsidRPr="00E12497" w:rsidRDefault="00C9677A" w:rsidP="000D20FB">
            <w:pPr>
              <w:pStyle w:val="ConsPlusCell"/>
              <w:jc w:val="right"/>
              <w:rPr>
                <w:sz w:val="18"/>
                <w:szCs w:val="18"/>
              </w:rPr>
            </w:pPr>
            <w:r w:rsidRPr="00E12497">
              <w:rPr>
                <w:sz w:val="18"/>
                <w:szCs w:val="18"/>
              </w:rPr>
              <w:t>12</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12</w:t>
            </w:r>
          </w:p>
        </w:tc>
      </w:tr>
      <w:tr w:rsidR="0069772B" w:rsidRPr="00E12497" w:rsidTr="003407A1">
        <w:trPr>
          <w:trHeight w:val="1701"/>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13</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11,00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12,00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13,00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14,00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14,00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14,00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14,00</w:t>
            </w:r>
          </w:p>
        </w:tc>
      </w:tr>
      <w:tr w:rsidR="0069772B" w:rsidRPr="00E12497" w:rsidTr="003407A1">
        <w:trPr>
          <w:trHeight w:val="1984"/>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14</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20,00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22,00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22,00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23,00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24,00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25,00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26,00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26,00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26,00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26,00</w:t>
            </w:r>
          </w:p>
        </w:tc>
      </w:tr>
      <w:tr w:rsidR="0069772B" w:rsidRPr="00E12497" w:rsidTr="003407A1">
        <w:trPr>
          <w:trHeight w:val="1757"/>
        </w:trPr>
        <w:tc>
          <w:tcPr>
            <w:tcW w:w="173"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15</w:t>
            </w:r>
          </w:p>
        </w:tc>
        <w:tc>
          <w:tcPr>
            <w:tcW w:w="1397" w:type="pct"/>
            <w:vAlign w:val="center"/>
          </w:tcPr>
          <w:p w:rsidR="00C9677A" w:rsidRPr="00E12497" w:rsidRDefault="00C9677A" w:rsidP="0057721D">
            <w:pPr>
              <w:spacing w:after="0" w:line="240" w:lineRule="auto"/>
              <w:jc w:val="left"/>
              <w:rPr>
                <w:rFonts w:ascii="Arial" w:hAnsi="Arial" w:cs="Arial"/>
                <w:sz w:val="18"/>
                <w:szCs w:val="18"/>
              </w:rPr>
            </w:pPr>
            <w:r w:rsidRPr="00E12497">
              <w:rPr>
                <w:rFonts w:ascii="Arial" w:hAnsi="Arial" w:cs="Arial"/>
                <w:sz w:val="18"/>
                <w:szCs w:val="18"/>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419" w:type="pct"/>
            <w:vAlign w:val="center"/>
          </w:tcPr>
          <w:p w:rsidR="00C9677A" w:rsidRPr="00E12497" w:rsidRDefault="00C9677A" w:rsidP="0057721D">
            <w:pPr>
              <w:spacing w:after="0" w:line="240" w:lineRule="auto"/>
              <w:jc w:val="center"/>
              <w:rPr>
                <w:rFonts w:ascii="Arial" w:hAnsi="Arial" w:cs="Arial"/>
                <w:sz w:val="18"/>
                <w:szCs w:val="18"/>
              </w:rPr>
            </w:pPr>
            <w:r w:rsidRPr="00E12497">
              <w:rPr>
                <w:rFonts w:ascii="Arial" w:hAnsi="Arial" w:cs="Arial"/>
                <w:sz w:val="18"/>
                <w:szCs w:val="18"/>
              </w:rPr>
              <w:t>%</w:t>
            </w:r>
          </w:p>
        </w:tc>
        <w:tc>
          <w:tcPr>
            <w:tcW w:w="309"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18,00</w:t>
            </w:r>
          </w:p>
        </w:tc>
        <w:tc>
          <w:tcPr>
            <w:tcW w:w="29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18,00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19,00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20,00</w:t>
            </w:r>
          </w:p>
        </w:tc>
        <w:tc>
          <w:tcPr>
            <w:tcW w:w="303"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21,00</w:t>
            </w:r>
          </w:p>
        </w:tc>
        <w:tc>
          <w:tcPr>
            <w:tcW w:w="306" w:type="pct"/>
            <w:vAlign w:val="center"/>
          </w:tcPr>
          <w:p w:rsidR="00C9677A" w:rsidRPr="00E12497" w:rsidRDefault="00C9677A" w:rsidP="000D20FB">
            <w:pPr>
              <w:spacing w:after="0" w:line="240" w:lineRule="auto"/>
              <w:jc w:val="right"/>
              <w:rPr>
                <w:rFonts w:ascii="Arial" w:hAnsi="Arial" w:cs="Arial"/>
                <w:sz w:val="18"/>
                <w:szCs w:val="18"/>
              </w:rPr>
            </w:pPr>
            <w:r w:rsidRPr="00E12497">
              <w:rPr>
                <w:rFonts w:ascii="Arial" w:hAnsi="Arial" w:cs="Arial"/>
                <w:sz w:val="18"/>
                <w:szCs w:val="18"/>
              </w:rPr>
              <w:t>22,00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22,00</w:t>
            </w:r>
          </w:p>
        </w:tc>
        <w:tc>
          <w:tcPr>
            <w:tcW w:w="303" w:type="pct"/>
            <w:vAlign w:val="center"/>
          </w:tcPr>
          <w:p w:rsidR="00C9677A" w:rsidRPr="00E12497" w:rsidRDefault="00C9677A" w:rsidP="000D20FB">
            <w:pPr>
              <w:pStyle w:val="ConsPlusCell"/>
              <w:jc w:val="right"/>
              <w:rPr>
                <w:sz w:val="18"/>
                <w:szCs w:val="18"/>
              </w:rPr>
            </w:pPr>
            <w:r w:rsidRPr="00E12497">
              <w:rPr>
                <w:sz w:val="18"/>
                <w:szCs w:val="18"/>
              </w:rPr>
              <w:t>22,00</w:t>
            </w:r>
          </w:p>
        </w:tc>
        <w:tc>
          <w:tcPr>
            <w:tcW w:w="293" w:type="pct"/>
            <w:vAlign w:val="center"/>
          </w:tcPr>
          <w:p w:rsidR="00C9677A" w:rsidRPr="00E12497" w:rsidRDefault="00C9677A" w:rsidP="000D20FB">
            <w:pPr>
              <w:pStyle w:val="ConsPlusCell"/>
              <w:jc w:val="right"/>
              <w:rPr>
                <w:sz w:val="18"/>
                <w:szCs w:val="18"/>
              </w:rPr>
            </w:pPr>
            <w:r w:rsidRPr="00E12497">
              <w:rPr>
                <w:sz w:val="18"/>
                <w:szCs w:val="18"/>
              </w:rPr>
              <w:t>22,00</w:t>
            </w:r>
          </w:p>
        </w:tc>
      </w:tr>
    </w:tbl>
    <w:p w:rsidR="00094F64" w:rsidRPr="00E12497" w:rsidRDefault="00094F64" w:rsidP="0057721D">
      <w:pPr>
        <w:autoSpaceDE w:val="0"/>
        <w:autoSpaceDN w:val="0"/>
        <w:adjustRightInd w:val="0"/>
        <w:spacing w:after="0" w:line="240" w:lineRule="auto"/>
        <w:ind w:firstLine="709"/>
        <w:jc w:val="center"/>
        <w:rPr>
          <w:rFonts w:ascii="Arial" w:hAnsi="Arial" w:cs="Arial"/>
          <w:sz w:val="24"/>
          <w:szCs w:val="24"/>
        </w:rPr>
        <w:sectPr w:rsidR="00094F64" w:rsidRPr="00E12497" w:rsidSect="00094F64">
          <w:pgSz w:w="16838" w:h="11905" w:orient="landscape" w:code="9"/>
          <w:pgMar w:top="1701" w:right="1134" w:bottom="851" w:left="1134" w:header="720" w:footer="720" w:gutter="0"/>
          <w:pgNumType w:start="1"/>
          <w:cols w:space="720"/>
          <w:titlePg/>
          <w:docGrid w:linePitch="299"/>
        </w:sectPr>
      </w:pPr>
    </w:p>
    <w:p w:rsidR="00457859" w:rsidRPr="00E12497" w:rsidRDefault="00457859"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2.3. Механизм реализации подпрограммы</w:t>
      </w:r>
    </w:p>
    <w:p w:rsidR="00457859" w:rsidRPr="00E12497" w:rsidRDefault="00457859" w:rsidP="0057721D">
      <w:pPr>
        <w:autoSpaceDE w:val="0"/>
        <w:autoSpaceDN w:val="0"/>
        <w:adjustRightInd w:val="0"/>
        <w:spacing w:after="0" w:line="240" w:lineRule="auto"/>
        <w:ind w:firstLine="709"/>
        <w:jc w:val="center"/>
        <w:rPr>
          <w:rFonts w:ascii="Arial" w:hAnsi="Arial" w:cs="Arial"/>
          <w:sz w:val="24"/>
          <w:szCs w:val="24"/>
        </w:rPr>
      </w:pPr>
    </w:p>
    <w:p w:rsidR="00833324"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2.3.1. </w:t>
      </w:r>
      <w:r w:rsidR="00833324" w:rsidRPr="00E12497">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r w:rsidR="00713464" w:rsidRPr="00E12497">
        <w:rPr>
          <w:rFonts w:ascii="Arial" w:hAnsi="Arial" w:cs="Arial"/>
          <w:sz w:val="24"/>
          <w:szCs w:val="24"/>
        </w:rPr>
        <w:t>.</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Механизмы реализации подпрограммы включают:</w:t>
      </w:r>
    </w:p>
    <w:p w:rsidR="00833324" w:rsidRPr="00E12497" w:rsidRDefault="00833324" w:rsidP="0057721D">
      <w:pPr>
        <w:pStyle w:val="a4"/>
        <w:numPr>
          <w:ilvl w:val="0"/>
          <w:numId w:val="10"/>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Механизмы управления подпрограммой и мониторинга ее реализации, в том числе:</w:t>
      </w:r>
    </w:p>
    <w:p w:rsidR="00833324" w:rsidRPr="00E12497" w:rsidRDefault="00833324" w:rsidP="0057721D">
      <w:pPr>
        <w:pStyle w:val="a4"/>
        <w:numPr>
          <w:ilvl w:val="0"/>
          <w:numId w:val="11"/>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предоставление технического содействия и методической помощи участникам подпрограммы при р</w:t>
      </w:r>
      <w:r w:rsidR="00500D87" w:rsidRPr="00E12497">
        <w:rPr>
          <w:rFonts w:ascii="Arial" w:hAnsi="Arial" w:cs="Arial"/>
          <w:sz w:val="24"/>
          <w:szCs w:val="24"/>
        </w:rPr>
        <w:t>еализации основных мероприятий;</w:t>
      </w:r>
    </w:p>
    <w:p w:rsidR="00833324" w:rsidRPr="00E12497" w:rsidRDefault="00833324" w:rsidP="0057721D">
      <w:pPr>
        <w:pStyle w:val="a4"/>
        <w:numPr>
          <w:ilvl w:val="0"/>
          <w:numId w:val="11"/>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проведение мониторинга реализации подпрограммы на основе индикаторов</w:t>
      </w:r>
      <w:r w:rsidR="00500D87" w:rsidRPr="00E12497">
        <w:rPr>
          <w:rFonts w:ascii="Arial" w:hAnsi="Arial" w:cs="Arial"/>
          <w:sz w:val="24"/>
          <w:szCs w:val="24"/>
        </w:rPr>
        <w:t>, установленных в подпрограмме.</w:t>
      </w:r>
    </w:p>
    <w:p w:rsidR="00833324" w:rsidRPr="00E12497" w:rsidRDefault="00833324" w:rsidP="0057721D">
      <w:pPr>
        <w:pStyle w:val="a4"/>
        <w:numPr>
          <w:ilvl w:val="0"/>
          <w:numId w:val="10"/>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в бюджетном секторе</w:t>
      </w:r>
      <w:r w:rsidR="00196DE7" w:rsidRPr="00E12497">
        <w:rPr>
          <w:rFonts w:ascii="Arial" w:hAnsi="Arial" w:cs="Arial"/>
          <w:sz w:val="24"/>
          <w:szCs w:val="24"/>
        </w:rPr>
        <w:t xml:space="preserve"> и жилищном фонде, в том числе:</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стимулирование энергосберегающих мероприятий путем проведения конкурсов;</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w:t>
      </w:r>
      <w:r w:rsidR="00AD27E2" w:rsidRPr="00E12497">
        <w:rPr>
          <w:rFonts w:ascii="Arial" w:hAnsi="Arial" w:cs="Arial"/>
          <w:sz w:val="24"/>
          <w:szCs w:val="24"/>
        </w:rPr>
        <w:t> </w:t>
      </w:r>
      <w:r w:rsidRPr="00E12497">
        <w:rPr>
          <w:rFonts w:ascii="Arial" w:hAnsi="Arial" w:cs="Arial"/>
          <w:sz w:val="24"/>
          <w:szCs w:val="24"/>
        </w:rPr>
        <w:t>п.</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w:t>
      </w:r>
      <w:r w:rsidR="00D540E6" w:rsidRPr="00E12497">
        <w:rPr>
          <w:rFonts w:ascii="Arial" w:hAnsi="Arial" w:cs="Arial"/>
          <w:sz w:val="24"/>
          <w:szCs w:val="24"/>
        </w:rPr>
        <w:t xml:space="preserve">г. </w:t>
      </w:r>
      <w:r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Заказчиками подпрограммы являются </w:t>
      </w:r>
      <w:r w:rsidR="001517DC" w:rsidRPr="00E12497">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w:t>
      </w:r>
      <w:r w:rsidR="002B5B36" w:rsidRPr="00E12497">
        <w:rPr>
          <w:rFonts w:ascii="Arial" w:hAnsi="Arial" w:cs="Arial"/>
          <w:sz w:val="24"/>
          <w:szCs w:val="24"/>
        </w:rPr>
        <w:t>дел образовани</w:t>
      </w:r>
      <w:r w:rsidR="00B13F5A" w:rsidRPr="00E12497">
        <w:rPr>
          <w:rFonts w:ascii="Arial" w:hAnsi="Arial" w:cs="Arial"/>
          <w:sz w:val="24"/>
          <w:szCs w:val="24"/>
        </w:rPr>
        <w:t>я</w:t>
      </w:r>
      <w:r w:rsidR="002B5B36" w:rsidRPr="00E12497">
        <w:rPr>
          <w:rFonts w:ascii="Arial" w:hAnsi="Arial" w:cs="Arial"/>
          <w:sz w:val="24"/>
          <w:szCs w:val="24"/>
        </w:rPr>
        <w:t xml:space="preserve"> города Бородино</w:t>
      </w:r>
      <w:r w:rsidR="005008F6" w:rsidRPr="00E12497">
        <w:rPr>
          <w:rFonts w:ascii="Arial" w:hAnsi="Arial" w:cs="Arial"/>
          <w:sz w:val="24"/>
          <w:szCs w:val="24"/>
        </w:rPr>
        <w:t>, управляющие компании.</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Заказчик</w:t>
      </w:r>
      <w:r w:rsidR="00F15E6A" w:rsidRPr="00E12497">
        <w:rPr>
          <w:rFonts w:ascii="Arial" w:hAnsi="Arial" w:cs="Arial"/>
          <w:sz w:val="24"/>
          <w:szCs w:val="24"/>
        </w:rPr>
        <w:t>-</w:t>
      </w:r>
      <w:r w:rsidRPr="00E12497">
        <w:rPr>
          <w:rFonts w:ascii="Arial" w:hAnsi="Arial" w:cs="Arial"/>
          <w:sz w:val="24"/>
          <w:szCs w:val="24"/>
        </w:rPr>
        <w:t xml:space="preserve">координатор подпрограммы – </w:t>
      </w:r>
      <w:r w:rsidR="001517DC" w:rsidRPr="00E12497">
        <w:rPr>
          <w:rFonts w:ascii="Arial" w:hAnsi="Arial" w:cs="Arial"/>
          <w:sz w:val="24"/>
          <w:szCs w:val="24"/>
        </w:rPr>
        <w:t>МКУ «Служба единого заказчика»</w:t>
      </w:r>
      <w:r w:rsidR="00E42AE9" w:rsidRPr="00E12497">
        <w:rPr>
          <w:rFonts w:ascii="Arial" w:hAnsi="Arial" w:cs="Arial"/>
          <w:sz w:val="24"/>
          <w:szCs w:val="24"/>
        </w:rPr>
        <w:t>.</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E12497" w:rsidRDefault="00833324"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С учетом положений подпрограммы заказчик-координатор подпрограммы:</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координирует деятельность заказчиков, участвующих в подпрограмме;</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 xml:space="preserve">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E12497">
        <w:rPr>
          <w:rFonts w:ascii="Arial" w:hAnsi="Arial" w:cs="Arial"/>
          <w:sz w:val="24"/>
          <w:szCs w:val="24"/>
        </w:rPr>
        <w:t>Бородино</w:t>
      </w:r>
      <w:r w:rsidRPr="00E12497">
        <w:rPr>
          <w:rFonts w:ascii="Arial" w:hAnsi="Arial" w:cs="Arial"/>
          <w:sz w:val="24"/>
          <w:szCs w:val="24"/>
        </w:rPr>
        <w:t>;</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готовит и (или) согласовывает проекты нормативных правовых актов по вопросам энергосбережения;</w:t>
      </w:r>
    </w:p>
    <w:p w:rsidR="00833324" w:rsidRPr="00E12497" w:rsidRDefault="00833324" w:rsidP="0057721D">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выполняет иные функции по управлению подпрограммными мероприятиями в соответствии с законодательством и подпрограммой.</w:t>
      </w:r>
    </w:p>
    <w:p w:rsidR="00D0614C" w:rsidRPr="00E12497" w:rsidRDefault="00D0614C"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w:t>
      </w:r>
    </w:p>
    <w:p w:rsidR="005008F6" w:rsidRPr="00E12497" w:rsidRDefault="00833324" w:rsidP="0057721D">
      <w:pPr>
        <w:autoSpaceDE w:val="0"/>
        <w:autoSpaceDN w:val="0"/>
        <w:adjustRightInd w:val="0"/>
        <w:spacing w:after="0" w:line="240" w:lineRule="auto"/>
        <w:ind w:firstLine="709"/>
        <w:outlineLvl w:val="2"/>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E12497" w:rsidRDefault="005008F6" w:rsidP="0057721D">
      <w:pPr>
        <w:autoSpaceDE w:val="0"/>
        <w:autoSpaceDN w:val="0"/>
        <w:adjustRightInd w:val="0"/>
        <w:spacing w:after="0" w:line="240" w:lineRule="auto"/>
        <w:ind w:firstLine="709"/>
        <w:outlineLvl w:val="2"/>
        <w:rPr>
          <w:rFonts w:ascii="Arial" w:hAnsi="Arial" w:cs="Arial"/>
          <w:sz w:val="24"/>
          <w:szCs w:val="24"/>
        </w:rPr>
      </w:pPr>
      <w:proofErr w:type="gramStart"/>
      <w:r w:rsidRPr="00E12497">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w:t>
      </w:r>
      <w:r w:rsidR="00103569" w:rsidRPr="00E12497">
        <w:rPr>
          <w:rFonts w:ascii="Arial" w:hAnsi="Arial" w:cs="Arial"/>
          <w:sz w:val="24"/>
          <w:szCs w:val="24"/>
        </w:rPr>
        <w:t xml:space="preserve"> </w:t>
      </w:r>
      <w:r w:rsidRPr="00E12497">
        <w:rPr>
          <w:rFonts w:ascii="Arial" w:hAnsi="Arial" w:cs="Arial"/>
          <w:sz w:val="24"/>
          <w:szCs w:val="24"/>
        </w:rPr>
        <w:t>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roofErr w:type="gramEnd"/>
    </w:p>
    <w:p w:rsidR="005008F6" w:rsidRPr="00E12497" w:rsidRDefault="005008F6"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E12497" w:rsidRDefault="005008F6"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sidRPr="00E12497">
        <w:rPr>
          <w:rFonts w:ascii="Arial" w:hAnsi="Arial" w:cs="Arial"/>
          <w:sz w:val="24"/>
          <w:szCs w:val="24"/>
        </w:rPr>
        <w:t xml:space="preserve"> периодом.</w:t>
      </w:r>
    </w:p>
    <w:p w:rsidR="003575F2"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2.3.2. Главным распорядител</w:t>
      </w:r>
      <w:r w:rsidR="005008F6" w:rsidRPr="00E12497">
        <w:rPr>
          <w:rFonts w:ascii="Arial" w:hAnsi="Arial" w:cs="Arial"/>
          <w:sz w:val="24"/>
          <w:szCs w:val="24"/>
        </w:rPr>
        <w:t>е</w:t>
      </w:r>
      <w:r w:rsidRPr="00E12497">
        <w:rPr>
          <w:rFonts w:ascii="Arial" w:hAnsi="Arial" w:cs="Arial"/>
          <w:sz w:val="24"/>
          <w:szCs w:val="24"/>
        </w:rPr>
        <w:t>м бюджетных средств, предусмотренных на реализацию мер</w:t>
      </w:r>
      <w:r w:rsidR="00F7372D" w:rsidRPr="00E12497">
        <w:rPr>
          <w:rFonts w:ascii="Arial" w:hAnsi="Arial" w:cs="Arial"/>
          <w:sz w:val="24"/>
          <w:szCs w:val="24"/>
        </w:rPr>
        <w:t>оприятий подпрограммы, является а</w:t>
      </w:r>
      <w:r w:rsidR="005008F6" w:rsidRPr="00E12497">
        <w:rPr>
          <w:rFonts w:ascii="Arial" w:hAnsi="Arial" w:cs="Arial"/>
          <w:sz w:val="24"/>
          <w:szCs w:val="24"/>
        </w:rPr>
        <w:t>дминистрация города Бородино.</w:t>
      </w:r>
    </w:p>
    <w:p w:rsidR="003575F2" w:rsidRPr="00E12497" w:rsidRDefault="003575F2"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w:t>
      </w:r>
      <w:r w:rsidR="00093346" w:rsidRPr="00E12497">
        <w:rPr>
          <w:rFonts w:ascii="Arial" w:hAnsi="Arial" w:cs="Arial"/>
          <w:sz w:val="24"/>
          <w:szCs w:val="24"/>
        </w:rPr>
        <w:t>ествляет Финансовое управления а</w:t>
      </w:r>
      <w:r w:rsidRPr="00E12497">
        <w:rPr>
          <w:rFonts w:ascii="Arial" w:hAnsi="Arial" w:cs="Arial"/>
          <w:sz w:val="24"/>
          <w:szCs w:val="24"/>
        </w:rPr>
        <w:t>дминистрации города Бородино.</w:t>
      </w:r>
    </w:p>
    <w:p w:rsidR="00FE2985" w:rsidRPr="00E12497" w:rsidRDefault="00FE2985"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sidR="003575F2" w:rsidRPr="00E12497">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w:t>
      </w:r>
      <w:r w:rsidR="00F7372D" w:rsidRPr="00E12497">
        <w:rPr>
          <w:rFonts w:ascii="Arial" w:hAnsi="Arial" w:cs="Arial"/>
          <w:sz w:val="24"/>
          <w:szCs w:val="24"/>
        </w:rPr>
        <w:t>г.</w:t>
      </w:r>
    </w:p>
    <w:p w:rsidR="00457859" w:rsidRPr="00E12497" w:rsidRDefault="00457859" w:rsidP="0057721D">
      <w:pPr>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 xml:space="preserve">2.4. </w:t>
      </w:r>
      <w:r w:rsidR="00111DB4" w:rsidRPr="00E12497">
        <w:rPr>
          <w:rFonts w:ascii="Arial" w:hAnsi="Arial" w:cs="Arial"/>
          <w:sz w:val="24"/>
          <w:szCs w:val="24"/>
        </w:rPr>
        <w:t xml:space="preserve">Управление подпрограммой и </w:t>
      </w:r>
      <w:proofErr w:type="gramStart"/>
      <w:r w:rsidR="00111DB4" w:rsidRPr="00E12497">
        <w:rPr>
          <w:rFonts w:ascii="Arial" w:hAnsi="Arial" w:cs="Arial"/>
          <w:sz w:val="24"/>
          <w:szCs w:val="24"/>
        </w:rPr>
        <w:t>контроль за</w:t>
      </w:r>
      <w:proofErr w:type="gramEnd"/>
      <w:r w:rsidR="00111DB4" w:rsidRPr="00E12497">
        <w:rPr>
          <w:rFonts w:ascii="Arial" w:hAnsi="Arial" w:cs="Arial"/>
          <w:sz w:val="24"/>
          <w:szCs w:val="24"/>
        </w:rPr>
        <w:t xml:space="preserve"> ходом её выполнения</w:t>
      </w:r>
    </w:p>
    <w:p w:rsidR="00457859" w:rsidRPr="00E12497" w:rsidRDefault="00457859" w:rsidP="0057721D">
      <w:pPr>
        <w:autoSpaceDE w:val="0"/>
        <w:autoSpaceDN w:val="0"/>
        <w:adjustRightInd w:val="0"/>
        <w:spacing w:after="0" w:line="240" w:lineRule="auto"/>
        <w:ind w:firstLine="709"/>
        <w:jc w:val="center"/>
        <w:outlineLvl w:val="2"/>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u w:val="single"/>
        </w:rPr>
      </w:pPr>
      <w:r w:rsidRPr="00E12497">
        <w:rPr>
          <w:rFonts w:ascii="Arial" w:hAnsi="Arial" w:cs="Arial"/>
          <w:sz w:val="24"/>
          <w:szCs w:val="24"/>
        </w:rPr>
        <w:t xml:space="preserve">2.4.1. </w:t>
      </w:r>
      <w:r w:rsidR="00111DB4" w:rsidRPr="00E12497">
        <w:rPr>
          <w:rFonts w:ascii="Arial" w:hAnsi="Arial" w:cs="Arial"/>
          <w:sz w:val="24"/>
          <w:szCs w:val="24"/>
        </w:rPr>
        <w:t>У</w:t>
      </w:r>
      <w:r w:rsidRPr="00E12497">
        <w:rPr>
          <w:rFonts w:ascii="Arial" w:hAnsi="Arial" w:cs="Arial"/>
          <w:sz w:val="24"/>
          <w:szCs w:val="24"/>
        </w:rPr>
        <w:t>правлени</w:t>
      </w:r>
      <w:r w:rsidR="00111DB4" w:rsidRPr="00E12497">
        <w:rPr>
          <w:rFonts w:ascii="Arial" w:hAnsi="Arial" w:cs="Arial"/>
          <w:sz w:val="24"/>
          <w:szCs w:val="24"/>
        </w:rPr>
        <w:t>е</w:t>
      </w:r>
      <w:r w:rsidRPr="00E12497">
        <w:rPr>
          <w:rFonts w:ascii="Arial" w:hAnsi="Arial" w:cs="Arial"/>
          <w:sz w:val="24"/>
          <w:szCs w:val="24"/>
        </w:rPr>
        <w:t xml:space="preserve"> подпрограммой </w:t>
      </w:r>
      <w:r w:rsidR="009C75B4" w:rsidRPr="00E12497">
        <w:rPr>
          <w:rFonts w:ascii="Arial" w:hAnsi="Arial" w:cs="Arial"/>
          <w:sz w:val="24"/>
          <w:szCs w:val="24"/>
        </w:rPr>
        <w:t xml:space="preserve">в 2014–2023 годах осуществляется </w:t>
      </w:r>
      <w:r w:rsidRPr="00E12497">
        <w:rPr>
          <w:rFonts w:ascii="Arial" w:hAnsi="Arial" w:cs="Arial"/>
          <w:sz w:val="24"/>
          <w:szCs w:val="24"/>
        </w:rPr>
        <w:t>МКУ «Служба единого заказчика».</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2.4.2. Текущий </w:t>
      </w: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ходом выполнения подпрограммы в 2014–20</w:t>
      </w:r>
      <w:r w:rsidR="00003AA2" w:rsidRPr="00E12497">
        <w:rPr>
          <w:rFonts w:ascii="Arial" w:hAnsi="Arial" w:cs="Arial"/>
          <w:sz w:val="24"/>
          <w:szCs w:val="24"/>
        </w:rPr>
        <w:t>2</w:t>
      </w:r>
      <w:r w:rsidR="00093346" w:rsidRPr="00E12497">
        <w:rPr>
          <w:rFonts w:ascii="Arial" w:hAnsi="Arial" w:cs="Arial"/>
          <w:sz w:val="24"/>
          <w:szCs w:val="24"/>
        </w:rPr>
        <w:t>3</w:t>
      </w:r>
      <w:r w:rsidR="000A1057" w:rsidRPr="00E12497">
        <w:rPr>
          <w:rFonts w:ascii="Arial" w:hAnsi="Arial" w:cs="Arial"/>
          <w:sz w:val="24"/>
          <w:szCs w:val="24"/>
        </w:rPr>
        <w:t> </w:t>
      </w:r>
      <w:r w:rsidRPr="00E12497">
        <w:rPr>
          <w:rFonts w:ascii="Arial" w:hAnsi="Arial" w:cs="Arial"/>
          <w:sz w:val="24"/>
          <w:szCs w:val="24"/>
        </w:rPr>
        <w:t>годах в части</w:t>
      </w:r>
      <w:r w:rsidR="00093346" w:rsidRPr="00E12497">
        <w:rPr>
          <w:rFonts w:ascii="Arial" w:hAnsi="Arial" w:cs="Arial"/>
          <w:sz w:val="24"/>
          <w:szCs w:val="24"/>
        </w:rPr>
        <w:t xml:space="preserve"> своей компетенции осуществляет </w:t>
      </w:r>
      <w:r w:rsidRPr="00E12497">
        <w:rPr>
          <w:rFonts w:ascii="Arial" w:hAnsi="Arial" w:cs="Arial"/>
          <w:sz w:val="24"/>
          <w:szCs w:val="24"/>
        </w:rPr>
        <w:t>МКУ «Служба единого заказчика».</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2.4.3. </w:t>
      </w:r>
      <w:proofErr w:type="gramStart"/>
      <w:r w:rsidRPr="00E12497">
        <w:rPr>
          <w:rFonts w:ascii="Arial" w:hAnsi="Arial" w:cs="Arial"/>
          <w:sz w:val="24"/>
          <w:szCs w:val="24"/>
        </w:rPr>
        <w:t xml:space="preserve">Контроль за выполнением Федерального закона от 23.11.2009 </w:t>
      </w:r>
      <w:r w:rsidR="00DD0EE7" w:rsidRPr="00E12497">
        <w:rPr>
          <w:rFonts w:ascii="Arial" w:hAnsi="Arial" w:cs="Arial"/>
          <w:sz w:val="24"/>
          <w:szCs w:val="24"/>
        </w:rPr>
        <w:t>г.</w:t>
      </w:r>
      <w:r w:rsidR="00C3793C" w:rsidRPr="00E12497">
        <w:rPr>
          <w:rFonts w:ascii="Arial" w:hAnsi="Arial" w:cs="Arial"/>
          <w:sz w:val="24"/>
          <w:szCs w:val="24"/>
        </w:rPr>
        <w:br/>
      </w:r>
      <w:r w:rsidRPr="00E12497">
        <w:rPr>
          <w:rFonts w:ascii="Arial" w:hAnsi="Arial" w:cs="Arial"/>
          <w:sz w:val="24"/>
          <w:szCs w:val="24"/>
        </w:rPr>
        <w:t>№</w:t>
      </w:r>
      <w:r w:rsidR="00DD0EE7" w:rsidRPr="00E12497">
        <w:rPr>
          <w:rFonts w:ascii="Arial" w:hAnsi="Arial" w:cs="Arial"/>
          <w:sz w:val="24"/>
          <w:szCs w:val="24"/>
        </w:rPr>
        <w:t> </w:t>
      </w:r>
      <w:r w:rsidRPr="00E12497">
        <w:rPr>
          <w:rFonts w:ascii="Arial" w:hAnsi="Arial" w:cs="Arial"/>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E12497">
        <w:rPr>
          <w:rFonts w:ascii="Arial" w:hAnsi="Arial" w:cs="Arial"/>
          <w:sz w:val="24"/>
          <w:szCs w:val="24"/>
        </w:rPr>
        <w:t>х объема потребленных ими воды</w:t>
      </w:r>
      <w:r w:rsidRPr="00E12497">
        <w:rPr>
          <w:rFonts w:ascii="Arial" w:hAnsi="Arial" w:cs="Arial"/>
          <w:sz w:val="24"/>
          <w:szCs w:val="24"/>
        </w:rPr>
        <w:t xml:space="preserve">, тепловой </w:t>
      </w:r>
      <w:r w:rsidR="002565C2" w:rsidRPr="00E12497">
        <w:rPr>
          <w:rFonts w:ascii="Arial" w:hAnsi="Arial" w:cs="Arial"/>
          <w:sz w:val="24"/>
          <w:szCs w:val="24"/>
        </w:rPr>
        <w:t xml:space="preserve">энергии, электрической энергии </w:t>
      </w:r>
      <w:r w:rsidRPr="00E12497">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w:t>
      </w:r>
      <w:proofErr w:type="gramEnd"/>
      <w:r w:rsidRPr="00E12497">
        <w:rPr>
          <w:rFonts w:ascii="Arial" w:hAnsi="Arial" w:cs="Arial"/>
          <w:sz w:val="24"/>
          <w:szCs w:val="24"/>
        </w:rPr>
        <w:t xml:space="preserve">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2.4.</w:t>
      </w:r>
      <w:r w:rsidR="003575F2" w:rsidRPr="00E12497">
        <w:rPr>
          <w:rFonts w:ascii="Arial" w:hAnsi="Arial" w:cs="Arial"/>
          <w:sz w:val="24"/>
          <w:szCs w:val="24"/>
        </w:rPr>
        <w:t>4</w:t>
      </w:r>
      <w:r w:rsidRPr="00E12497">
        <w:rPr>
          <w:rFonts w:ascii="Arial" w:hAnsi="Arial" w:cs="Arial"/>
          <w:sz w:val="24"/>
          <w:szCs w:val="24"/>
        </w:rPr>
        <w:t>. Мониторинг целевых индикаторов подпрограммы в 2014</w:t>
      </w:r>
      <w:r w:rsidR="00A97712" w:rsidRPr="00E12497">
        <w:rPr>
          <w:rFonts w:ascii="Arial" w:hAnsi="Arial" w:cs="Arial"/>
          <w:sz w:val="24"/>
          <w:szCs w:val="24"/>
        </w:rPr>
        <w:t>–</w:t>
      </w:r>
      <w:r w:rsidRPr="00E12497">
        <w:rPr>
          <w:rFonts w:ascii="Arial" w:hAnsi="Arial" w:cs="Arial"/>
          <w:sz w:val="24"/>
          <w:szCs w:val="24"/>
        </w:rPr>
        <w:t>20</w:t>
      </w:r>
      <w:r w:rsidR="00265CE1" w:rsidRPr="00E12497">
        <w:rPr>
          <w:rFonts w:ascii="Arial" w:hAnsi="Arial" w:cs="Arial"/>
          <w:sz w:val="24"/>
          <w:szCs w:val="24"/>
        </w:rPr>
        <w:t>2</w:t>
      </w:r>
      <w:r w:rsidR="00093346" w:rsidRPr="00E12497">
        <w:rPr>
          <w:rFonts w:ascii="Arial" w:hAnsi="Arial" w:cs="Arial"/>
          <w:sz w:val="24"/>
          <w:szCs w:val="24"/>
        </w:rPr>
        <w:t>3</w:t>
      </w:r>
      <w:r w:rsidRPr="00E12497">
        <w:rPr>
          <w:rFonts w:ascii="Arial" w:hAnsi="Arial" w:cs="Arial"/>
          <w:sz w:val="24"/>
          <w:szCs w:val="24"/>
        </w:rPr>
        <w:t xml:space="preserve"> годах выполняется МКУ «Служба единого заказчика»</w:t>
      </w:r>
      <w:r w:rsidR="0002611D" w:rsidRPr="00E12497">
        <w:rPr>
          <w:rFonts w:ascii="Arial" w:hAnsi="Arial" w:cs="Arial"/>
          <w:sz w:val="24"/>
          <w:szCs w:val="24"/>
        </w:rPr>
        <w:t xml:space="preserve"> по задачам подпрограммы:</w:t>
      </w:r>
    </w:p>
    <w:p w:rsidR="00457859" w:rsidRPr="00E12497" w:rsidRDefault="00457859" w:rsidP="0057721D">
      <w:pPr>
        <w:pStyle w:val="ConsPlusCell"/>
        <w:ind w:firstLine="709"/>
        <w:rPr>
          <w:sz w:val="24"/>
          <w:szCs w:val="24"/>
        </w:rPr>
      </w:pPr>
      <w:r w:rsidRPr="00E12497">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E12497" w:rsidRDefault="002565C2" w:rsidP="0057721D">
      <w:pPr>
        <w:autoSpaceDE w:val="0"/>
        <w:autoSpaceDN w:val="0"/>
        <w:adjustRightInd w:val="0"/>
        <w:spacing w:after="0" w:line="240" w:lineRule="auto"/>
        <w:ind w:firstLine="709"/>
        <w:jc w:val="center"/>
        <w:outlineLvl w:val="2"/>
        <w:rPr>
          <w:rFonts w:ascii="Arial" w:hAnsi="Arial" w:cs="Arial"/>
          <w:sz w:val="24"/>
          <w:szCs w:val="24"/>
        </w:rPr>
      </w:pPr>
    </w:p>
    <w:p w:rsidR="00457859" w:rsidRPr="00E12497" w:rsidRDefault="00457859"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2.5. Оценка социально-</w:t>
      </w:r>
      <w:r w:rsidR="00AC5000" w:rsidRPr="00E12497">
        <w:rPr>
          <w:rFonts w:ascii="Arial" w:hAnsi="Arial" w:cs="Arial"/>
          <w:sz w:val="24"/>
          <w:szCs w:val="24"/>
        </w:rPr>
        <w:t>экономической эффективности</w:t>
      </w:r>
    </w:p>
    <w:p w:rsidR="00457859" w:rsidRPr="00E12497" w:rsidRDefault="00457859" w:rsidP="0057721D">
      <w:pPr>
        <w:autoSpaceDE w:val="0"/>
        <w:autoSpaceDN w:val="0"/>
        <w:adjustRightInd w:val="0"/>
        <w:spacing w:after="0" w:line="240" w:lineRule="auto"/>
        <w:ind w:firstLine="709"/>
        <w:jc w:val="center"/>
        <w:outlineLvl w:val="2"/>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От реализации подпрограммных мероприятий в 2014</w:t>
      </w:r>
      <w:r w:rsidR="00BE16C1" w:rsidRPr="00E12497">
        <w:rPr>
          <w:rFonts w:ascii="Arial" w:hAnsi="Arial" w:cs="Arial"/>
          <w:sz w:val="24"/>
          <w:szCs w:val="24"/>
        </w:rPr>
        <w:t>–</w:t>
      </w:r>
      <w:r w:rsidRPr="00E12497">
        <w:rPr>
          <w:rFonts w:ascii="Arial" w:hAnsi="Arial" w:cs="Arial"/>
          <w:sz w:val="24"/>
          <w:szCs w:val="24"/>
        </w:rPr>
        <w:t>20</w:t>
      </w:r>
      <w:r w:rsidR="00003AA2" w:rsidRPr="00E12497">
        <w:rPr>
          <w:rFonts w:ascii="Arial" w:hAnsi="Arial" w:cs="Arial"/>
          <w:sz w:val="24"/>
          <w:szCs w:val="24"/>
        </w:rPr>
        <w:t>2</w:t>
      </w:r>
      <w:r w:rsidR="00093346" w:rsidRPr="00E12497">
        <w:rPr>
          <w:rFonts w:ascii="Arial" w:hAnsi="Arial" w:cs="Arial"/>
          <w:sz w:val="24"/>
          <w:szCs w:val="24"/>
        </w:rPr>
        <w:t>3</w:t>
      </w:r>
      <w:r w:rsidRPr="00E12497">
        <w:rPr>
          <w:rFonts w:ascii="Arial" w:hAnsi="Arial" w:cs="Arial"/>
          <w:sz w:val="24"/>
          <w:szCs w:val="24"/>
        </w:rPr>
        <w:t xml:space="preserve"> годах ожидается достижение следующих результатов:</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E12497">
        <w:rPr>
          <w:rFonts w:ascii="Arial" w:hAnsi="Arial" w:cs="Arial"/>
          <w:sz w:val="24"/>
          <w:szCs w:val="24"/>
        </w:rPr>
        <w:t>2</w:t>
      </w:r>
      <w:r w:rsidR="00093346" w:rsidRPr="00E12497">
        <w:rPr>
          <w:rFonts w:ascii="Arial" w:hAnsi="Arial" w:cs="Arial"/>
          <w:sz w:val="24"/>
          <w:szCs w:val="24"/>
        </w:rPr>
        <w:t>3</w:t>
      </w:r>
      <w:r w:rsidRPr="00E12497">
        <w:rPr>
          <w:rFonts w:ascii="Arial" w:hAnsi="Arial" w:cs="Arial"/>
          <w:sz w:val="24"/>
          <w:szCs w:val="24"/>
        </w:rPr>
        <w:t xml:space="preserve"> году к уровню 20</w:t>
      </w:r>
      <w:r w:rsidR="00FF0257" w:rsidRPr="00E12497">
        <w:rPr>
          <w:rFonts w:ascii="Arial" w:hAnsi="Arial" w:cs="Arial"/>
          <w:sz w:val="24"/>
          <w:szCs w:val="24"/>
        </w:rPr>
        <w:t>14</w:t>
      </w:r>
      <w:r w:rsidRPr="00E12497">
        <w:rPr>
          <w:rFonts w:ascii="Arial" w:hAnsi="Arial" w:cs="Arial"/>
          <w:sz w:val="24"/>
          <w:szCs w:val="24"/>
        </w:rPr>
        <w:t xml:space="preserve"> года энергоемкости валового регионального продукта</w:t>
      </w:r>
      <w:r w:rsidR="00EE2336" w:rsidRPr="00E12497">
        <w:rPr>
          <w:rFonts w:ascii="Arial" w:hAnsi="Arial" w:cs="Arial"/>
          <w:sz w:val="24"/>
          <w:szCs w:val="24"/>
        </w:rPr>
        <w:t xml:space="preserve"> в среднем</w:t>
      </w:r>
      <w:r w:rsidRPr="00E12497">
        <w:rPr>
          <w:rFonts w:ascii="Arial" w:hAnsi="Arial" w:cs="Arial"/>
          <w:sz w:val="24"/>
          <w:szCs w:val="24"/>
        </w:rPr>
        <w:t xml:space="preserve"> на 40</w:t>
      </w:r>
      <w:r w:rsidR="00BE16C1" w:rsidRPr="00E12497">
        <w:rPr>
          <w:rFonts w:ascii="Arial" w:hAnsi="Arial" w:cs="Arial"/>
          <w:sz w:val="24"/>
          <w:szCs w:val="24"/>
        </w:rPr>
        <w:t> </w:t>
      </w:r>
      <w:r w:rsidRPr="00E12497">
        <w:rPr>
          <w:rFonts w:ascii="Arial" w:hAnsi="Arial" w:cs="Arial"/>
          <w:sz w:val="24"/>
          <w:szCs w:val="24"/>
        </w:rPr>
        <w:t>%.</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Повышение качества товаров (услуг), предоставляемых </w:t>
      </w:r>
      <w:proofErr w:type="spellStart"/>
      <w:r w:rsidRPr="00E12497">
        <w:rPr>
          <w:rFonts w:ascii="Arial" w:hAnsi="Arial" w:cs="Arial"/>
          <w:sz w:val="24"/>
          <w:szCs w:val="24"/>
        </w:rPr>
        <w:t>энергоснабжающими</w:t>
      </w:r>
      <w:proofErr w:type="spellEnd"/>
      <w:r w:rsidRPr="00E12497">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E12497">
        <w:rPr>
          <w:rFonts w:ascii="Arial" w:hAnsi="Arial" w:cs="Arial"/>
          <w:sz w:val="24"/>
          <w:szCs w:val="24"/>
        </w:rPr>
        <w:t>ресурсоснабжающих</w:t>
      </w:r>
      <w:proofErr w:type="spellEnd"/>
      <w:r w:rsidRPr="00E12497">
        <w:rPr>
          <w:rFonts w:ascii="Arial" w:hAnsi="Arial" w:cs="Arial"/>
          <w:sz w:val="24"/>
          <w:szCs w:val="24"/>
        </w:rPr>
        <w:t xml:space="preserve"> организациях и в жилищном фонде города.</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E12497">
        <w:rPr>
          <w:rFonts w:ascii="Arial" w:hAnsi="Arial" w:cs="Arial"/>
          <w:sz w:val="24"/>
          <w:szCs w:val="24"/>
        </w:rPr>
        <w:t>до 20</w:t>
      </w:r>
      <w:r w:rsidR="005C0A7B" w:rsidRPr="00E12497">
        <w:rPr>
          <w:rFonts w:ascii="Arial" w:hAnsi="Arial" w:cs="Arial"/>
          <w:sz w:val="24"/>
          <w:szCs w:val="24"/>
        </w:rPr>
        <w:t>30</w:t>
      </w:r>
      <w:r w:rsidR="002565C2" w:rsidRPr="00E12497">
        <w:rPr>
          <w:rFonts w:ascii="Arial" w:hAnsi="Arial" w:cs="Arial"/>
          <w:sz w:val="24"/>
          <w:szCs w:val="24"/>
        </w:rPr>
        <w:t xml:space="preserve"> года </w:t>
      </w:r>
      <w:r w:rsidRPr="00E12497">
        <w:rPr>
          <w:rFonts w:ascii="Arial" w:hAnsi="Arial" w:cs="Arial"/>
          <w:sz w:val="24"/>
          <w:szCs w:val="24"/>
        </w:rPr>
        <w:t xml:space="preserve">снизить потери энергетических ресурсов на </w:t>
      </w:r>
      <w:r w:rsidR="005C0A7B" w:rsidRPr="00E12497">
        <w:rPr>
          <w:rFonts w:ascii="Arial" w:hAnsi="Arial" w:cs="Arial"/>
          <w:sz w:val="24"/>
          <w:szCs w:val="24"/>
        </w:rPr>
        <w:t>6,6</w:t>
      </w:r>
      <w:r w:rsidR="008755A5" w:rsidRPr="00E12497">
        <w:rPr>
          <w:rFonts w:ascii="Arial" w:hAnsi="Arial" w:cs="Arial"/>
          <w:sz w:val="24"/>
          <w:szCs w:val="24"/>
        </w:rPr>
        <w:t> </w:t>
      </w:r>
      <w:r w:rsidRPr="00E12497">
        <w:rPr>
          <w:rFonts w:ascii="Arial" w:hAnsi="Arial" w:cs="Arial"/>
          <w:sz w:val="24"/>
          <w:szCs w:val="24"/>
        </w:rPr>
        <w:t>%.</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результате выполнения программных мероприятий ожидается:</w:t>
      </w:r>
    </w:p>
    <w:p w:rsidR="00457859" w:rsidRPr="00E12497" w:rsidRDefault="00457859" w:rsidP="0057721D">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оптимизация </w:t>
      </w:r>
      <w:proofErr w:type="spellStart"/>
      <w:r w:rsidRPr="00E12497">
        <w:rPr>
          <w:rFonts w:ascii="Arial" w:hAnsi="Arial" w:cs="Arial"/>
          <w:sz w:val="24"/>
          <w:szCs w:val="24"/>
        </w:rPr>
        <w:t>энергоресурсоснабжения</w:t>
      </w:r>
      <w:proofErr w:type="spellEnd"/>
      <w:r w:rsidRPr="00E12497">
        <w:rPr>
          <w:rFonts w:ascii="Arial" w:hAnsi="Arial" w:cs="Arial"/>
          <w:sz w:val="24"/>
          <w:szCs w:val="24"/>
        </w:rPr>
        <w:t xml:space="preserve"> города;</w:t>
      </w:r>
    </w:p>
    <w:p w:rsidR="00AA5B55" w:rsidRPr="00E12497" w:rsidRDefault="00AA5B55" w:rsidP="0057721D">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снижение потерь энергоресурсов при их транспортировке до потребителя до </w:t>
      </w:r>
      <w:r w:rsidR="005C0A7B" w:rsidRPr="00E12497">
        <w:rPr>
          <w:rFonts w:ascii="Arial" w:hAnsi="Arial" w:cs="Arial"/>
          <w:sz w:val="24"/>
          <w:szCs w:val="24"/>
        </w:rPr>
        <w:t>16,4</w:t>
      </w:r>
      <w:r w:rsidR="008755A5" w:rsidRPr="00E12497">
        <w:rPr>
          <w:rFonts w:ascii="Arial" w:hAnsi="Arial" w:cs="Arial"/>
          <w:sz w:val="24"/>
          <w:szCs w:val="24"/>
        </w:rPr>
        <w:t> </w:t>
      </w:r>
      <w:r w:rsidRPr="00E12497">
        <w:rPr>
          <w:rFonts w:ascii="Arial" w:hAnsi="Arial" w:cs="Arial"/>
          <w:sz w:val="24"/>
          <w:szCs w:val="24"/>
        </w:rPr>
        <w:t>% к 20</w:t>
      </w:r>
      <w:r w:rsidR="005C0A7B" w:rsidRPr="00E12497">
        <w:rPr>
          <w:rFonts w:ascii="Arial" w:hAnsi="Arial" w:cs="Arial"/>
          <w:sz w:val="24"/>
          <w:szCs w:val="24"/>
        </w:rPr>
        <w:t>30</w:t>
      </w:r>
      <w:r w:rsidR="00093346" w:rsidRPr="00E12497">
        <w:rPr>
          <w:rFonts w:ascii="Arial" w:hAnsi="Arial" w:cs="Arial"/>
          <w:sz w:val="24"/>
          <w:szCs w:val="24"/>
        </w:rPr>
        <w:t xml:space="preserve"> </w:t>
      </w:r>
      <w:r w:rsidRPr="00E12497">
        <w:rPr>
          <w:rFonts w:ascii="Arial" w:hAnsi="Arial" w:cs="Arial"/>
          <w:sz w:val="24"/>
          <w:szCs w:val="24"/>
        </w:rPr>
        <w:t>году;</w:t>
      </w:r>
    </w:p>
    <w:p w:rsidR="00457859" w:rsidRPr="00E12497" w:rsidRDefault="00457859" w:rsidP="0057721D">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E12497" w:rsidRDefault="0045785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E12497">
        <w:rPr>
          <w:rFonts w:ascii="Arial" w:hAnsi="Arial" w:cs="Arial"/>
          <w:sz w:val="24"/>
          <w:szCs w:val="24"/>
        </w:rPr>
        <w:t>возможности получения средств Фонда содействия</w:t>
      </w:r>
      <w:proofErr w:type="gramEnd"/>
      <w:r w:rsidRPr="00E12497">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жилищного фонда.</w:t>
      </w:r>
    </w:p>
    <w:p w:rsidR="00457859" w:rsidRPr="00E12497" w:rsidRDefault="0045785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К 20</w:t>
      </w:r>
      <w:r w:rsidR="00D0614C" w:rsidRPr="00E12497">
        <w:rPr>
          <w:rFonts w:ascii="Arial" w:hAnsi="Arial" w:cs="Arial"/>
          <w:sz w:val="24"/>
          <w:szCs w:val="24"/>
        </w:rPr>
        <w:t>30</w:t>
      </w:r>
      <w:r w:rsidRPr="00E12497">
        <w:rPr>
          <w:rFonts w:ascii="Arial" w:hAnsi="Arial" w:cs="Arial"/>
          <w:sz w:val="24"/>
          <w:szCs w:val="24"/>
        </w:rPr>
        <w:t xml:space="preserve">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w:t>
      </w:r>
      <w:r w:rsidR="002565C2" w:rsidRPr="00E12497">
        <w:rPr>
          <w:rFonts w:ascii="Arial" w:hAnsi="Arial" w:cs="Arial"/>
          <w:sz w:val="24"/>
          <w:szCs w:val="24"/>
        </w:rPr>
        <w:t>42</w:t>
      </w:r>
      <w:r w:rsidR="00045F47" w:rsidRPr="00E12497">
        <w:rPr>
          <w:rFonts w:ascii="Arial" w:hAnsi="Arial" w:cs="Arial"/>
          <w:sz w:val="24"/>
          <w:szCs w:val="24"/>
        </w:rPr>
        <w:t> </w:t>
      </w:r>
      <w:r w:rsidRPr="00E12497">
        <w:rPr>
          <w:rFonts w:ascii="Arial" w:hAnsi="Arial" w:cs="Arial"/>
          <w:sz w:val="24"/>
          <w:szCs w:val="24"/>
        </w:rPr>
        <w:t xml:space="preserve">%. Данный показатель планируется достичь, в том числе за счет поддержки развития </w:t>
      </w:r>
      <w:proofErr w:type="spellStart"/>
      <w:r w:rsidRPr="00E12497">
        <w:rPr>
          <w:rFonts w:ascii="Arial" w:hAnsi="Arial" w:cs="Arial"/>
          <w:sz w:val="24"/>
          <w:szCs w:val="24"/>
        </w:rPr>
        <w:t>энергосервисной</w:t>
      </w:r>
      <w:proofErr w:type="spellEnd"/>
      <w:r w:rsidRPr="00E12497">
        <w:rPr>
          <w:rFonts w:ascii="Arial" w:hAnsi="Arial" w:cs="Arial"/>
          <w:sz w:val="24"/>
          <w:szCs w:val="24"/>
        </w:rPr>
        <w:t xml:space="preserve"> деятельности на территории города</w:t>
      </w:r>
      <w:r w:rsidR="00FE15B0" w:rsidRPr="00E12497">
        <w:rPr>
          <w:rFonts w:ascii="Arial" w:hAnsi="Arial" w:cs="Arial"/>
          <w:sz w:val="24"/>
          <w:szCs w:val="24"/>
        </w:rPr>
        <w:t xml:space="preserve"> (заключения </w:t>
      </w:r>
      <w:proofErr w:type="spellStart"/>
      <w:r w:rsidR="00FE15B0" w:rsidRPr="00E12497">
        <w:rPr>
          <w:rFonts w:ascii="Arial" w:hAnsi="Arial" w:cs="Arial"/>
          <w:sz w:val="24"/>
          <w:szCs w:val="24"/>
        </w:rPr>
        <w:t>энергосервисных</w:t>
      </w:r>
      <w:proofErr w:type="spellEnd"/>
      <w:r w:rsidR="00FE15B0" w:rsidRPr="00E12497">
        <w:rPr>
          <w:rFonts w:ascii="Arial" w:hAnsi="Arial" w:cs="Arial"/>
          <w:sz w:val="24"/>
          <w:szCs w:val="24"/>
        </w:rPr>
        <w:t xml:space="preserve"> договоров)</w:t>
      </w:r>
      <w:r w:rsidRPr="00E12497">
        <w:rPr>
          <w:rFonts w:ascii="Arial" w:hAnsi="Arial" w:cs="Arial"/>
          <w:sz w:val="24"/>
          <w:szCs w:val="24"/>
        </w:rPr>
        <w:t>.</w:t>
      </w:r>
    </w:p>
    <w:p w:rsidR="00457859" w:rsidRPr="00E12497" w:rsidRDefault="00457859" w:rsidP="0057721D">
      <w:pPr>
        <w:autoSpaceDE w:val="0"/>
        <w:autoSpaceDN w:val="0"/>
        <w:adjustRightInd w:val="0"/>
        <w:spacing w:after="0" w:line="240" w:lineRule="auto"/>
        <w:ind w:firstLine="709"/>
        <w:jc w:val="center"/>
        <w:rPr>
          <w:rFonts w:ascii="Arial" w:hAnsi="Arial" w:cs="Arial"/>
          <w:sz w:val="24"/>
          <w:szCs w:val="24"/>
        </w:rPr>
      </w:pPr>
    </w:p>
    <w:p w:rsidR="00457859" w:rsidRPr="00E12497" w:rsidRDefault="00457859"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2.6. </w:t>
      </w:r>
      <w:r w:rsidR="00B5582E" w:rsidRPr="00E12497">
        <w:rPr>
          <w:rFonts w:ascii="Arial" w:hAnsi="Arial" w:cs="Arial"/>
          <w:sz w:val="24"/>
          <w:szCs w:val="24"/>
        </w:rPr>
        <w:t>Мероприятия подпрограммы</w:t>
      </w:r>
      <w:r w:rsidRPr="00E12497">
        <w:rPr>
          <w:rFonts w:ascii="Arial" w:hAnsi="Arial" w:cs="Arial"/>
          <w:sz w:val="24"/>
          <w:szCs w:val="24"/>
        </w:rPr>
        <w:t>.</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2.6.1. </w:t>
      </w:r>
      <w:proofErr w:type="gramStart"/>
      <w:r w:rsidRPr="00E12497">
        <w:rPr>
          <w:rFonts w:ascii="Arial" w:hAnsi="Arial" w:cs="Arial"/>
          <w:sz w:val="24"/>
          <w:szCs w:val="24"/>
        </w:rPr>
        <w:t xml:space="preserve">Система подпрограммных мероприятий разработана на основании требований пункта 6 статьи 14 Федерального закона от 23.11.2009 </w:t>
      </w:r>
      <w:r w:rsidR="00F25B0B" w:rsidRPr="00E12497">
        <w:rPr>
          <w:rFonts w:ascii="Arial" w:hAnsi="Arial" w:cs="Arial"/>
          <w:sz w:val="24"/>
          <w:szCs w:val="24"/>
        </w:rPr>
        <w:t xml:space="preserve">г. </w:t>
      </w:r>
      <w:r w:rsidRPr="00E12497">
        <w:rPr>
          <w:rFonts w:ascii="Arial" w:hAnsi="Arial" w:cs="Arial"/>
          <w:sz w:val="24"/>
          <w:szCs w:val="24"/>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31.12.2009 </w:t>
      </w:r>
      <w:r w:rsidR="00985045" w:rsidRPr="00E12497">
        <w:rPr>
          <w:rFonts w:ascii="Arial" w:hAnsi="Arial" w:cs="Arial"/>
          <w:sz w:val="24"/>
          <w:szCs w:val="24"/>
        </w:rPr>
        <w:t xml:space="preserve">г. </w:t>
      </w:r>
      <w:r w:rsidRPr="00E12497">
        <w:rPr>
          <w:rFonts w:ascii="Arial" w:hAnsi="Arial" w:cs="Arial"/>
          <w:sz w:val="24"/>
          <w:szCs w:val="24"/>
        </w:rPr>
        <w:t>№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w:t>
      </w:r>
      <w:proofErr w:type="gramEnd"/>
      <w:r w:rsidRPr="00E12497">
        <w:rPr>
          <w:rFonts w:ascii="Arial" w:hAnsi="Arial" w:cs="Arial"/>
          <w:sz w:val="24"/>
          <w:szCs w:val="24"/>
        </w:rPr>
        <w:t xml:space="preserve"> Федерации от 17.02.2010</w:t>
      </w:r>
      <w:r w:rsidR="00985045" w:rsidRPr="00E12497">
        <w:rPr>
          <w:rFonts w:ascii="Arial" w:hAnsi="Arial" w:cs="Arial"/>
          <w:sz w:val="24"/>
          <w:szCs w:val="24"/>
        </w:rPr>
        <w:t xml:space="preserve"> г.</w:t>
      </w:r>
      <w:r w:rsidRPr="00E12497">
        <w:rPr>
          <w:rFonts w:ascii="Arial" w:hAnsi="Arial" w:cs="Arial"/>
          <w:sz w:val="24"/>
          <w:szCs w:val="24"/>
        </w:rPr>
        <w:t xml:space="preserve"> №</w:t>
      </w:r>
      <w:r w:rsidR="00985045" w:rsidRPr="00E12497">
        <w:rPr>
          <w:rFonts w:ascii="Arial" w:hAnsi="Arial" w:cs="Arial"/>
          <w:sz w:val="24"/>
          <w:szCs w:val="24"/>
        </w:rPr>
        <w:t> </w:t>
      </w:r>
      <w:r w:rsidRPr="00E12497">
        <w:rPr>
          <w:rFonts w:ascii="Arial" w:hAnsi="Arial" w:cs="Arial"/>
          <w:sz w:val="24"/>
          <w:szCs w:val="24"/>
        </w:rPr>
        <w:t>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2.6.2. С</w:t>
      </w:r>
      <w:r w:rsidR="00D31E2D">
        <w:rPr>
          <w:rFonts w:ascii="Arial" w:hAnsi="Arial" w:cs="Arial"/>
          <w:sz w:val="24"/>
          <w:szCs w:val="24"/>
        </w:rPr>
        <w:t>истема мероприятий подпрограммы</w:t>
      </w:r>
      <w:r w:rsidRPr="00E12497">
        <w:rPr>
          <w:rFonts w:ascii="Arial" w:hAnsi="Arial" w:cs="Arial"/>
          <w:sz w:val="24"/>
          <w:szCs w:val="24"/>
        </w:rPr>
        <w:t xml:space="preserve"> приведена в приложении № 2 к настоящей подпрограмме.</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 xml:space="preserve">2.7. </w:t>
      </w:r>
      <w:r w:rsidR="001545E7" w:rsidRPr="00E1249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457859" w:rsidRPr="00E12497" w:rsidRDefault="00457859" w:rsidP="0057721D">
      <w:pPr>
        <w:autoSpaceDE w:val="0"/>
        <w:autoSpaceDN w:val="0"/>
        <w:adjustRightInd w:val="0"/>
        <w:spacing w:after="0" w:line="240" w:lineRule="auto"/>
        <w:ind w:firstLine="709"/>
        <w:jc w:val="center"/>
        <w:outlineLvl w:val="2"/>
        <w:rPr>
          <w:rFonts w:ascii="Arial" w:hAnsi="Arial" w:cs="Arial"/>
          <w:sz w:val="24"/>
          <w:szCs w:val="24"/>
        </w:rPr>
      </w:pP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C13079" w:rsidRPr="00E12497" w:rsidRDefault="00C13079" w:rsidP="00181872">
      <w:pPr>
        <w:spacing w:after="0" w:line="240" w:lineRule="auto"/>
        <w:ind w:firstLine="709"/>
        <w:rPr>
          <w:rFonts w:ascii="Arial" w:hAnsi="Arial" w:cs="Arial"/>
          <w:sz w:val="24"/>
          <w:szCs w:val="24"/>
        </w:rPr>
      </w:pPr>
      <w:r w:rsidRPr="00E12497">
        <w:rPr>
          <w:rFonts w:ascii="Arial" w:hAnsi="Arial" w:cs="Arial"/>
          <w:sz w:val="24"/>
          <w:szCs w:val="24"/>
        </w:rPr>
        <w:t>Общий объем финансирования подпрограммы в 2014</w:t>
      </w:r>
      <w:r w:rsidR="00A13A7C" w:rsidRPr="00E12497">
        <w:rPr>
          <w:rFonts w:ascii="Arial" w:hAnsi="Arial" w:cs="Arial"/>
          <w:sz w:val="24"/>
          <w:szCs w:val="24"/>
        </w:rPr>
        <w:t>–</w:t>
      </w:r>
      <w:r w:rsidRPr="00E12497">
        <w:rPr>
          <w:rFonts w:ascii="Arial" w:hAnsi="Arial" w:cs="Arial"/>
          <w:sz w:val="24"/>
          <w:szCs w:val="24"/>
        </w:rPr>
        <w:t>2023 годы за счет сре</w:t>
      </w:r>
      <w:proofErr w:type="gramStart"/>
      <w:r w:rsidRPr="00E12497">
        <w:rPr>
          <w:rFonts w:ascii="Arial" w:hAnsi="Arial" w:cs="Arial"/>
          <w:sz w:val="24"/>
          <w:szCs w:val="24"/>
        </w:rPr>
        <w:t>дств вс</w:t>
      </w:r>
      <w:proofErr w:type="gramEnd"/>
      <w:r w:rsidRPr="00E12497">
        <w:rPr>
          <w:rFonts w:ascii="Arial" w:hAnsi="Arial" w:cs="Arial"/>
          <w:sz w:val="24"/>
          <w:szCs w:val="24"/>
        </w:rPr>
        <w:t>ех источников финансирования – 49 912 626,52 рублей, из них по годам:</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2014 год – 10 934 000,00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2015 год – 16 414 916,52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xml:space="preserve">– 2016 год – 5 760 000,00 рублей; </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2017 год – 5 510 000,00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2018 год – 2 162 610,00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2019 год –</w:t>
      </w:r>
      <w:r w:rsidR="002C41C2" w:rsidRPr="00E12497">
        <w:rPr>
          <w:rFonts w:ascii="Arial" w:hAnsi="Arial" w:cs="Arial"/>
          <w:sz w:val="24"/>
          <w:szCs w:val="24"/>
        </w:rPr>
        <w:t xml:space="preserve"> </w:t>
      </w:r>
      <w:r w:rsidRPr="00E12497">
        <w:rPr>
          <w:rFonts w:ascii="Arial" w:hAnsi="Arial" w:cs="Arial"/>
          <w:sz w:val="24"/>
          <w:szCs w:val="24"/>
        </w:rPr>
        <w:t>3 801 100,00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2020 год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2021 год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2022 год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2023 год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Из них:</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средства из местного бюджета – 916 703,00 рублей, в том числе по годам:</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2015 год – 916 703,00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2016 год – 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2017 год – 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2018 год – 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2019 год – 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2020 год – 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2021 год – 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2022 год – 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2022 год – 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2023 год – 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внебюджетные средства – 48 995 923,52 рублей, в том числе по годам:</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2014 год средства организаций – 6 174 000,00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2014 год средства собственников – 4 760 000,00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2015 год средства организаций – 9 738 213,52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2015 год средства собственников –</w:t>
      </w:r>
      <w:r w:rsidR="004A0B8C" w:rsidRPr="00E12497">
        <w:rPr>
          <w:rFonts w:ascii="Arial" w:hAnsi="Arial" w:cs="Arial"/>
          <w:sz w:val="24"/>
          <w:szCs w:val="24"/>
        </w:rPr>
        <w:t xml:space="preserve"> </w:t>
      </w:r>
      <w:r w:rsidRPr="00E12497">
        <w:rPr>
          <w:rFonts w:ascii="Arial" w:hAnsi="Arial" w:cs="Arial"/>
          <w:sz w:val="24"/>
          <w:szCs w:val="24"/>
        </w:rPr>
        <w:t>5 760 000,00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2016 год средства собственников – 5 760 000,00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2017 год средства собственников – 5 510 000,00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2018 год средства собственников – 2 162 610,00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2019 год средства собственников –</w:t>
      </w:r>
      <w:r w:rsidR="00B2412A" w:rsidRPr="00E12497">
        <w:rPr>
          <w:rFonts w:ascii="Arial" w:hAnsi="Arial" w:cs="Arial"/>
          <w:sz w:val="24"/>
          <w:szCs w:val="24"/>
        </w:rPr>
        <w:t xml:space="preserve"> </w:t>
      </w:r>
      <w:r w:rsidRPr="00E12497">
        <w:rPr>
          <w:rFonts w:ascii="Arial" w:hAnsi="Arial" w:cs="Arial"/>
          <w:sz w:val="24"/>
          <w:szCs w:val="24"/>
        </w:rPr>
        <w:t>3 801 100,00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2020 год средства собственников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2021 год средства собственников – 1 332 500,00 рублей;</w:t>
      </w:r>
    </w:p>
    <w:p w:rsidR="00C13079" w:rsidRPr="00E12497" w:rsidRDefault="00C13079" w:rsidP="0057721D">
      <w:pPr>
        <w:spacing w:after="0" w:line="240" w:lineRule="auto"/>
        <w:ind w:firstLine="709"/>
        <w:jc w:val="left"/>
        <w:rPr>
          <w:rFonts w:ascii="Arial" w:hAnsi="Arial" w:cs="Arial"/>
          <w:sz w:val="24"/>
          <w:szCs w:val="24"/>
        </w:rPr>
      </w:pPr>
      <w:r w:rsidRPr="00E12497">
        <w:rPr>
          <w:rFonts w:ascii="Arial" w:hAnsi="Arial" w:cs="Arial"/>
          <w:sz w:val="24"/>
          <w:szCs w:val="24"/>
        </w:rPr>
        <w:t>– 2022 год средства собственников – 1 332 500,00 рублей,</w:t>
      </w:r>
    </w:p>
    <w:p w:rsidR="00C13079" w:rsidRPr="00E12497" w:rsidRDefault="00C1307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2023 год средства собственников – 1 332 500,00 рублей.</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Целевые индикаторы, показатели и мероприятия подпрограммы будут ежегодно </w:t>
      </w:r>
      <w:r w:rsidR="001A0D34" w:rsidRPr="00E12497">
        <w:rPr>
          <w:rFonts w:ascii="Arial" w:hAnsi="Arial" w:cs="Arial"/>
          <w:sz w:val="24"/>
          <w:szCs w:val="24"/>
        </w:rPr>
        <w:t xml:space="preserve">дополняться, </w:t>
      </w:r>
      <w:r w:rsidRPr="00E12497">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E12497" w:rsidRDefault="00457859" w:rsidP="0057721D">
      <w:pPr>
        <w:widowControl w:val="0"/>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rPr>
          <w:rFonts w:ascii="Arial" w:hAnsi="Arial" w:cs="Arial"/>
          <w:sz w:val="24"/>
          <w:szCs w:val="24"/>
        </w:rPr>
        <w:sectPr w:rsidR="00457859" w:rsidRPr="00E12497" w:rsidSect="00905346">
          <w:pgSz w:w="11905" w:h="16838" w:code="9"/>
          <w:pgMar w:top="1134" w:right="851" w:bottom="1134" w:left="1701" w:header="720" w:footer="720" w:gutter="0"/>
          <w:pgNumType w:start="1"/>
          <w:cols w:space="720"/>
          <w:titlePg/>
          <w:docGrid w:linePitch="299"/>
        </w:sectPr>
      </w:pPr>
    </w:p>
    <w:p w:rsidR="00457859" w:rsidRPr="00E12497" w:rsidRDefault="00457859" w:rsidP="00B924A9">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Приложение 1</w:t>
      </w:r>
    </w:p>
    <w:p w:rsidR="00457859" w:rsidRPr="00E12497" w:rsidRDefault="00457859" w:rsidP="00B924A9">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 xml:space="preserve">к подпрограмме </w:t>
      </w:r>
      <w:r w:rsidR="004C3F89" w:rsidRPr="00E12497">
        <w:rPr>
          <w:rFonts w:ascii="Arial" w:hAnsi="Arial" w:cs="Arial"/>
          <w:sz w:val="24"/>
          <w:szCs w:val="24"/>
        </w:rPr>
        <w:t xml:space="preserve">2 </w:t>
      </w:r>
      <w:r w:rsidRPr="00E12497">
        <w:rPr>
          <w:rFonts w:ascii="Arial" w:hAnsi="Arial" w:cs="Arial"/>
          <w:sz w:val="24"/>
          <w:szCs w:val="24"/>
        </w:rPr>
        <w:t>«Энергосбережение и повышение энергетической эффективности</w:t>
      </w:r>
      <w:r w:rsidR="00162662" w:rsidRPr="00E12497">
        <w:rPr>
          <w:rFonts w:ascii="Arial" w:hAnsi="Arial" w:cs="Arial"/>
          <w:sz w:val="24"/>
          <w:szCs w:val="24"/>
        </w:rPr>
        <w:t xml:space="preserve"> </w:t>
      </w:r>
      <w:r w:rsidR="00B924A9" w:rsidRPr="00E12497">
        <w:rPr>
          <w:rFonts w:ascii="Arial" w:hAnsi="Arial" w:cs="Arial"/>
          <w:sz w:val="24"/>
          <w:szCs w:val="24"/>
        </w:rPr>
        <w:t>в городе Бородино»</w:t>
      </w:r>
    </w:p>
    <w:p w:rsidR="00457859" w:rsidRPr="00E12497"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rsidR="00457859" w:rsidRPr="00E12497" w:rsidRDefault="00457859" w:rsidP="00F4537C">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Перечень целевых индикаторов подпрограммы</w:t>
      </w:r>
    </w:p>
    <w:p w:rsidR="007C15C1" w:rsidRPr="00E12497" w:rsidRDefault="007C15C1" w:rsidP="0057721D">
      <w:pPr>
        <w:autoSpaceDE w:val="0"/>
        <w:autoSpaceDN w:val="0"/>
        <w:adjustRightInd w:val="0"/>
        <w:spacing w:after="0" w:line="240" w:lineRule="auto"/>
        <w:ind w:firstLine="709"/>
        <w:jc w:val="right"/>
        <w:rPr>
          <w:rFonts w:ascii="Arial" w:hAnsi="Arial" w:cs="Arial"/>
          <w:sz w:val="24"/>
          <w:szCs w:val="24"/>
        </w:rPr>
      </w:pPr>
    </w:p>
    <w:tbl>
      <w:tblPr>
        <w:tblW w:w="5041" w:type="pct"/>
        <w:tblLook w:val="04A0" w:firstRow="1" w:lastRow="0" w:firstColumn="1" w:lastColumn="0" w:noHBand="0" w:noVBand="1"/>
      </w:tblPr>
      <w:tblGrid>
        <w:gridCol w:w="489"/>
        <w:gridCol w:w="2001"/>
        <w:gridCol w:w="1222"/>
        <w:gridCol w:w="1412"/>
        <w:gridCol w:w="1871"/>
        <w:gridCol w:w="717"/>
        <w:gridCol w:w="717"/>
        <w:gridCol w:w="828"/>
        <w:gridCol w:w="828"/>
        <w:gridCol w:w="828"/>
        <w:gridCol w:w="828"/>
        <w:gridCol w:w="828"/>
        <w:gridCol w:w="828"/>
        <w:gridCol w:w="828"/>
        <w:gridCol w:w="828"/>
      </w:tblGrid>
      <w:tr w:rsidR="00555A81" w:rsidRPr="00E12497" w:rsidTr="00A12D5C">
        <w:trPr>
          <w:trHeight w:val="96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xml:space="preserve">№ </w:t>
            </w:r>
            <w:proofErr w:type="gramStart"/>
            <w:r w:rsidRPr="00E12497">
              <w:rPr>
                <w:rFonts w:ascii="Arial" w:hAnsi="Arial" w:cs="Arial"/>
                <w:color w:val="000000"/>
                <w:sz w:val="20"/>
                <w:szCs w:val="20"/>
              </w:rPr>
              <w:t>п</w:t>
            </w:r>
            <w:proofErr w:type="gramEnd"/>
            <w:r w:rsidRPr="00E12497">
              <w:rPr>
                <w:rFonts w:ascii="Arial" w:hAnsi="Arial" w:cs="Arial"/>
                <w:color w:val="000000"/>
                <w:sz w:val="20"/>
                <w:szCs w:val="20"/>
              </w:rPr>
              <w:t>/п</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270D53" w:rsidP="0057721D">
            <w:pPr>
              <w:spacing w:after="0" w:line="240" w:lineRule="auto"/>
              <w:jc w:val="center"/>
              <w:rPr>
                <w:rFonts w:ascii="Arial" w:hAnsi="Arial" w:cs="Arial"/>
                <w:color w:val="000000"/>
                <w:sz w:val="20"/>
                <w:szCs w:val="20"/>
              </w:rPr>
            </w:pPr>
            <w:r w:rsidRPr="00E12497">
              <w:rPr>
                <w:rFonts w:ascii="Arial" w:hAnsi="Arial" w:cs="Arial"/>
                <w:color w:val="000000"/>
                <w:sz w:val="20"/>
                <w:szCs w:val="18"/>
              </w:rPr>
              <w:t>Цель, целевые индикаторы</w:t>
            </w:r>
          </w:p>
        </w:tc>
        <w:tc>
          <w:tcPr>
            <w:tcW w:w="402" w:type="pct"/>
            <w:vMerge w:val="restart"/>
            <w:tcBorders>
              <w:top w:val="single" w:sz="4" w:space="0" w:color="auto"/>
              <w:left w:val="nil"/>
              <w:right w:val="single" w:sz="4" w:space="0" w:color="auto"/>
            </w:tcBorders>
            <w:shd w:val="clear" w:color="auto" w:fill="auto"/>
            <w:vAlign w:val="center"/>
            <w:hideMark/>
          </w:tcPr>
          <w:p w:rsidR="00555A81" w:rsidRPr="00E12497" w:rsidRDefault="00555A81" w:rsidP="00555A81">
            <w:pPr>
              <w:spacing w:after="0" w:line="240" w:lineRule="auto"/>
              <w:jc w:val="center"/>
              <w:rPr>
                <w:rFonts w:ascii="Arial" w:hAnsi="Arial" w:cs="Arial"/>
                <w:color w:val="000000"/>
                <w:sz w:val="20"/>
                <w:szCs w:val="20"/>
              </w:rPr>
            </w:pPr>
            <w:r w:rsidRPr="00E12497">
              <w:rPr>
                <w:rFonts w:ascii="Arial" w:hAnsi="Arial" w:cs="Arial"/>
                <w:color w:val="000000"/>
                <w:sz w:val="20"/>
                <w:szCs w:val="20"/>
              </w:rPr>
              <w:t>Ед. измерения</w:t>
            </w:r>
          </w:p>
        </w:tc>
        <w:tc>
          <w:tcPr>
            <w:tcW w:w="465" w:type="pct"/>
            <w:vMerge w:val="restart"/>
            <w:tcBorders>
              <w:top w:val="single" w:sz="4" w:space="0" w:color="auto"/>
              <w:left w:val="nil"/>
              <w:right w:val="single" w:sz="4" w:space="0" w:color="auto"/>
            </w:tcBorders>
            <w:shd w:val="clear" w:color="auto" w:fill="auto"/>
            <w:vAlign w:val="center"/>
            <w:hideMark/>
          </w:tcPr>
          <w:p w:rsidR="00555A81" w:rsidRPr="00E12497" w:rsidRDefault="00555A81" w:rsidP="00555A81">
            <w:pPr>
              <w:spacing w:after="0" w:line="240" w:lineRule="auto"/>
              <w:jc w:val="center"/>
              <w:rPr>
                <w:rFonts w:ascii="Arial" w:hAnsi="Arial" w:cs="Arial"/>
                <w:color w:val="000000"/>
                <w:sz w:val="20"/>
                <w:szCs w:val="20"/>
              </w:rPr>
            </w:pPr>
            <w:r w:rsidRPr="00E12497">
              <w:rPr>
                <w:rFonts w:ascii="Arial" w:hAnsi="Arial" w:cs="Arial"/>
                <w:color w:val="000000"/>
                <w:sz w:val="20"/>
                <w:szCs w:val="20"/>
              </w:rPr>
              <w:t>Источник информации</w:t>
            </w:r>
          </w:p>
        </w:tc>
        <w:tc>
          <w:tcPr>
            <w:tcW w:w="615" w:type="pct"/>
            <w:vMerge w:val="restart"/>
            <w:tcBorders>
              <w:top w:val="single" w:sz="4" w:space="0" w:color="auto"/>
              <w:left w:val="nil"/>
              <w:right w:val="single" w:sz="4" w:space="0" w:color="auto"/>
            </w:tcBorders>
            <w:shd w:val="clear" w:color="auto" w:fill="auto"/>
            <w:vAlign w:val="center"/>
            <w:hideMark/>
          </w:tcPr>
          <w:p w:rsidR="00555A81" w:rsidRPr="00E12497" w:rsidRDefault="00555A81" w:rsidP="00555A81">
            <w:pPr>
              <w:spacing w:after="0" w:line="240" w:lineRule="auto"/>
              <w:jc w:val="center"/>
              <w:rPr>
                <w:rFonts w:ascii="Arial" w:hAnsi="Arial" w:cs="Arial"/>
                <w:color w:val="000000"/>
                <w:sz w:val="20"/>
                <w:szCs w:val="20"/>
              </w:rPr>
            </w:pPr>
            <w:r w:rsidRPr="00E12497">
              <w:rPr>
                <w:rFonts w:ascii="Arial" w:hAnsi="Arial" w:cs="Arial"/>
                <w:color w:val="000000"/>
                <w:sz w:val="20"/>
                <w:szCs w:val="20"/>
              </w:rPr>
              <w:t>Год, предшествующий реализации муниципальной программы 2013 год</w:t>
            </w:r>
          </w:p>
        </w:tc>
        <w:tc>
          <w:tcPr>
            <w:tcW w:w="1334" w:type="pct"/>
            <w:gridSpan w:val="5"/>
            <w:tcBorders>
              <w:top w:val="single" w:sz="4" w:space="0" w:color="auto"/>
              <w:left w:val="nil"/>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Годы начала действия муниципальной программы</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2019</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2020</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2021</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2022</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2023</w:t>
            </w:r>
          </w:p>
        </w:tc>
      </w:tr>
      <w:tr w:rsidR="00555A81" w:rsidRPr="00E12497" w:rsidTr="00A12D5C">
        <w:trPr>
          <w:trHeight w:val="30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402" w:type="pct"/>
            <w:vMerge/>
            <w:tcBorders>
              <w:left w:val="nil"/>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465" w:type="pct"/>
            <w:vMerge/>
            <w:tcBorders>
              <w:left w:val="nil"/>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615" w:type="pct"/>
            <w:vMerge/>
            <w:tcBorders>
              <w:left w:val="nil"/>
              <w:bottom w:val="single" w:sz="4" w:space="0" w:color="auto"/>
              <w:right w:val="single" w:sz="4" w:space="0" w:color="auto"/>
            </w:tcBorders>
            <w:shd w:val="clear" w:color="auto" w:fill="auto"/>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278" w:type="pct"/>
            <w:tcBorders>
              <w:top w:val="nil"/>
              <w:left w:val="nil"/>
              <w:bottom w:val="single" w:sz="4" w:space="0" w:color="auto"/>
              <w:right w:val="single" w:sz="4" w:space="0" w:color="auto"/>
            </w:tcBorders>
            <w:shd w:val="clear" w:color="auto" w:fill="auto"/>
            <w:vAlign w:val="center"/>
            <w:hideMark/>
          </w:tcPr>
          <w:p w:rsidR="00555A81" w:rsidRPr="00E12497" w:rsidRDefault="00555A81" w:rsidP="00C32A5E">
            <w:pPr>
              <w:spacing w:after="0" w:line="240" w:lineRule="auto"/>
              <w:jc w:val="center"/>
              <w:rPr>
                <w:rFonts w:ascii="Arial" w:hAnsi="Arial" w:cs="Arial"/>
                <w:color w:val="000000"/>
                <w:sz w:val="20"/>
                <w:szCs w:val="20"/>
              </w:rPr>
            </w:pPr>
            <w:r w:rsidRPr="00E12497">
              <w:rPr>
                <w:rFonts w:ascii="Arial" w:hAnsi="Arial" w:cs="Arial"/>
                <w:color w:val="000000"/>
                <w:sz w:val="20"/>
                <w:szCs w:val="20"/>
              </w:rPr>
              <w:t>2014</w:t>
            </w:r>
          </w:p>
        </w:tc>
        <w:tc>
          <w:tcPr>
            <w:tcW w:w="237" w:type="pct"/>
            <w:tcBorders>
              <w:top w:val="nil"/>
              <w:left w:val="nil"/>
              <w:bottom w:val="single" w:sz="4" w:space="0" w:color="auto"/>
              <w:right w:val="single" w:sz="4" w:space="0" w:color="auto"/>
            </w:tcBorders>
            <w:shd w:val="clear" w:color="auto" w:fill="auto"/>
            <w:vAlign w:val="center"/>
            <w:hideMark/>
          </w:tcPr>
          <w:p w:rsidR="00555A81" w:rsidRPr="00E12497" w:rsidRDefault="00555A81" w:rsidP="00C32A5E">
            <w:pPr>
              <w:spacing w:after="0" w:line="240" w:lineRule="auto"/>
              <w:jc w:val="center"/>
              <w:rPr>
                <w:rFonts w:ascii="Arial" w:hAnsi="Arial" w:cs="Arial"/>
                <w:color w:val="000000"/>
                <w:sz w:val="20"/>
                <w:szCs w:val="20"/>
              </w:rPr>
            </w:pPr>
            <w:r w:rsidRPr="00E12497">
              <w:rPr>
                <w:rFonts w:ascii="Arial" w:hAnsi="Arial" w:cs="Arial"/>
                <w:color w:val="000000"/>
                <w:sz w:val="20"/>
                <w:szCs w:val="20"/>
              </w:rPr>
              <w:t>2015</w:t>
            </w:r>
          </w:p>
        </w:tc>
        <w:tc>
          <w:tcPr>
            <w:tcW w:w="273" w:type="pct"/>
            <w:tcBorders>
              <w:top w:val="nil"/>
              <w:left w:val="nil"/>
              <w:bottom w:val="single" w:sz="4" w:space="0" w:color="auto"/>
              <w:right w:val="single" w:sz="4" w:space="0" w:color="auto"/>
            </w:tcBorders>
            <w:shd w:val="clear" w:color="auto" w:fill="auto"/>
            <w:vAlign w:val="center"/>
            <w:hideMark/>
          </w:tcPr>
          <w:p w:rsidR="00555A81" w:rsidRPr="00E12497" w:rsidRDefault="00555A81" w:rsidP="00C32A5E">
            <w:pPr>
              <w:spacing w:after="0" w:line="240" w:lineRule="auto"/>
              <w:jc w:val="center"/>
              <w:rPr>
                <w:rFonts w:ascii="Arial" w:hAnsi="Arial" w:cs="Arial"/>
                <w:color w:val="000000"/>
                <w:sz w:val="20"/>
                <w:szCs w:val="20"/>
              </w:rPr>
            </w:pPr>
            <w:r w:rsidRPr="00E12497">
              <w:rPr>
                <w:rFonts w:ascii="Arial" w:hAnsi="Arial" w:cs="Arial"/>
                <w:color w:val="000000"/>
                <w:sz w:val="20"/>
                <w:szCs w:val="20"/>
              </w:rPr>
              <w:t>2016</w:t>
            </w:r>
          </w:p>
        </w:tc>
        <w:tc>
          <w:tcPr>
            <w:tcW w:w="273" w:type="pct"/>
            <w:tcBorders>
              <w:top w:val="nil"/>
              <w:left w:val="nil"/>
              <w:bottom w:val="single" w:sz="4" w:space="0" w:color="auto"/>
              <w:right w:val="single" w:sz="4" w:space="0" w:color="auto"/>
            </w:tcBorders>
            <w:shd w:val="clear" w:color="auto" w:fill="auto"/>
            <w:vAlign w:val="center"/>
            <w:hideMark/>
          </w:tcPr>
          <w:p w:rsidR="00555A81" w:rsidRPr="00E12497" w:rsidRDefault="00555A81" w:rsidP="00C32A5E">
            <w:pPr>
              <w:spacing w:after="0" w:line="240" w:lineRule="auto"/>
              <w:jc w:val="center"/>
              <w:rPr>
                <w:rFonts w:ascii="Arial" w:hAnsi="Arial" w:cs="Arial"/>
                <w:color w:val="000000"/>
                <w:sz w:val="20"/>
                <w:szCs w:val="20"/>
              </w:rPr>
            </w:pPr>
            <w:r w:rsidRPr="00E12497">
              <w:rPr>
                <w:rFonts w:ascii="Arial" w:hAnsi="Arial" w:cs="Arial"/>
                <w:color w:val="000000"/>
                <w:sz w:val="20"/>
                <w:szCs w:val="20"/>
              </w:rPr>
              <w:t>2017</w:t>
            </w:r>
          </w:p>
        </w:tc>
        <w:tc>
          <w:tcPr>
            <w:tcW w:w="273" w:type="pct"/>
            <w:tcBorders>
              <w:top w:val="nil"/>
              <w:left w:val="nil"/>
              <w:bottom w:val="single" w:sz="4" w:space="0" w:color="auto"/>
              <w:right w:val="single" w:sz="4" w:space="0" w:color="auto"/>
            </w:tcBorders>
            <w:shd w:val="clear" w:color="auto" w:fill="auto"/>
            <w:vAlign w:val="center"/>
            <w:hideMark/>
          </w:tcPr>
          <w:p w:rsidR="00555A81" w:rsidRPr="00E12497" w:rsidRDefault="00555A81" w:rsidP="00C32A5E">
            <w:pPr>
              <w:spacing w:after="0" w:line="240" w:lineRule="auto"/>
              <w:jc w:val="center"/>
              <w:rPr>
                <w:rFonts w:ascii="Arial" w:hAnsi="Arial" w:cs="Arial"/>
                <w:color w:val="000000"/>
                <w:sz w:val="20"/>
                <w:szCs w:val="20"/>
              </w:rPr>
            </w:pPr>
            <w:r w:rsidRPr="00E12497">
              <w:rPr>
                <w:rFonts w:ascii="Arial" w:hAnsi="Arial" w:cs="Arial"/>
                <w:color w:val="000000"/>
                <w:sz w:val="20"/>
                <w:szCs w:val="20"/>
              </w:rPr>
              <w:t>2018</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55A81" w:rsidRPr="00E12497" w:rsidRDefault="00555A81" w:rsidP="0057721D">
            <w:pPr>
              <w:spacing w:after="0" w:line="240" w:lineRule="auto"/>
              <w:jc w:val="left"/>
              <w:rPr>
                <w:rFonts w:ascii="Arial" w:hAnsi="Arial" w:cs="Arial"/>
                <w:color w:val="000000"/>
                <w:sz w:val="20"/>
                <w:szCs w:val="20"/>
              </w:rPr>
            </w:pPr>
          </w:p>
        </w:tc>
      </w:tr>
      <w:tr w:rsidR="00E40FBB" w:rsidRPr="00E12497" w:rsidTr="00A12D5C">
        <w:trPr>
          <w:cantSplit/>
          <w:trHeight w:val="300"/>
        </w:trPr>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E40FBB" w:rsidRPr="00E12497" w:rsidRDefault="00E40F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4838" w:type="pct"/>
            <w:gridSpan w:val="14"/>
            <w:tcBorders>
              <w:top w:val="single" w:sz="4" w:space="0" w:color="auto"/>
              <w:left w:val="nil"/>
              <w:bottom w:val="nil"/>
              <w:right w:val="single" w:sz="4" w:space="0" w:color="000000"/>
            </w:tcBorders>
            <w:shd w:val="clear" w:color="auto" w:fill="auto"/>
            <w:vAlign w:val="center"/>
            <w:hideMark/>
          </w:tcPr>
          <w:p w:rsidR="00E40FBB" w:rsidRPr="00E12497" w:rsidRDefault="00E40FBB" w:rsidP="0057721D">
            <w:pPr>
              <w:spacing w:after="0" w:line="240" w:lineRule="auto"/>
              <w:jc w:val="left"/>
              <w:rPr>
                <w:rFonts w:ascii="Arial" w:hAnsi="Arial" w:cs="Arial"/>
                <w:color w:val="000000"/>
                <w:sz w:val="20"/>
                <w:szCs w:val="20"/>
              </w:rPr>
            </w:pPr>
            <w:r w:rsidRPr="00E12497">
              <w:rPr>
                <w:rFonts w:ascii="Arial" w:hAnsi="Arial" w:cs="Arial"/>
                <w:color w:val="000000"/>
                <w:sz w:val="20"/>
                <w:szCs w:val="20"/>
              </w:rPr>
              <w:t>Цель подпрограммы:</w:t>
            </w:r>
          </w:p>
        </w:tc>
      </w:tr>
      <w:tr w:rsidR="00E40FBB" w:rsidRPr="00E12497" w:rsidTr="00A12D5C">
        <w:trPr>
          <w:trHeight w:val="300"/>
        </w:trPr>
        <w:tc>
          <w:tcPr>
            <w:tcW w:w="162" w:type="pct"/>
            <w:vMerge/>
            <w:tcBorders>
              <w:top w:val="nil"/>
              <w:left w:val="single" w:sz="4" w:space="0" w:color="auto"/>
              <w:bottom w:val="single" w:sz="4" w:space="0" w:color="auto"/>
              <w:right w:val="single" w:sz="4" w:space="0" w:color="auto"/>
            </w:tcBorders>
            <w:vAlign w:val="center"/>
            <w:hideMark/>
          </w:tcPr>
          <w:p w:rsidR="00E40FBB" w:rsidRPr="00E12497" w:rsidRDefault="00E40FBB" w:rsidP="0057721D">
            <w:pPr>
              <w:spacing w:after="0" w:line="240" w:lineRule="auto"/>
              <w:jc w:val="left"/>
              <w:rPr>
                <w:rFonts w:ascii="Arial" w:hAnsi="Arial" w:cs="Arial"/>
                <w:color w:val="000000"/>
                <w:sz w:val="20"/>
                <w:szCs w:val="20"/>
              </w:rPr>
            </w:pPr>
          </w:p>
        </w:tc>
        <w:tc>
          <w:tcPr>
            <w:tcW w:w="4838" w:type="pct"/>
            <w:gridSpan w:val="14"/>
            <w:tcBorders>
              <w:top w:val="nil"/>
              <w:left w:val="nil"/>
              <w:bottom w:val="single" w:sz="4" w:space="0" w:color="auto"/>
              <w:right w:val="single" w:sz="4" w:space="0" w:color="000000"/>
            </w:tcBorders>
            <w:shd w:val="clear" w:color="auto" w:fill="auto"/>
            <w:vAlign w:val="center"/>
            <w:hideMark/>
          </w:tcPr>
          <w:p w:rsidR="00E40FBB" w:rsidRPr="00E12497" w:rsidRDefault="00E40FBB" w:rsidP="0057721D">
            <w:pPr>
              <w:spacing w:after="0" w:line="240" w:lineRule="auto"/>
              <w:jc w:val="left"/>
              <w:rPr>
                <w:rFonts w:ascii="Arial" w:hAnsi="Arial" w:cs="Arial"/>
                <w:color w:val="000000"/>
                <w:sz w:val="20"/>
                <w:szCs w:val="20"/>
              </w:rPr>
            </w:pPr>
            <w:r w:rsidRPr="00E12497">
              <w:rPr>
                <w:rFonts w:ascii="Arial" w:hAnsi="Arial" w:cs="Arial"/>
                <w:color w:val="000000"/>
                <w:sz w:val="20"/>
                <w:szCs w:val="20"/>
              </w:rPr>
              <w:t xml:space="preserve">Повышение энергосбережения и </w:t>
            </w:r>
            <w:proofErr w:type="spellStart"/>
            <w:r w:rsidRPr="00E12497">
              <w:rPr>
                <w:rFonts w:ascii="Arial" w:hAnsi="Arial" w:cs="Arial"/>
                <w:color w:val="000000"/>
                <w:sz w:val="20"/>
                <w:szCs w:val="20"/>
              </w:rPr>
              <w:t>энергоэффективности</w:t>
            </w:r>
            <w:proofErr w:type="spellEnd"/>
            <w:r w:rsidR="007F32BA" w:rsidRPr="00E12497">
              <w:rPr>
                <w:rFonts w:ascii="Arial" w:hAnsi="Arial" w:cs="Arial"/>
                <w:color w:val="000000"/>
                <w:sz w:val="20"/>
                <w:szCs w:val="20"/>
              </w:rPr>
              <w:t xml:space="preserve"> </w:t>
            </w:r>
            <w:r w:rsidRPr="00E12497">
              <w:rPr>
                <w:rFonts w:ascii="Arial" w:hAnsi="Arial" w:cs="Arial"/>
                <w:color w:val="000000"/>
                <w:sz w:val="20"/>
                <w:szCs w:val="20"/>
              </w:rPr>
              <w:t>на территории города Бородино</w:t>
            </w:r>
          </w:p>
        </w:tc>
      </w:tr>
      <w:tr w:rsidR="00F4537C" w:rsidRPr="00E12497" w:rsidTr="00A12D5C">
        <w:trPr>
          <w:cantSplit/>
          <w:trHeight w:val="40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rPr>
                <w:rFonts w:ascii="Arial" w:hAnsi="Arial" w:cs="Arial"/>
                <w:color w:val="000000"/>
                <w:sz w:val="20"/>
                <w:szCs w:val="20"/>
              </w:rPr>
            </w:pPr>
            <w:r w:rsidRPr="00E12497">
              <w:rPr>
                <w:rFonts w:ascii="Arial" w:hAnsi="Arial" w:cs="Arial"/>
                <w:color w:val="000000"/>
                <w:sz w:val="20"/>
                <w:szCs w:val="20"/>
              </w:rPr>
              <w:t>Целевой индикатор 1</w:t>
            </w:r>
          </w:p>
        </w:tc>
        <w:tc>
          <w:tcPr>
            <w:tcW w:w="402"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465"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15"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tcPr>
          <w:p w:rsidR="00F4537C" w:rsidRPr="00E12497" w:rsidRDefault="00F4537C" w:rsidP="0057721D">
            <w:pPr>
              <w:spacing w:after="0" w:line="240" w:lineRule="auto"/>
              <w:jc w:val="center"/>
              <w:rPr>
                <w:rFonts w:ascii="Arial" w:hAnsi="Arial" w:cs="Arial"/>
                <w:color w:val="000000"/>
                <w:sz w:val="20"/>
                <w:szCs w:val="20"/>
              </w:rPr>
            </w:pP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F4537C" w:rsidRPr="00E12497" w:rsidRDefault="00F4537C"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r>
      <w:tr w:rsidR="000E2F37" w:rsidRPr="00E12497" w:rsidTr="00A12D5C">
        <w:trPr>
          <w:cantSplit/>
          <w:trHeight w:val="59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E2F37" w:rsidRPr="00E12497" w:rsidRDefault="000E2F37"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1</w:t>
            </w:r>
          </w:p>
        </w:tc>
        <w:tc>
          <w:tcPr>
            <w:tcW w:w="4838" w:type="pct"/>
            <w:gridSpan w:val="14"/>
            <w:tcBorders>
              <w:top w:val="single" w:sz="4" w:space="0" w:color="auto"/>
              <w:left w:val="nil"/>
              <w:bottom w:val="single" w:sz="4" w:space="0" w:color="auto"/>
              <w:right w:val="single" w:sz="4" w:space="0" w:color="auto"/>
            </w:tcBorders>
            <w:shd w:val="clear" w:color="auto" w:fill="auto"/>
            <w:vAlign w:val="center"/>
            <w:hideMark/>
          </w:tcPr>
          <w:p w:rsidR="000E2F37" w:rsidRPr="00E12497" w:rsidRDefault="000E2F37" w:rsidP="0057721D">
            <w:pPr>
              <w:spacing w:after="0" w:line="240" w:lineRule="auto"/>
              <w:jc w:val="left"/>
              <w:rPr>
                <w:rFonts w:ascii="Arial" w:hAnsi="Arial" w:cs="Arial"/>
                <w:color w:val="000000"/>
                <w:sz w:val="20"/>
                <w:szCs w:val="20"/>
              </w:rPr>
            </w:pPr>
            <w:r w:rsidRPr="00E12497">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C34F8E" w:rsidRPr="00E12497" w:rsidTr="00A12D5C">
        <w:trPr>
          <w:cantSplit/>
          <w:trHeight w:val="4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rPr>
                <w:rFonts w:ascii="Arial" w:hAnsi="Arial" w:cs="Arial"/>
                <w:color w:val="000000"/>
                <w:sz w:val="20"/>
                <w:szCs w:val="20"/>
              </w:rPr>
            </w:pPr>
            <w:r w:rsidRPr="00E12497">
              <w:rPr>
                <w:rFonts w:ascii="Arial" w:hAnsi="Arial" w:cs="Arial"/>
                <w:color w:val="000000"/>
                <w:sz w:val="20"/>
                <w:szCs w:val="20"/>
                <w:lang w:eastAsia="en-US"/>
              </w:rPr>
              <w:t>электрической энергии</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мониторинг</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10,00</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11,00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13,00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14,00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14,00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14,00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917C0">
            <w:pPr>
              <w:spacing w:after="0" w:line="240" w:lineRule="auto"/>
              <w:jc w:val="right"/>
              <w:rPr>
                <w:rFonts w:ascii="Arial" w:hAnsi="Arial" w:cs="Arial"/>
                <w:color w:val="000000"/>
                <w:sz w:val="20"/>
                <w:szCs w:val="20"/>
              </w:rPr>
            </w:pPr>
            <w:r w:rsidRPr="00E12497">
              <w:rPr>
                <w:rFonts w:ascii="Arial" w:hAnsi="Arial" w:cs="Arial"/>
                <w:color w:val="000000"/>
                <w:sz w:val="20"/>
                <w:szCs w:val="20"/>
              </w:rPr>
              <w:t>14,00</w:t>
            </w:r>
          </w:p>
        </w:tc>
      </w:tr>
      <w:tr w:rsidR="00C34F8E" w:rsidRPr="00E12497" w:rsidTr="00A12D5C">
        <w:trPr>
          <w:cantSplit/>
          <w:trHeight w:val="31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rPr>
                <w:rFonts w:ascii="Arial" w:hAnsi="Arial" w:cs="Arial"/>
                <w:color w:val="000000"/>
                <w:sz w:val="20"/>
                <w:szCs w:val="20"/>
              </w:rPr>
            </w:pPr>
            <w:r w:rsidRPr="00E12497">
              <w:rPr>
                <w:rFonts w:ascii="Arial" w:hAnsi="Arial" w:cs="Arial"/>
                <w:color w:val="000000"/>
                <w:sz w:val="20"/>
                <w:szCs w:val="20"/>
                <w:lang w:eastAsia="en-US"/>
              </w:rPr>
              <w:t>тепловой энергии</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мониторинг</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20,00</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20,00</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23,00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24,00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25,00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26,00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26,00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26,00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917C0">
            <w:pPr>
              <w:spacing w:after="0" w:line="240" w:lineRule="auto"/>
              <w:jc w:val="right"/>
              <w:rPr>
                <w:rFonts w:ascii="Arial" w:hAnsi="Arial" w:cs="Arial"/>
                <w:color w:val="000000"/>
                <w:sz w:val="20"/>
                <w:szCs w:val="20"/>
              </w:rPr>
            </w:pPr>
            <w:r w:rsidRPr="00E12497">
              <w:rPr>
                <w:rFonts w:ascii="Arial" w:hAnsi="Arial" w:cs="Arial"/>
                <w:color w:val="000000"/>
                <w:sz w:val="20"/>
                <w:szCs w:val="20"/>
              </w:rPr>
              <w:t>26,00</w:t>
            </w:r>
          </w:p>
        </w:tc>
      </w:tr>
      <w:tr w:rsidR="00C34F8E" w:rsidRPr="00E12497" w:rsidTr="00A12D5C">
        <w:trPr>
          <w:cantSplit/>
          <w:trHeight w:val="31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rPr>
                <w:rFonts w:ascii="Arial" w:hAnsi="Arial" w:cs="Arial"/>
                <w:color w:val="000000"/>
                <w:sz w:val="20"/>
                <w:szCs w:val="20"/>
              </w:rPr>
            </w:pPr>
            <w:r w:rsidRPr="00E12497">
              <w:rPr>
                <w:rFonts w:ascii="Arial" w:hAnsi="Arial" w:cs="Arial"/>
                <w:color w:val="000000"/>
                <w:sz w:val="20"/>
                <w:szCs w:val="20"/>
                <w:lang w:eastAsia="en-US"/>
              </w:rPr>
              <w:t>холодной воды</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мониторинг</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19,00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21,00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917C0">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r>
      <w:tr w:rsidR="00C34F8E" w:rsidRPr="00E12497" w:rsidTr="00A12D5C">
        <w:trPr>
          <w:cantSplit/>
          <w:trHeight w:val="31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rPr>
                <w:rFonts w:ascii="Arial" w:hAnsi="Arial" w:cs="Arial"/>
                <w:color w:val="000000"/>
                <w:sz w:val="20"/>
                <w:szCs w:val="20"/>
              </w:rPr>
            </w:pPr>
            <w:r w:rsidRPr="00E12497">
              <w:rPr>
                <w:rFonts w:ascii="Arial" w:hAnsi="Arial" w:cs="Arial"/>
                <w:color w:val="000000"/>
                <w:sz w:val="20"/>
                <w:szCs w:val="20"/>
                <w:lang w:eastAsia="en-US"/>
              </w:rPr>
              <w:t>горячей воды</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мониторинг</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19,00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21,00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917C0">
            <w:pPr>
              <w:spacing w:after="0" w:line="240" w:lineRule="auto"/>
              <w:jc w:val="right"/>
              <w:rPr>
                <w:rFonts w:ascii="Arial" w:hAnsi="Arial" w:cs="Arial"/>
                <w:color w:val="000000"/>
                <w:sz w:val="20"/>
                <w:szCs w:val="20"/>
              </w:rPr>
            </w:pPr>
            <w:r w:rsidRPr="00E12497">
              <w:rPr>
                <w:rFonts w:ascii="Arial" w:hAnsi="Arial" w:cs="Arial"/>
                <w:color w:val="000000"/>
                <w:sz w:val="20"/>
                <w:szCs w:val="20"/>
              </w:rPr>
              <w:t>22,00</w:t>
            </w:r>
          </w:p>
        </w:tc>
      </w:tr>
      <w:tr w:rsidR="00C34F8E" w:rsidRPr="00E12497" w:rsidTr="00A12D5C">
        <w:trPr>
          <w:cantSplit/>
          <w:trHeight w:val="34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rPr>
                <w:rFonts w:ascii="Arial" w:hAnsi="Arial" w:cs="Arial"/>
                <w:color w:val="000000"/>
                <w:sz w:val="20"/>
                <w:szCs w:val="20"/>
              </w:rPr>
            </w:pPr>
            <w:r w:rsidRPr="00E12497">
              <w:rPr>
                <w:rFonts w:ascii="Arial" w:hAnsi="Arial" w:cs="Arial"/>
                <w:color w:val="000000"/>
                <w:sz w:val="20"/>
                <w:szCs w:val="20"/>
              </w:rPr>
              <w:t>Целевой индикатор 2</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 </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917C0">
            <w:pPr>
              <w:spacing w:after="0" w:line="240" w:lineRule="auto"/>
              <w:jc w:val="right"/>
              <w:rPr>
                <w:rFonts w:ascii="Arial" w:hAnsi="Arial" w:cs="Arial"/>
                <w:color w:val="000000"/>
                <w:sz w:val="20"/>
                <w:szCs w:val="20"/>
              </w:rPr>
            </w:pPr>
            <w:r w:rsidRPr="00E12497">
              <w:rPr>
                <w:rFonts w:ascii="Arial" w:hAnsi="Arial" w:cs="Arial"/>
                <w:color w:val="000000"/>
                <w:sz w:val="20"/>
                <w:szCs w:val="20"/>
              </w:rPr>
              <w:t> </w:t>
            </w:r>
          </w:p>
        </w:tc>
      </w:tr>
      <w:tr w:rsidR="00C34F8E" w:rsidRPr="00E12497" w:rsidTr="00A12D5C">
        <w:trPr>
          <w:cantSplit/>
          <w:trHeight w:val="198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w:t>
            </w:r>
          </w:p>
        </w:tc>
        <w:tc>
          <w:tcPr>
            <w:tcW w:w="65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left"/>
              <w:rPr>
                <w:rFonts w:ascii="Arial" w:hAnsi="Arial" w:cs="Arial"/>
                <w:color w:val="000000"/>
                <w:sz w:val="20"/>
                <w:szCs w:val="20"/>
              </w:rPr>
            </w:pPr>
            <w:r w:rsidRPr="00E12497">
              <w:rPr>
                <w:rFonts w:ascii="Arial" w:hAnsi="Arial" w:cs="Arial"/>
                <w:color w:val="000000"/>
                <w:sz w:val="20"/>
                <w:szCs w:val="20"/>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402"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lang w:eastAsia="en-US"/>
              </w:rPr>
              <w:t>%</w:t>
            </w:r>
          </w:p>
        </w:tc>
        <w:tc>
          <w:tcPr>
            <w:tcW w:w="46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мониторинг</w:t>
            </w:r>
          </w:p>
        </w:tc>
        <w:tc>
          <w:tcPr>
            <w:tcW w:w="615"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18,00</w:t>
            </w:r>
          </w:p>
        </w:tc>
        <w:tc>
          <w:tcPr>
            <w:tcW w:w="278"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30,00</w:t>
            </w:r>
          </w:p>
        </w:tc>
        <w:tc>
          <w:tcPr>
            <w:tcW w:w="237" w:type="pct"/>
            <w:tcBorders>
              <w:top w:val="nil"/>
              <w:left w:val="nil"/>
              <w:bottom w:val="single" w:sz="4" w:space="0" w:color="auto"/>
              <w:right w:val="single" w:sz="4" w:space="0" w:color="auto"/>
            </w:tcBorders>
            <w:shd w:val="clear" w:color="auto" w:fill="auto"/>
            <w:vAlign w:val="center"/>
            <w:hideMark/>
          </w:tcPr>
          <w:p w:rsidR="00C34F8E" w:rsidRPr="00E12497" w:rsidRDefault="00C34F8E" w:rsidP="00971F43">
            <w:pPr>
              <w:spacing w:after="0" w:line="240" w:lineRule="auto"/>
              <w:jc w:val="right"/>
              <w:rPr>
                <w:rFonts w:ascii="Arial" w:hAnsi="Arial" w:cs="Arial"/>
                <w:color w:val="000000"/>
                <w:sz w:val="20"/>
                <w:szCs w:val="20"/>
              </w:rPr>
            </w:pPr>
            <w:r w:rsidRPr="00E12497">
              <w:rPr>
                <w:rFonts w:ascii="Arial" w:hAnsi="Arial" w:cs="Arial"/>
                <w:color w:val="000000"/>
                <w:sz w:val="20"/>
                <w:szCs w:val="20"/>
              </w:rPr>
              <w:t>35,00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A12D5C">
            <w:pPr>
              <w:spacing w:after="0" w:line="240" w:lineRule="auto"/>
              <w:ind w:left="1418" w:hanging="1418"/>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71F43">
            <w:pPr>
              <w:spacing w:after="0" w:line="240" w:lineRule="auto"/>
              <w:jc w:val="right"/>
              <w:rPr>
                <w:rFonts w:ascii="Arial" w:hAnsi="Arial" w:cs="Arial"/>
                <w:color w:val="000000"/>
                <w:sz w:val="20"/>
                <w:szCs w:val="20"/>
              </w:rPr>
            </w:pPr>
            <w:r>
              <w:rPr>
                <w:rFonts w:ascii="Arial" w:hAnsi="Arial" w:cs="Arial"/>
                <w:color w:val="000000"/>
                <w:sz w:val="20"/>
                <w:szCs w:val="20"/>
              </w:rPr>
              <w:t>100,00</w:t>
            </w:r>
          </w:p>
        </w:tc>
        <w:tc>
          <w:tcPr>
            <w:tcW w:w="273" w:type="pct"/>
            <w:tcBorders>
              <w:top w:val="nil"/>
              <w:left w:val="nil"/>
              <w:bottom w:val="single" w:sz="4" w:space="0" w:color="auto"/>
              <w:right w:val="single" w:sz="4" w:space="0" w:color="auto"/>
            </w:tcBorders>
            <w:shd w:val="clear" w:color="auto" w:fill="auto"/>
            <w:vAlign w:val="center"/>
            <w:hideMark/>
          </w:tcPr>
          <w:p w:rsidR="00C34F8E" w:rsidRPr="00E12497" w:rsidRDefault="00A12D5C" w:rsidP="009917C0">
            <w:pPr>
              <w:spacing w:after="0" w:line="240" w:lineRule="auto"/>
              <w:jc w:val="right"/>
              <w:rPr>
                <w:rFonts w:ascii="Arial" w:hAnsi="Arial" w:cs="Arial"/>
                <w:color w:val="000000"/>
                <w:sz w:val="20"/>
                <w:szCs w:val="20"/>
              </w:rPr>
            </w:pPr>
            <w:r>
              <w:rPr>
                <w:rFonts w:ascii="Arial" w:hAnsi="Arial" w:cs="Arial"/>
                <w:color w:val="000000"/>
                <w:sz w:val="20"/>
                <w:szCs w:val="20"/>
              </w:rPr>
              <w:t>100,00</w:t>
            </w:r>
          </w:p>
        </w:tc>
      </w:tr>
    </w:tbl>
    <w:p w:rsidR="004369E5" w:rsidRPr="00E12497" w:rsidRDefault="004369E5" w:rsidP="0057721D">
      <w:pPr>
        <w:autoSpaceDE w:val="0"/>
        <w:autoSpaceDN w:val="0"/>
        <w:adjustRightInd w:val="0"/>
        <w:spacing w:after="0" w:line="240" w:lineRule="auto"/>
        <w:ind w:left="7938"/>
        <w:jc w:val="left"/>
        <w:rPr>
          <w:rFonts w:ascii="Arial" w:hAnsi="Arial" w:cs="Arial"/>
          <w:sz w:val="24"/>
          <w:szCs w:val="24"/>
        </w:rPr>
        <w:sectPr w:rsidR="004369E5" w:rsidRPr="00E12497" w:rsidSect="00EF5BB0">
          <w:pgSz w:w="16838" w:h="11905" w:orient="landscape" w:code="9"/>
          <w:pgMar w:top="1701" w:right="1134" w:bottom="851" w:left="1134" w:header="720" w:footer="720" w:gutter="0"/>
          <w:pgNumType w:start="1"/>
          <w:cols w:space="720"/>
          <w:titlePg/>
          <w:docGrid w:linePitch="299"/>
        </w:sectPr>
      </w:pPr>
    </w:p>
    <w:p w:rsidR="00AF780C" w:rsidRPr="00E12497" w:rsidRDefault="00AF780C" w:rsidP="00B924A9">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Приложение 2</w:t>
      </w:r>
    </w:p>
    <w:p w:rsidR="00AF780C" w:rsidRPr="00E12497" w:rsidRDefault="00AF780C" w:rsidP="00B924A9">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 xml:space="preserve">к подпрограмме </w:t>
      </w:r>
      <w:r w:rsidR="000E6AC5" w:rsidRPr="00E12497">
        <w:rPr>
          <w:rFonts w:ascii="Arial" w:hAnsi="Arial" w:cs="Arial"/>
          <w:sz w:val="24"/>
          <w:szCs w:val="24"/>
        </w:rPr>
        <w:t xml:space="preserve">2 </w:t>
      </w:r>
      <w:r w:rsidRPr="00E12497">
        <w:rPr>
          <w:rFonts w:ascii="Arial" w:hAnsi="Arial" w:cs="Arial"/>
          <w:sz w:val="24"/>
          <w:szCs w:val="24"/>
        </w:rPr>
        <w:t xml:space="preserve">«Энергосбережение и повышение </w:t>
      </w:r>
    </w:p>
    <w:p w:rsidR="00AF780C" w:rsidRPr="00E12497" w:rsidRDefault="00AF780C" w:rsidP="00B924A9">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энергетической эффективности в городе Бородино»</w:t>
      </w:r>
    </w:p>
    <w:p w:rsidR="00FF416D" w:rsidRPr="00E12497" w:rsidRDefault="00FF416D" w:rsidP="0057721D">
      <w:pPr>
        <w:spacing w:after="0" w:line="240" w:lineRule="auto"/>
        <w:ind w:firstLine="709"/>
        <w:jc w:val="center"/>
        <w:outlineLvl w:val="0"/>
        <w:rPr>
          <w:rFonts w:ascii="Arial" w:hAnsi="Arial" w:cs="Arial"/>
          <w:sz w:val="24"/>
          <w:szCs w:val="24"/>
        </w:rPr>
      </w:pPr>
    </w:p>
    <w:p w:rsidR="00AF780C" w:rsidRPr="00E12497" w:rsidRDefault="00AF780C" w:rsidP="0057721D">
      <w:pPr>
        <w:spacing w:after="0" w:line="240" w:lineRule="auto"/>
        <w:jc w:val="center"/>
        <w:outlineLvl w:val="0"/>
        <w:rPr>
          <w:rFonts w:ascii="Arial" w:hAnsi="Arial" w:cs="Arial"/>
          <w:sz w:val="24"/>
          <w:szCs w:val="24"/>
        </w:rPr>
      </w:pPr>
      <w:r w:rsidRPr="00E12497">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4F2514" w:rsidRPr="00E12497" w:rsidRDefault="004F2514" w:rsidP="0057721D">
      <w:pPr>
        <w:spacing w:after="0" w:line="240" w:lineRule="auto"/>
        <w:ind w:firstLine="709"/>
        <w:jc w:val="center"/>
        <w:outlineLvl w:val="0"/>
        <w:rPr>
          <w:rFonts w:ascii="Arial" w:hAnsi="Arial" w:cs="Arial"/>
          <w:sz w:val="24"/>
          <w:szCs w:val="24"/>
        </w:rPr>
      </w:pPr>
    </w:p>
    <w:tbl>
      <w:tblPr>
        <w:tblW w:w="15026" w:type="dxa"/>
        <w:tblInd w:w="-34" w:type="dxa"/>
        <w:tblLayout w:type="fixed"/>
        <w:tblLook w:val="00A0" w:firstRow="1" w:lastRow="0" w:firstColumn="1" w:lastColumn="0" w:noHBand="0" w:noVBand="0"/>
      </w:tblPr>
      <w:tblGrid>
        <w:gridCol w:w="2689"/>
        <w:gridCol w:w="851"/>
        <w:gridCol w:w="851"/>
        <w:gridCol w:w="709"/>
        <w:gridCol w:w="994"/>
        <w:gridCol w:w="568"/>
        <w:gridCol w:w="1417"/>
        <w:gridCol w:w="1418"/>
        <w:gridCol w:w="1418"/>
        <w:gridCol w:w="1701"/>
        <w:gridCol w:w="2410"/>
      </w:tblGrid>
      <w:tr w:rsidR="0048014A" w:rsidRPr="00E12497" w:rsidTr="00200AAC">
        <w:trPr>
          <w:trHeight w:val="351"/>
          <w:tblHeader/>
        </w:trPr>
        <w:tc>
          <w:tcPr>
            <w:tcW w:w="2689" w:type="dxa"/>
            <w:vMerge w:val="restart"/>
            <w:tcBorders>
              <w:top w:val="single" w:sz="4" w:space="0" w:color="auto"/>
              <w:left w:val="single" w:sz="4" w:space="0" w:color="auto"/>
              <w:bottom w:val="single" w:sz="4" w:space="0" w:color="000000"/>
              <w:right w:val="single" w:sz="4" w:space="0" w:color="auto"/>
            </w:tcBorders>
            <w:vAlign w:val="center"/>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Итого на период</w:t>
            </w:r>
            <w:r w:rsidR="00E45F64" w:rsidRPr="00E12497">
              <w:rPr>
                <w:rFonts w:ascii="Arial" w:hAnsi="Arial" w:cs="Arial"/>
                <w:sz w:val="20"/>
                <w:szCs w:val="20"/>
              </w:rPr>
              <w:t xml:space="preserve"> 2021–2023</w:t>
            </w:r>
          </w:p>
        </w:tc>
        <w:tc>
          <w:tcPr>
            <w:tcW w:w="2410" w:type="dxa"/>
            <w:vMerge w:val="restart"/>
            <w:tcBorders>
              <w:top w:val="single" w:sz="4" w:space="0" w:color="auto"/>
              <w:left w:val="single" w:sz="4" w:space="0" w:color="auto"/>
              <w:right w:val="single" w:sz="4" w:space="0" w:color="auto"/>
            </w:tcBorders>
          </w:tcPr>
          <w:p w:rsidR="0048014A" w:rsidRPr="00E12497" w:rsidRDefault="0048014A" w:rsidP="0057721D">
            <w:pPr>
              <w:spacing w:after="0" w:line="240" w:lineRule="auto"/>
              <w:jc w:val="center"/>
              <w:rPr>
                <w:rFonts w:ascii="Arial" w:hAnsi="Arial" w:cs="Arial"/>
                <w:sz w:val="20"/>
                <w:szCs w:val="20"/>
              </w:rPr>
            </w:pPr>
            <w:r w:rsidRPr="00E12497">
              <w:rPr>
                <w:rFonts w:ascii="Arial" w:hAnsi="Arial" w:cs="Arial"/>
                <w:sz w:val="20"/>
                <w:szCs w:val="20"/>
              </w:rPr>
              <w:t>Ожидаемый результат от реализации подпрограммного мероприятия (в натуральном выражении)</w:t>
            </w:r>
          </w:p>
        </w:tc>
      </w:tr>
      <w:tr w:rsidR="00E45F64" w:rsidRPr="00E12497" w:rsidTr="00200AAC">
        <w:trPr>
          <w:trHeight w:val="1080"/>
          <w:tblHeader/>
        </w:trPr>
        <w:tc>
          <w:tcPr>
            <w:tcW w:w="2689" w:type="dxa"/>
            <w:vMerge/>
            <w:tcBorders>
              <w:top w:val="single" w:sz="4" w:space="0" w:color="auto"/>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proofErr w:type="spellStart"/>
            <w:r w:rsidRPr="00E12497">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r w:rsidRPr="00E12497">
              <w:rPr>
                <w:rFonts w:ascii="Arial" w:hAnsi="Arial" w:cs="Arial"/>
                <w:sz w:val="20"/>
                <w:szCs w:val="20"/>
              </w:rPr>
              <w:t>2023</w:t>
            </w:r>
          </w:p>
        </w:tc>
        <w:tc>
          <w:tcPr>
            <w:tcW w:w="1701" w:type="dxa"/>
            <w:vMerge/>
            <w:tcBorders>
              <w:left w:val="single" w:sz="4" w:space="0" w:color="auto"/>
              <w:bottom w:val="single" w:sz="4" w:space="0" w:color="auto"/>
              <w:right w:val="single" w:sz="4" w:space="0" w:color="auto"/>
            </w:tcBorders>
            <w:vAlign w:val="center"/>
          </w:tcPr>
          <w:p w:rsidR="00E45F64" w:rsidRPr="00E12497" w:rsidRDefault="00E45F64" w:rsidP="0057721D">
            <w:pPr>
              <w:spacing w:after="0" w:line="240" w:lineRule="auto"/>
              <w:jc w:val="center"/>
              <w:rPr>
                <w:rFonts w:ascii="Arial" w:hAnsi="Arial" w:cs="Arial"/>
                <w:sz w:val="20"/>
                <w:szCs w:val="20"/>
              </w:rPr>
            </w:pPr>
          </w:p>
        </w:tc>
        <w:tc>
          <w:tcPr>
            <w:tcW w:w="2410" w:type="dxa"/>
            <w:vMerge/>
            <w:tcBorders>
              <w:left w:val="single" w:sz="4" w:space="0" w:color="auto"/>
              <w:bottom w:val="single" w:sz="4" w:space="0" w:color="auto"/>
              <w:right w:val="single" w:sz="4" w:space="0" w:color="auto"/>
            </w:tcBorders>
          </w:tcPr>
          <w:p w:rsidR="00E45F64" w:rsidRPr="00E12497" w:rsidRDefault="00E45F64" w:rsidP="0057721D">
            <w:pPr>
              <w:spacing w:after="0" w:line="240" w:lineRule="auto"/>
              <w:jc w:val="center"/>
              <w:rPr>
                <w:rFonts w:ascii="Arial" w:hAnsi="Arial" w:cs="Arial"/>
                <w:sz w:val="20"/>
                <w:szCs w:val="20"/>
              </w:rPr>
            </w:pPr>
          </w:p>
        </w:tc>
      </w:tr>
      <w:tr w:rsidR="0048014A" w:rsidRPr="00E12497" w:rsidTr="00200AAC">
        <w:trPr>
          <w:trHeight w:val="330"/>
        </w:trPr>
        <w:tc>
          <w:tcPr>
            <w:tcW w:w="15026" w:type="dxa"/>
            <w:gridSpan w:val="11"/>
            <w:tcBorders>
              <w:top w:val="single" w:sz="4" w:space="0" w:color="auto"/>
              <w:left w:val="single" w:sz="4" w:space="0" w:color="auto"/>
              <w:bottom w:val="single" w:sz="4" w:space="0" w:color="auto"/>
              <w:right w:val="single" w:sz="4" w:space="0" w:color="auto"/>
            </w:tcBorders>
          </w:tcPr>
          <w:p w:rsidR="0048014A" w:rsidRPr="00E12497" w:rsidRDefault="0048014A" w:rsidP="0057721D">
            <w:pPr>
              <w:spacing w:after="0" w:line="240" w:lineRule="auto"/>
              <w:rPr>
                <w:rFonts w:ascii="Arial" w:hAnsi="Arial" w:cs="Arial"/>
                <w:sz w:val="20"/>
                <w:szCs w:val="20"/>
              </w:rPr>
            </w:pPr>
            <w:r w:rsidRPr="00E12497">
              <w:rPr>
                <w:rFonts w:ascii="Arial" w:hAnsi="Arial" w:cs="Arial"/>
                <w:sz w:val="20"/>
                <w:szCs w:val="20"/>
              </w:rPr>
              <w:t>Цель подпрограммы:</w:t>
            </w:r>
          </w:p>
          <w:p w:rsidR="0048014A" w:rsidRPr="00E12497" w:rsidRDefault="0048014A" w:rsidP="0057721D">
            <w:pPr>
              <w:spacing w:after="0" w:line="240" w:lineRule="auto"/>
              <w:rPr>
                <w:rFonts w:ascii="Arial" w:hAnsi="Arial" w:cs="Arial"/>
                <w:sz w:val="20"/>
                <w:szCs w:val="20"/>
              </w:rPr>
            </w:pPr>
            <w:r w:rsidRPr="00E12497">
              <w:rPr>
                <w:rFonts w:ascii="Arial" w:hAnsi="Arial" w:cs="Arial"/>
                <w:sz w:val="20"/>
                <w:szCs w:val="20"/>
              </w:rPr>
              <w:t xml:space="preserve">Повышение энергосбережения и </w:t>
            </w:r>
            <w:proofErr w:type="spellStart"/>
            <w:r w:rsidRPr="00E12497">
              <w:rPr>
                <w:rFonts w:ascii="Arial" w:hAnsi="Arial" w:cs="Arial"/>
                <w:sz w:val="20"/>
                <w:szCs w:val="20"/>
              </w:rPr>
              <w:t>энергоэффективности</w:t>
            </w:r>
            <w:proofErr w:type="spellEnd"/>
            <w:r w:rsidRPr="00E12497">
              <w:rPr>
                <w:rFonts w:ascii="Arial" w:hAnsi="Arial" w:cs="Arial"/>
                <w:sz w:val="20"/>
                <w:szCs w:val="20"/>
              </w:rPr>
              <w:t xml:space="preserve"> на территории</w:t>
            </w:r>
            <w:r w:rsidR="00511D95" w:rsidRPr="00E12497">
              <w:rPr>
                <w:rFonts w:ascii="Arial" w:hAnsi="Arial" w:cs="Arial"/>
                <w:sz w:val="20"/>
                <w:szCs w:val="20"/>
              </w:rPr>
              <w:t xml:space="preserve"> </w:t>
            </w:r>
            <w:r w:rsidRPr="00E12497">
              <w:rPr>
                <w:rFonts w:ascii="Arial" w:hAnsi="Arial" w:cs="Arial"/>
                <w:sz w:val="20"/>
                <w:szCs w:val="20"/>
              </w:rPr>
              <w:t>города Бородино</w:t>
            </w:r>
          </w:p>
        </w:tc>
      </w:tr>
      <w:tr w:rsidR="007024D7" w:rsidRPr="00E12497" w:rsidTr="00385575">
        <w:trPr>
          <w:trHeight w:val="2551"/>
        </w:trPr>
        <w:tc>
          <w:tcPr>
            <w:tcW w:w="2689" w:type="dxa"/>
            <w:tcBorders>
              <w:top w:val="single" w:sz="4" w:space="0" w:color="auto"/>
              <w:left w:val="single" w:sz="4" w:space="0" w:color="auto"/>
              <w:bottom w:val="nil"/>
              <w:right w:val="single" w:sz="4" w:space="0" w:color="auto"/>
            </w:tcBorders>
            <w:vAlign w:val="center"/>
          </w:tcPr>
          <w:p w:rsidR="007024D7" w:rsidRPr="00E12497" w:rsidRDefault="007024D7" w:rsidP="0057721D">
            <w:pPr>
              <w:pStyle w:val="ConsPlusCell"/>
              <w:jc w:val="left"/>
            </w:pPr>
            <w:r w:rsidRPr="00E12497">
              <w:t>Задача 2.</w:t>
            </w:r>
          </w:p>
          <w:p w:rsidR="007024D7" w:rsidRPr="00E12497" w:rsidRDefault="007024D7" w:rsidP="0057721D">
            <w:pPr>
              <w:autoSpaceDE w:val="0"/>
              <w:autoSpaceDN w:val="0"/>
              <w:adjustRightInd w:val="0"/>
              <w:spacing w:after="0" w:line="240" w:lineRule="auto"/>
              <w:jc w:val="left"/>
              <w:rPr>
                <w:rFonts w:ascii="Arial" w:hAnsi="Arial" w:cs="Arial"/>
                <w:sz w:val="20"/>
                <w:szCs w:val="20"/>
              </w:rPr>
            </w:pPr>
            <w:r w:rsidRPr="00E12497">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7024D7" w:rsidRPr="00E12497" w:rsidRDefault="00491E7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7024D7" w:rsidRPr="00E12497" w:rsidRDefault="00491E7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3 997 500,00</w:t>
            </w:r>
          </w:p>
        </w:tc>
        <w:tc>
          <w:tcPr>
            <w:tcW w:w="2410"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p>
        </w:tc>
      </w:tr>
      <w:tr w:rsidR="007024D7"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r w:rsidRPr="00E12497">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p>
        </w:tc>
      </w:tr>
      <w:tr w:rsidR="007024D7" w:rsidRPr="00E12497" w:rsidTr="00385575">
        <w:trPr>
          <w:trHeight w:val="1134"/>
        </w:trPr>
        <w:tc>
          <w:tcPr>
            <w:tcW w:w="2689"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r w:rsidRPr="00E12497">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7024D7"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1 290 000,00</w:t>
            </w:r>
          </w:p>
        </w:tc>
        <w:tc>
          <w:tcPr>
            <w:tcW w:w="2410"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r w:rsidRPr="00E12497">
              <w:rPr>
                <w:rFonts w:ascii="Arial" w:hAnsi="Arial" w:cs="Arial"/>
                <w:sz w:val="20"/>
                <w:szCs w:val="20"/>
              </w:rPr>
              <w:t xml:space="preserve">сокращение потерь тепловой энергии на 3%, (2,5 </w:t>
            </w:r>
            <w:proofErr w:type="spellStart"/>
            <w:r w:rsidRPr="00E12497">
              <w:rPr>
                <w:rFonts w:ascii="Arial" w:hAnsi="Arial" w:cs="Arial"/>
                <w:sz w:val="20"/>
                <w:szCs w:val="20"/>
              </w:rPr>
              <w:t>тыс</w:t>
            </w:r>
            <w:proofErr w:type="gramStart"/>
            <w:r w:rsidRPr="00E12497">
              <w:rPr>
                <w:rFonts w:ascii="Arial" w:hAnsi="Arial" w:cs="Arial"/>
                <w:sz w:val="20"/>
                <w:szCs w:val="20"/>
              </w:rPr>
              <w:t>.Г</w:t>
            </w:r>
            <w:proofErr w:type="gramEnd"/>
            <w:r w:rsidRPr="00E12497">
              <w:rPr>
                <w:rFonts w:ascii="Arial" w:hAnsi="Arial" w:cs="Arial"/>
                <w:sz w:val="20"/>
                <w:szCs w:val="20"/>
              </w:rPr>
              <w:t>кал</w:t>
            </w:r>
            <w:proofErr w:type="spellEnd"/>
            <w:r w:rsidRPr="00E12497">
              <w:rPr>
                <w:rFonts w:ascii="Arial" w:hAnsi="Arial" w:cs="Arial"/>
                <w:sz w:val="20"/>
                <w:szCs w:val="20"/>
              </w:rPr>
              <w:t>.)</w:t>
            </w:r>
          </w:p>
        </w:tc>
      </w:tr>
      <w:tr w:rsidR="007024D7"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r w:rsidRPr="00E12497">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7024D7" w:rsidRPr="00E12497" w:rsidRDefault="007024D7"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7024D7" w:rsidRPr="00E12497" w:rsidRDefault="007024D7" w:rsidP="0057721D">
            <w:pPr>
              <w:spacing w:after="0" w:line="240" w:lineRule="auto"/>
              <w:jc w:val="righ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024D7" w:rsidRPr="00E12497" w:rsidRDefault="007024D7" w:rsidP="0057721D">
            <w:pPr>
              <w:spacing w:after="0" w:line="240" w:lineRule="auto"/>
              <w:jc w:val="left"/>
              <w:rPr>
                <w:rFonts w:ascii="Arial" w:hAnsi="Arial" w:cs="Arial"/>
                <w:sz w:val="20"/>
                <w:szCs w:val="20"/>
              </w:rPr>
            </w:pPr>
          </w:p>
        </w:tc>
      </w:tr>
      <w:tr w:rsidR="00621F0A" w:rsidRPr="00E12497" w:rsidTr="00385575">
        <w:trPr>
          <w:trHeight w:val="85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A9665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1 854 000,00</w:t>
            </w: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 xml:space="preserve">сокращение потерь тепловой энергии на 3%, (2,5 </w:t>
            </w:r>
            <w:proofErr w:type="spellStart"/>
            <w:r w:rsidRPr="00E12497">
              <w:rPr>
                <w:rFonts w:ascii="Arial" w:hAnsi="Arial" w:cs="Arial"/>
                <w:sz w:val="20"/>
                <w:szCs w:val="20"/>
              </w:rPr>
              <w:t>тыс</w:t>
            </w:r>
            <w:proofErr w:type="gramStart"/>
            <w:r w:rsidRPr="00E12497">
              <w:rPr>
                <w:rFonts w:ascii="Arial" w:hAnsi="Arial" w:cs="Arial"/>
                <w:sz w:val="20"/>
                <w:szCs w:val="20"/>
              </w:rPr>
              <w:t>.Г</w:t>
            </w:r>
            <w:proofErr w:type="gramEnd"/>
            <w:r w:rsidRPr="00E12497">
              <w:rPr>
                <w:rFonts w:ascii="Arial" w:hAnsi="Arial" w:cs="Arial"/>
                <w:sz w:val="20"/>
                <w:szCs w:val="20"/>
              </w:rPr>
              <w:t>кал</w:t>
            </w:r>
            <w:proofErr w:type="spellEnd"/>
            <w:r w:rsidRPr="00E12497">
              <w:rPr>
                <w:rFonts w:ascii="Arial" w:hAnsi="Arial" w:cs="Arial"/>
                <w:sz w:val="20"/>
                <w:szCs w:val="20"/>
              </w:rPr>
              <w:t>..)</w:t>
            </w:r>
          </w:p>
        </w:tc>
      </w:tr>
      <w:tr w:rsidR="00621F0A"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p>
        </w:tc>
      </w:tr>
      <w:tr w:rsidR="00621F0A"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A9665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450 000,00</w:t>
            </w: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 xml:space="preserve">сокращение потерь тепловой энергии на 3%, (2,5 </w:t>
            </w:r>
            <w:proofErr w:type="spellStart"/>
            <w:r w:rsidRPr="00E12497">
              <w:rPr>
                <w:rFonts w:ascii="Arial" w:hAnsi="Arial" w:cs="Arial"/>
                <w:sz w:val="20"/>
                <w:szCs w:val="20"/>
              </w:rPr>
              <w:t>тыс</w:t>
            </w:r>
            <w:proofErr w:type="gramStart"/>
            <w:r w:rsidRPr="00E12497">
              <w:rPr>
                <w:rFonts w:ascii="Arial" w:hAnsi="Arial" w:cs="Arial"/>
                <w:sz w:val="20"/>
                <w:szCs w:val="20"/>
              </w:rPr>
              <w:t>.Г</w:t>
            </w:r>
            <w:proofErr w:type="gramEnd"/>
            <w:r w:rsidRPr="00E12497">
              <w:rPr>
                <w:rFonts w:ascii="Arial" w:hAnsi="Arial" w:cs="Arial"/>
                <w:sz w:val="20"/>
                <w:szCs w:val="20"/>
              </w:rPr>
              <w:t>кал</w:t>
            </w:r>
            <w:proofErr w:type="spellEnd"/>
            <w:r w:rsidRPr="00E12497">
              <w:rPr>
                <w:rFonts w:ascii="Arial" w:hAnsi="Arial" w:cs="Arial"/>
                <w:sz w:val="20"/>
                <w:szCs w:val="20"/>
              </w:rPr>
              <w:t>)</w:t>
            </w:r>
          </w:p>
        </w:tc>
      </w:tr>
      <w:tr w:rsidR="00621F0A"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621F0A" w:rsidRPr="00E12497" w:rsidRDefault="00621F0A" w:rsidP="0057721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621F0A" w:rsidRPr="00E12497" w:rsidRDefault="00621F0A" w:rsidP="0057721D">
            <w:pPr>
              <w:spacing w:after="0" w:line="240" w:lineRule="auto"/>
              <w:jc w:val="righ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621F0A" w:rsidRPr="00E12497" w:rsidRDefault="00621F0A" w:rsidP="0057721D">
            <w:pPr>
              <w:spacing w:after="0" w:line="240" w:lineRule="auto"/>
              <w:jc w:val="left"/>
              <w:rPr>
                <w:rFonts w:ascii="Arial" w:hAnsi="Arial" w:cs="Arial"/>
                <w:sz w:val="20"/>
                <w:szCs w:val="20"/>
              </w:rPr>
            </w:pPr>
          </w:p>
        </w:tc>
      </w:tr>
      <w:tr w:rsidR="00621F0A" w:rsidRPr="00E12497" w:rsidTr="00385575">
        <w:trPr>
          <w:trHeight w:val="85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A9665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279 000 ,00</w:t>
            </w: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 xml:space="preserve">сокращение потерь тепловой энергии на 3%, (2,5 </w:t>
            </w:r>
            <w:proofErr w:type="spellStart"/>
            <w:r w:rsidRPr="00E12497">
              <w:rPr>
                <w:rFonts w:ascii="Arial" w:hAnsi="Arial" w:cs="Arial"/>
                <w:sz w:val="20"/>
                <w:szCs w:val="20"/>
              </w:rPr>
              <w:t>тыс</w:t>
            </w:r>
            <w:proofErr w:type="gramStart"/>
            <w:r w:rsidRPr="00E12497">
              <w:rPr>
                <w:rFonts w:ascii="Arial" w:hAnsi="Arial" w:cs="Arial"/>
                <w:sz w:val="20"/>
                <w:szCs w:val="20"/>
              </w:rPr>
              <w:t>.Г</w:t>
            </w:r>
            <w:proofErr w:type="gramEnd"/>
            <w:r w:rsidRPr="00E12497">
              <w:rPr>
                <w:rFonts w:ascii="Arial" w:hAnsi="Arial" w:cs="Arial"/>
                <w:sz w:val="20"/>
                <w:szCs w:val="20"/>
              </w:rPr>
              <w:t>кал</w:t>
            </w:r>
            <w:proofErr w:type="spellEnd"/>
            <w:r w:rsidRPr="00E12497">
              <w:rPr>
                <w:rFonts w:ascii="Arial" w:hAnsi="Arial" w:cs="Arial"/>
                <w:sz w:val="20"/>
                <w:szCs w:val="20"/>
              </w:rPr>
              <w:t>.)</w:t>
            </w:r>
          </w:p>
        </w:tc>
      </w:tr>
      <w:tr w:rsidR="00621F0A"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righ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p>
        </w:tc>
      </w:tr>
      <w:tr w:rsidR="00621F0A" w:rsidRPr="00E12497" w:rsidTr="00385575">
        <w:trPr>
          <w:trHeight w:val="1247"/>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autoSpaceDE w:val="0"/>
              <w:autoSpaceDN w:val="0"/>
              <w:adjustRightInd w:val="0"/>
              <w:spacing w:after="0" w:line="240" w:lineRule="auto"/>
              <w:jc w:val="left"/>
              <w:rPr>
                <w:rFonts w:ascii="Arial" w:hAnsi="Arial" w:cs="Arial"/>
                <w:sz w:val="20"/>
                <w:szCs w:val="20"/>
              </w:rPr>
            </w:pPr>
            <w:r w:rsidRPr="00E12497">
              <w:rPr>
                <w:rFonts w:ascii="Arial" w:hAnsi="Arial" w:cs="Arial"/>
                <w:sz w:val="20"/>
                <w:szCs w:val="20"/>
              </w:rPr>
              <w:t>Установка фотоэлементов в подъездах 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A9665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124 500,00</w:t>
            </w: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 xml:space="preserve">Экономия электрической энергии на 2% (284,8 </w:t>
            </w:r>
            <w:proofErr w:type="spellStart"/>
            <w:r w:rsidRPr="00E12497">
              <w:rPr>
                <w:rFonts w:ascii="Arial" w:hAnsi="Arial" w:cs="Arial"/>
                <w:sz w:val="20"/>
                <w:szCs w:val="20"/>
              </w:rPr>
              <w:t>тыс</w:t>
            </w:r>
            <w:proofErr w:type="gramStart"/>
            <w:r w:rsidRPr="00E12497">
              <w:rPr>
                <w:rFonts w:ascii="Arial" w:hAnsi="Arial" w:cs="Arial"/>
                <w:sz w:val="20"/>
                <w:szCs w:val="20"/>
              </w:rPr>
              <w:t>.к</w:t>
            </w:r>
            <w:proofErr w:type="gramEnd"/>
            <w:r w:rsidRPr="00E12497">
              <w:rPr>
                <w:rFonts w:ascii="Arial" w:hAnsi="Arial" w:cs="Arial"/>
                <w:sz w:val="20"/>
                <w:szCs w:val="20"/>
              </w:rPr>
              <w:t>Вт</w:t>
            </w:r>
            <w:proofErr w:type="spellEnd"/>
            <w:r w:rsidRPr="00E12497">
              <w:rPr>
                <w:rFonts w:ascii="Arial" w:hAnsi="Arial" w:cs="Arial"/>
                <w:sz w:val="20"/>
                <w:szCs w:val="20"/>
              </w:rPr>
              <w:t>/ч.)</w:t>
            </w:r>
          </w:p>
        </w:tc>
      </w:tr>
      <w:tr w:rsidR="00621F0A" w:rsidRPr="00E12497" w:rsidTr="00200AAC">
        <w:trPr>
          <w:trHeight w:val="300"/>
        </w:trPr>
        <w:tc>
          <w:tcPr>
            <w:tcW w:w="2689"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left"/>
              <w:rPr>
                <w:rFonts w:ascii="Arial" w:hAnsi="Arial" w:cs="Arial"/>
                <w:sz w:val="20"/>
                <w:szCs w:val="20"/>
              </w:rPr>
            </w:pPr>
            <w:r w:rsidRPr="00E12497">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621F0A" w:rsidRPr="00E12497" w:rsidRDefault="00621F0A" w:rsidP="0057721D">
            <w:pPr>
              <w:spacing w:after="0" w:line="240" w:lineRule="auto"/>
              <w:jc w:val="center"/>
              <w:rPr>
                <w:rFonts w:ascii="Arial" w:hAnsi="Arial" w:cs="Arial"/>
                <w:sz w:val="20"/>
                <w:szCs w:val="20"/>
              </w:rPr>
            </w:pPr>
            <w:r w:rsidRPr="00E12497">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621F0A" w:rsidRPr="00E12497" w:rsidRDefault="00621F0A" w:rsidP="0057721D">
            <w:pPr>
              <w:spacing w:line="240" w:lineRule="auto"/>
              <w:jc w:val="right"/>
              <w:rPr>
                <w:rFonts w:ascii="Arial" w:hAnsi="Arial" w:cs="Arial"/>
                <w:color w:val="000000"/>
                <w:sz w:val="20"/>
                <w:szCs w:val="20"/>
              </w:rPr>
            </w:pPr>
            <w:r w:rsidRPr="00E12497">
              <w:rPr>
                <w:rFonts w:ascii="Arial" w:hAnsi="Arial" w:cs="Arial"/>
                <w:color w:val="000000"/>
                <w:sz w:val="20"/>
                <w:szCs w:val="20"/>
              </w:rPr>
              <w:t>3 997 500,00</w:t>
            </w:r>
          </w:p>
        </w:tc>
        <w:tc>
          <w:tcPr>
            <w:tcW w:w="2410" w:type="dxa"/>
            <w:tcBorders>
              <w:top w:val="single" w:sz="4" w:space="0" w:color="auto"/>
              <w:left w:val="single" w:sz="4" w:space="0" w:color="auto"/>
              <w:bottom w:val="single" w:sz="4" w:space="0" w:color="auto"/>
              <w:right w:val="single" w:sz="4" w:space="0" w:color="auto"/>
            </w:tcBorders>
            <w:vAlign w:val="center"/>
          </w:tcPr>
          <w:p w:rsidR="00621F0A" w:rsidRPr="00E12497" w:rsidRDefault="00621F0A" w:rsidP="0057721D">
            <w:pPr>
              <w:spacing w:after="0" w:line="240" w:lineRule="auto"/>
              <w:jc w:val="center"/>
              <w:rPr>
                <w:rFonts w:ascii="Arial" w:hAnsi="Arial" w:cs="Arial"/>
                <w:sz w:val="20"/>
                <w:szCs w:val="20"/>
              </w:rPr>
            </w:pPr>
          </w:p>
        </w:tc>
      </w:tr>
    </w:tbl>
    <w:p w:rsidR="00AF780C" w:rsidRPr="00E12497" w:rsidRDefault="00AF780C" w:rsidP="0057721D">
      <w:pPr>
        <w:widowControl w:val="0"/>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jc w:val="center"/>
        <w:outlineLvl w:val="2"/>
        <w:rPr>
          <w:rFonts w:ascii="Arial" w:hAnsi="Arial" w:cs="Arial"/>
          <w:sz w:val="24"/>
          <w:szCs w:val="24"/>
        </w:rPr>
        <w:sectPr w:rsidR="00457859" w:rsidRPr="00E12497" w:rsidSect="00200AAC">
          <w:pgSz w:w="16838" w:h="11905" w:orient="landscape" w:code="9"/>
          <w:pgMar w:top="1701" w:right="1134" w:bottom="851" w:left="1134" w:header="720" w:footer="720" w:gutter="0"/>
          <w:pgNumType w:start="1"/>
          <w:cols w:space="720"/>
          <w:titlePg/>
          <w:docGrid w:linePitch="299"/>
        </w:sectPr>
      </w:pPr>
    </w:p>
    <w:p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Приложение 3</w:t>
      </w:r>
    </w:p>
    <w:p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p>
    <w:p w:rsidR="00457859" w:rsidRPr="00E1249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w:t>
      </w:r>
      <w:r w:rsidR="0052308B" w:rsidRPr="00E12497">
        <w:rPr>
          <w:rFonts w:ascii="Arial" w:hAnsi="Arial" w:cs="Arial"/>
          <w:sz w:val="24"/>
          <w:szCs w:val="24"/>
        </w:rPr>
        <w:t xml:space="preserve"> </w:t>
      </w:r>
      <w:r w:rsidRPr="00E12497">
        <w:rPr>
          <w:rFonts w:ascii="Arial" w:hAnsi="Arial" w:cs="Arial"/>
          <w:sz w:val="24"/>
          <w:szCs w:val="24"/>
        </w:rPr>
        <w:t>модернизация жилищно-коммунального</w:t>
      </w:r>
      <w:r w:rsidR="0052308B"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52308B" w:rsidRPr="00E12497">
        <w:rPr>
          <w:rFonts w:ascii="Arial" w:hAnsi="Arial" w:cs="Arial"/>
          <w:sz w:val="24"/>
          <w:szCs w:val="24"/>
        </w:rPr>
        <w:t xml:space="preserve"> </w:t>
      </w:r>
      <w:r w:rsidRPr="00E12497">
        <w:rPr>
          <w:rFonts w:ascii="Arial" w:hAnsi="Arial" w:cs="Arial"/>
          <w:sz w:val="24"/>
          <w:szCs w:val="24"/>
        </w:rPr>
        <w:t>эффективности»</w:t>
      </w:r>
    </w:p>
    <w:p w:rsidR="00457859" w:rsidRPr="00E12497" w:rsidRDefault="00457859" w:rsidP="0057721D">
      <w:pPr>
        <w:autoSpaceDE w:val="0"/>
        <w:autoSpaceDN w:val="0"/>
        <w:adjustRightInd w:val="0"/>
        <w:spacing w:after="0" w:line="240" w:lineRule="auto"/>
        <w:rPr>
          <w:rFonts w:ascii="Arial" w:hAnsi="Arial" w:cs="Arial"/>
          <w:sz w:val="24"/>
          <w:szCs w:val="24"/>
        </w:rPr>
      </w:pPr>
    </w:p>
    <w:p w:rsidR="00457859" w:rsidRPr="00E12497" w:rsidRDefault="0017263F"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 xml:space="preserve">1. </w:t>
      </w:r>
      <w:r w:rsidR="00C000D1" w:rsidRPr="00E12497">
        <w:rPr>
          <w:rFonts w:ascii="Arial" w:hAnsi="Arial" w:cs="Arial"/>
          <w:sz w:val="24"/>
          <w:szCs w:val="24"/>
        </w:rPr>
        <w:t>ПАСПОРТ ПОДПРОГРАММЫ</w:t>
      </w:r>
    </w:p>
    <w:p w:rsidR="00457859" w:rsidRPr="00E12497" w:rsidRDefault="00457859"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«ОБЕСП</w:t>
      </w:r>
      <w:r w:rsidR="0084765B" w:rsidRPr="00E12497">
        <w:rPr>
          <w:rFonts w:ascii="Arial" w:hAnsi="Arial" w:cs="Arial"/>
          <w:sz w:val="24"/>
          <w:szCs w:val="24"/>
        </w:rPr>
        <w:t xml:space="preserve">ЕЧЕНИЕ РЕАЛИЗАЦИИ </w:t>
      </w:r>
      <w:proofErr w:type="gramStart"/>
      <w:r w:rsidR="0084765B" w:rsidRPr="00E12497">
        <w:rPr>
          <w:rFonts w:ascii="Arial" w:hAnsi="Arial" w:cs="Arial"/>
          <w:sz w:val="24"/>
          <w:szCs w:val="24"/>
        </w:rPr>
        <w:t>МУНИЦИПАЛЬНЫХ</w:t>
      </w:r>
      <w:proofErr w:type="gramEnd"/>
    </w:p>
    <w:p w:rsidR="00457859" w:rsidRPr="00E12497" w:rsidRDefault="002A536D"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ПРОГРАММ И ПРОЧИЕ МЕРОПРИЯТИЯ»</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694"/>
        <w:gridCol w:w="6804"/>
      </w:tblGrid>
      <w:tr w:rsidR="00457859" w:rsidRPr="00E12497" w:rsidTr="0052308B">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E12497" w:rsidRDefault="00457859" w:rsidP="0057721D">
            <w:pPr>
              <w:pStyle w:val="ConsPlusCell"/>
              <w:jc w:val="left"/>
              <w:rPr>
                <w:sz w:val="24"/>
                <w:szCs w:val="24"/>
              </w:rPr>
            </w:pPr>
            <w:r w:rsidRPr="00E12497">
              <w:rPr>
                <w:sz w:val="24"/>
                <w:szCs w:val="24"/>
              </w:rPr>
              <w:t>Наименование подпрограммы</w:t>
            </w:r>
          </w:p>
          <w:p w:rsidR="00436057" w:rsidRPr="00E12497" w:rsidRDefault="00436057" w:rsidP="0057721D">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«Обеспечение реализации муниципальных</w:t>
            </w:r>
            <w:r w:rsidR="00845BEA" w:rsidRPr="00E12497">
              <w:rPr>
                <w:rFonts w:ascii="Arial" w:hAnsi="Arial" w:cs="Arial"/>
                <w:sz w:val="24"/>
                <w:szCs w:val="24"/>
              </w:rPr>
              <w:t xml:space="preserve"> </w:t>
            </w:r>
            <w:r w:rsidRPr="00E12497">
              <w:rPr>
                <w:rFonts w:ascii="Arial" w:hAnsi="Arial" w:cs="Arial"/>
                <w:sz w:val="24"/>
                <w:szCs w:val="24"/>
              </w:rPr>
              <w:t>программ и прочие мероприятия» (далее – подпрограмма</w:t>
            </w:r>
            <w:r w:rsidR="00B83C6B" w:rsidRPr="00E12497">
              <w:rPr>
                <w:rFonts w:ascii="Arial" w:hAnsi="Arial" w:cs="Arial"/>
                <w:sz w:val="24"/>
                <w:szCs w:val="24"/>
              </w:rPr>
              <w:t xml:space="preserve"> 3</w:t>
            </w:r>
            <w:r w:rsidRPr="00E12497">
              <w:rPr>
                <w:rFonts w:ascii="Arial" w:hAnsi="Arial" w:cs="Arial"/>
                <w:sz w:val="24"/>
                <w:szCs w:val="24"/>
              </w:rPr>
              <w:t>)</w:t>
            </w:r>
          </w:p>
        </w:tc>
      </w:tr>
      <w:tr w:rsidR="00457859" w:rsidRPr="00E12497" w:rsidTr="0052308B">
        <w:trPr>
          <w:trHeight w:val="600"/>
          <w:tblCellSpacing w:w="5" w:type="nil"/>
        </w:trPr>
        <w:tc>
          <w:tcPr>
            <w:tcW w:w="2694" w:type="dxa"/>
            <w:tcBorders>
              <w:left w:val="single" w:sz="4" w:space="0" w:color="auto"/>
              <w:bottom w:val="single" w:sz="4" w:space="0" w:color="auto"/>
              <w:right w:val="single" w:sz="4" w:space="0" w:color="auto"/>
            </w:tcBorders>
          </w:tcPr>
          <w:p w:rsidR="00457859" w:rsidRPr="00E12497" w:rsidRDefault="00457859" w:rsidP="0057721D">
            <w:pPr>
              <w:pStyle w:val="ConsPlusCell"/>
              <w:jc w:val="left"/>
              <w:rPr>
                <w:sz w:val="24"/>
                <w:szCs w:val="24"/>
              </w:rPr>
            </w:pPr>
            <w:r w:rsidRPr="00E12497">
              <w:rPr>
                <w:sz w:val="24"/>
                <w:szCs w:val="24"/>
              </w:rPr>
              <w:t>Наименование муниципальной программы</w:t>
            </w:r>
            <w:r w:rsidR="007F01EC" w:rsidRPr="00E12497">
              <w:rPr>
                <w:sz w:val="24"/>
                <w:szCs w:val="24"/>
              </w:rPr>
              <w:t>, в рамках</w:t>
            </w:r>
            <w:r w:rsidR="00511D95" w:rsidRPr="00E12497">
              <w:rPr>
                <w:sz w:val="24"/>
                <w:szCs w:val="24"/>
              </w:rPr>
              <w:t xml:space="preserve"> </w:t>
            </w:r>
            <w:r w:rsidR="007F01EC" w:rsidRPr="00E12497">
              <w:rPr>
                <w:sz w:val="24"/>
                <w:szCs w:val="24"/>
              </w:rPr>
              <w:t>которой реализуется подпрограмма</w:t>
            </w:r>
          </w:p>
          <w:p w:rsidR="00E45E33" w:rsidRPr="00E12497" w:rsidRDefault="00E45E33"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w:t>
            </w:r>
            <w:r w:rsidR="00415217" w:rsidRPr="00E12497">
              <w:rPr>
                <w:rFonts w:ascii="Arial" w:hAnsi="Arial" w:cs="Arial"/>
                <w:sz w:val="24"/>
                <w:szCs w:val="24"/>
              </w:rPr>
              <w:t xml:space="preserve"> </w:t>
            </w:r>
            <w:r w:rsidRPr="00E12497">
              <w:rPr>
                <w:rFonts w:ascii="Arial" w:hAnsi="Arial" w:cs="Arial"/>
                <w:sz w:val="24"/>
                <w:szCs w:val="24"/>
              </w:rPr>
              <w:t xml:space="preserve">повышение энергетической эффективности» </w:t>
            </w:r>
          </w:p>
        </w:tc>
      </w:tr>
      <w:tr w:rsidR="00457859" w:rsidRPr="00E12497" w:rsidTr="0052308B">
        <w:trPr>
          <w:trHeight w:val="800"/>
          <w:tblCellSpacing w:w="5" w:type="nil"/>
        </w:trPr>
        <w:tc>
          <w:tcPr>
            <w:tcW w:w="2694" w:type="dxa"/>
            <w:tcBorders>
              <w:left w:val="single" w:sz="4" w:space="0" w:color="auto"/>
              <w:bottom w:val="single" w:sz="4" w:space="0" w:color="auto"/>
              <w:right w:val="single" w:sz="4" w:space="0" w:color="auto"/>
            </w:tcBorders>
          </w:tcPr>
          <w:p w:rsidR="005640CC"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w:t>
            </w:r>
            <w:r w:rsidR="005640CC" w:rsidRPr="00E12497">
              <w:rPr>
                <w:rFonts w:ascii="Arial" w:hAnsi="Arial" w:cs="Arial"/>
                <w:sz w:val="24"/>
                <w:szCs w:val="24"/>
              </w:rPr>
              <w:t>лизующий настоящую подпрограмму</w:t>
            </w:r>
          </w:p>
          <w:p w:rsidR="00457859"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(далее</w:t>
            </w:r>
            <w:r w:rsidR="00845BEA" w:rsidRPr="00E12497">
              <w:rPr>
                <w:rFonts w:ascii="Arial" w:hAnsi="Arial" w:cs="Arial"/>
                <w:sz w:val="24"/>
                <w:szCs w:val="24"/>
              </w:rPr>
              <w:t xml:space="preserve"> - </w:t>
            </w:r>
            <w:r w:rsidRPr="00E12497">
              <w:rPr>
                <w:rFonts w:ascii="Arial" w:hAnsi="Arial" w:cs="Arial"/>
                <w:sz w:val="24"/>
                <w:szCs w:val="24"/>
              </w:rPr>
              <w:t>исполнитель подпрограммы)</w:t>
            </w:r>
          </w:p>
          <w:p w:rsidR="00C000D1" w:rsidRPr="00E1249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rsidR="00457859" w:rsidRPr="00E12497" w:rsidRDefault="00B83C6B" w:rsidP="00BD1FD0">
            <w:pPr>
              <w:pStyle w:val="ConsPlusCell"/>
              <w:jc w:val="left"/>
              <w:rPr>
                <w:rFonts w:eastAsia="Times New Roman"/>
                <w:sz w:val="24"/>
                <w:szCs w:val="24"/>
              </w:rPr>
            </w:pPr>
            <w:r w:rsidRPr="00E12497">
              <w:rPr>
                <w:rFonts w:eastAsia="Times New Roman"/>
                <w:sz w:val="24"/>
                <w:szCs w:val="24"/>
              </w:rPr>
              <w:t>а</w:t>
            </w:r>
            <w:r w:rsidR="00C000D1" w:rsidRPr="00E12497">
              <w:rPr>
                <w:rFonts w:eastAsia="Times New Roman"/>
                <w:sz w:val="24"/>
                <w:szCs w:val="24"/>
              </w:rPr>
              <w:t>дминистрация города Бородино</w:t>
            </w:r>
          </w:p>
        </w:tc>
      </w:tr>
      <w:tr w:rsidR="001212C1" w:rsidRPr="00E12497" w:rsidTr="0052308B">
        <w:trPr>
          <w:trHeight w:val="800"/>
          <w:tblCellSpacing w:w="5" w:type="nil"/>
        </w:trPr>
        <w:tc>
          <w:tcPr>
            <w:tcW w:w="2694" w:type="dxa"/>
            <w:tcBorders>
              <w:left w:val="single" w:sz="4" w:space="0" w:color="auto"/>
              <w:bottom w:val="single" w:sz="4" w:space="0" w:color="auto"/>
              <w:right w:val="single" w:sz="4" w:space="0" w:color="auto"/>
            </w:tcBorders>
          </w:tcPr>
          <w:p w:rsidR="001212C1" w:rsidRPr="00E12497" w:rsidRDefault="001212C1"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w:t>
            </w:r>
            <w:r w:rsidR="00F85CE3" w:rsidRPr="00E12497">
              <w:rPr>
                <w:rFonts w:ascii="Arial" w:hAnsi="Arial" w:cs="Arial"/>
                <w:sz w:val="24"/>
                <w:szCs w:val="24"/>
              </w:rPr>
              <w:t xml:space="preserve"> (главные распорядители бюджетных средств)</w:t>
            </w:r>
          </w:p>
          <w:p w:rsidR="00C000D1" w:rsidRPr="00E1249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rsidR="001212C1" w:rsidRPr="00E12497" w:rsidRDefault="00B83C6B" w:rsidP="00BD1FD0">
            <w:pPr>
              <w:pStyle w:val="ConsPlusCell"/>
              <w:jc w:val="left"/>
              <w:rPr>
                <w:rFonts w:eastAsia="Times New Roman"/>
                <w:sz w:val="24"/>
                <w:szCs w:val="24"/>
              </w:rPr>
            </w:pPr>
            <w:r w:rsidRPr="00E12497">
              <w:rPr>
                <w:rFonts w:eastAsia="Times New Roman"/>
                <w:sz w:val="24"/>
                <w:szCs w:val="24"/>
              </w:rPr>
              <w:t>а</w:t>
            </w:r>
            <w:r w:rsidR="00C000D1" w:rsidRPr="00E12497">
              <w:rPr>
                <w:rFonts w:eastAsia="Times New Roman"/>
                <w:sz w:val="24"/>
                <w:szCs w:val="24"/>
              </w:rPr>
              <w:t>дминистрация города Бородино</w:t>
            </w:r>
          </w:p>
        </w:tc>
      </w:tr>
      <w:tr w:rsidR="00457859" w:rsidRPr="00E12497" w:rsidTr="0052308B">
        <w:trPr>
          <w:trHeight w:val="274"/>
          <w:tblCellSpacing w:w="5" w:type="nil"/>
        </w:trPr>
        <w:tc>
          <w:tcPr>
            <w:tcW w:w="2694" w:type="dxa"/>
            <w:tcBorders>
              <w:left w:val="single" w:sz="4" w:space="0" w:color="auto"/>
              <w:bottom w:val="single" w:sz="4" w:space="0" w:color="auto"/>
              <w:right w:val="single" w:sz="4" w:space="0" w:color="auto"/>
            </w:tcBorders>
          </w:tcPr>
          <w:p w:rsidR="00457859" w:rsidRPr="00E12497" w:rsidRDefault="00457859" w:rsidP="0057721D">
            <w:pPr>
              <w:pStyle w:val="ConsPlusCell"/>
              <w:jc w:val="left"/>
              <w:rPr>
                <w:sz w:val="24"/>
                <w:szCs w:val="24"/>
              </w:rPr>
            </w:pPr>
            <w:r w:rsidRPr="00E12497">
              <w:rPr>
                <w:sz w:val="24"/>
                <w:szCs w:val="24"/>
              </w:rPr>
              <w:t xml:space="preserve">Цель и задачи </w:t>
            </w:r>
            <w:r w:rsidR="0067481C" w:rsidRPr="00E12497">
              <w:rPr>
                <w:sz w:val="24"/>
                <w:szCs w:val="24"/>
              </w:rPr>
              <w:t>под</w:t>
            </w:r>
            <w:r w:rsidRPr="00E12497">
              <w:rPr>
                <w:sz w:val="24"/>
                <w:szCs w:val="24"/>
              </w:rPr>
              <w:t>программы</w:t>
            </w:r>
            <w:r w:rsidR="0067481C" w:rsidRPr="00E12497">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rsidR="00457859" w:rsidRPr="00E12497" w:rsidRDefault="00B83C6B"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w:t>
            </w:r>
            <w:r w:rsidR="00457859" w:rsidRPr="00E12497">
              <w:rPr>
                <w:rFonts w:ascii="Arial" w:hAnsi="Arial" w:cs="Arial"/>
                <w:sz w:val="24"/>
                <w:szCs w:val="24"/>
              </w:rPr>
              <w:t xml:space="preserve">ель подпрограммы: </w:t>
            </w:r>
          </w:p>
          <w:p w:rsidR="00B83C6B" w:rsidRPr="00E12497" w:rsidRDefault="00341473"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5D473C" w:rsidRPr="00E12497">
              <w:rPr>
                <w:rFonts w:ascii="Arial" w:hAnsi="Arial" w:cs="Arial"/>
                <w:sz w:val="24"/>
                <w:szCs w:val="24"/>
              </w:rPr>
              <w:t xml:space="preserve"> </w:t>
            </w:r>
            <w:r w:rsidR="00B83C6B"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15A6F" w:rsidRPr="00E12497" w:rsidRDefault="00315A6F" w:rsidP="00BD1FD0">
            <w:pPr>
              <w:autoSpaceDE w:val="0"/>
              <w:autoSpaceDN w:val="0"/>
              <w:adjustRightInd w:val="0"/>
              <w:spacing w:after="0" w:line="240" w:lineRule="auto"/>
              <w:jc w:val="left"/>
              <w:rPr>
                <w:rFonts w:ascii="Arial" w:hAnsi="Arial" w:cs="Arial"/>
                <w:sz w:val="24"/>
                <w:szCs w:val="24"/>
              </w:rPr>
            </w:pPr>
          </w:p>
          <w:p w:rsidR="00457859" w:rsidRPr="00E12497" w:rsidRDefault="00B83C6B"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w:t>
            </w:r>
            <w:r w:rsidR="00457859" w:rsidRPr="00E12497">
              <w:rPr>
                <w:rFonts w:ascii="Arial" w:hAnsi="Arial" w:cs="Arial"/>
                <w:sz w:val="24"/>
                <w:szCs w:val="24"/>
              </w:rPr>
              <w:t>адач</w:t>
            </w:r>
            <w:r w:rsidR="00D741FB" w:rsidRPr="00E12497">
              <w:rPr>
                <w:rFonts w:ascii="Arial" w:hAnsi="Arial" w:cs="Arial"/>
                <w:sz w:val="24"/>
                <w:szCs w:val="24"/>
              </w:rPr>
              <w:t>а</w:t>
            </w:r>
            <w:r w:rsidR="00457859" w:rsidRPr="00E12497">
              <w:rPr>
                <w:rFonts w:ascii="Arial" w:hAnsi="Arial" w:cs="Arial"/>
                <w:sz w:val="24"/>
                <w:szCs w:val="24"/>
              </w:rPr>
              <w:t xml:space="preserve"> подпрограммы:</w:t>
            </w:r>
          </w:p>
          <w:p w:rsidR="00891900" w:rsidRPr="00E12497" w:rsidRDefault="001F5073"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5D473C" w:rsidRPr="00E12497">
              <w:rPr>
                <w:rFonts w:ascii="Arial" w:hAnsi="Arial" w:cs="Arial"/>
                <w:sz w:val="24"/>
                <w:szCs w:val="24"/>
              </w:rPr>
              <w:t xml:space="preserve"> </w:t>
            </w:r>
            <w:r w:rsidR="00457859" w:rsidRPr="00E12497">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E12497" w:rsidTr="0052308B">
        <w:trPr>
          <w:trHeight w:val="661"/>
          <w:tblCellSpacing w:w="5" w:type="nil"/>
        </w:trPr>
        <w:tc>
          <w:tcPr>
            <w:tcW w:w="2694" w:type="dxa"/>
            <w:tcBorders>
              <w:left w:val="single" w:sz="4" w:space="0" w:color="auto"/>
              <w:bottom w:val="single" w:sz="4" w:space="0" w:color="auto"/>
              <w:right w:val="single" w:sz="4" w:space="0" w:color="auto"/>
            </w:tcBorders>
          </w:tcPr>
          <w:p w:rsidR="00457859" w:rsidRPr="00E12497" w:rsidRDefault="00891900"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804" w:type="dxa"/>
            <w:tcBorders>
              <w:left w:val="single" w:sz="4" w:space="0" w:color="auto"/>
              <w:bottom w:val="single" w:sz="4" w:space="0" w:color="auto"/>
              <w:right w:val="single" w:sz="4" w:space="0" w:color="auto"/>
            </w:tcBorders>
          </w:tcPr>
          <w:p w:rsidR="008C3F69" w:rsidRPr="00E12497" w:rsidRDefault="008C3F6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доля исполненных бюджетных ассигнований, предусмотренных в муниципальной программе,</w:t>
            </w:r>
            <w:r w:rsidRPr="00E12497">
              <w:t xml:space="preserve"> </w:t>
            </w:r>
            <w:r w:rsidRPr="00E12497">
              <w:rPr>
                <w:rFonts w:ascii="Arial" w:hAnsi="Arial" w:cs="Arial"/>
                <w:sz w:val="24"/>
                <w:szCs w:val="24"/>
              </w:rPr>
              <w:t xml:space="preserve">за период 2014–2017 годы составляет 100%, за 2018 год – 99,87 %, за 2019 год – 89,24 %, </w:t>
            </w:r>
            <w:r w:rsidR="007D2F95" w:rsidRPr="00E12497">
              <w:rPr>
                <w:rFonts w:ascii="Arial" w:hAnsi="Arial" w:cs="Arial"/>
                <w:sz w:val="24"/>
                <w:szCs w:val="24"/>
              </w:rPr>
              <w:t xml:space="preserve">за 2020 год – </w:t>
            </w:r>
            <w:r w:rsidR="002E0002">
              <w:rPr>
                <w:rFonts w:ascii="Arial" w:hAnsi="Arial" w:cs="Arial"/>
                <w:sz w:val="24"/>
                <w:szCs w:val="24"/>
              </w:rPr>
              <w:t>90,97</w:t>
            </w:r>
            <w:r w:rsidR="007D2F95" w:rsidRPr="00E12497">
              <w:rPr>
                <w:rFonts w:ascii="Arial" w:hAnsi="Arial" w:cs="Arial"/>
                <w:sz w:val="24"/>
                <w:szCs w:val="24"/>
              </w:rPr>
              <w:t xml:space="preserve"> %, за период 2021–2023 годы </w:t>
            </w:r>
            <w:r w:rsidRPr="00E12497">
              <w:rPr>
                <w:rFonts w:ascii="Arial" w:hAnsi="Arial" w:cs="Arial"/>
                <w:sz w:val="24"/>
                <w:szCs w:val="24"/>
              </w:rPr>
              <w:t>планируется сохранить данный показатель на уровне не менее 100 %;</w:t>
            </w:r>
          </w:p>
          <w:p w:rsidR="008C3F69" w:rsidRPr="00E12497" w:rsidRDefault="008C3F69" w:rsidP="00BD1FD0">
            <w:pPr>
              <w:autoSpaceDE w:val="0"/>
              <w:autoSpaceDN w:val="0"/>
              <w:adjustRightInd w:val="0"/>
              <w:spacing w:after="0" w:line="240" w:lineRule="auto"/>
              <w:jc w:val="left"/>
              <w:rPr>
                <w:rFonts w:ascii="Arial" w:hAnsi="Arial" w:cs="Arial"/>
                <w:sz w:val="24"/>
                <w:szCs w:val="24"/>
              </w:rPr>
            </w:pPr>
          </w:p>
          <w:p w:rsidR="009D7A86" w:rsidRPr="00E12497" w:rsidRDefault="008C3F6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 100 % на протяжении 2014–202</w:t>
            </w:r>
            <w:r w:rsidR="002F7F8B" w:rsidRPr="00E12497">
              <w:rPr>
                <w:rFonts w:ascii="Arial" w:hAnsi="Arial" w:cs="Arial"/>
                <w:sz w:val="24"/>
                <w:szCs w:val="24"/>
              </w:rPr>
              <w:t>3</w:t>
            </w:r>
            <w:r w:rsidR="00533062" w:rsidRPr="00E12497">
              <w:rPr>
                <w:rFonts w:ascii="Arial" w:hAnsi="Arial" w:cs="Arial"/>
                <w:sz w:val="24"/>
                <w:szCs w:val="24"/>
              </w:rPr>
              <w:t xml:space="preserve"> годов</w:t>
            </w:r>
          </w:p>
        </w:tc>
      </w:tr>
      <w:tr w:rsidR="00457859" w:rsidRPr="00E12497" w:rsidTr="0052308B">
        <w:trPr>
          <w:trHeight w:val="77"/>
          <w:tblCellSpacing w:w="5" w:type="nil"/>
        </w:trPr>
        <w:tc>
          <w:tcPr>
            <w:tcW w:w="2694" w:type="dxa"/>
            <w:tcBorders>
              <w:left w:val="single" w:sz="4" w:space="0" w:color="auto"/>
              <w:bottom w:val="single" w:sz="4" w:space="0" w:color="auto"/>
              <w:right w:val="single" w:sz="4" w:space="0" w:color="auto"/>
            </w:tcBorders>
          </w:tcPr>
          <w:p w:rsidR="00457859" w:rsidRPr="00E12497" w:rsidRDefault="00B83C6B" w:rsidP="0057721D">
            <w:pPr>
              <w:pStyle w:val="ConsPlusCell"/>
              <w:jc w:val="left"/>
              <w:rPr>
                <w:sz w:val="24"/>
                <w:szCs w:val="24"/>
              </w:rPr>
            </w:pPr>
            <w:r w:rsidRPr="00E12497">
              <w:rPr>
                <w:sz w:val="24"/>
                <w:szCs w:val="24"/>
              </w:rPr>
              <w:t>С</w:t>
            </w:r>
            <w:r w:rsidR="00457859" w:rsidRPr="00E12497">
              <w:rPr>
                <w:sz w:val="24"/>
                <w:szCs w:val="24"/>
              </w:rPr>
              <w:t>роки реализации подпрограммы</w:t>
            </w:r>
          </w:p>
          <w:p w:rsidR="009D7A86" w:rsidRPr="00E12497" w:rsidRDefault="009D7A86"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rsidR="00036D71" w:rsidRPr="00E12497" w:rsidRDefault="00457859" w:rsidP="00BD1FD0">
            <w:pPr>
              <w:pStyle w:val="ConsPlusCell"/>
              <w:jc w:val="left"/>
              <w:rPr>
                <w:sz w:val="24"/>
                <w:szCs w:val="24"/>
              </w:rPr>
            </w:pPr>
            <w:r w:rsidRPr="00E12497">
              <w:rPr>
                <w:sz w:val="24"/>
                <w:szCs w:val="24"/>
              </w:rPr>
              <w:t>2014</w:t>
            </w:r>
            <w:r w:rsidR="00494C7A" w:rsidRPr="00E12497">
              <w:rPr>
                <w:sz w:val="24"/>
                <w:szCs w:val="24"/>
              </w:rPr>
              <w:t>–</w:t>
            </w:r>
            <w:r w:rsidRPr="00E12497">
              <w:rPr>
                <w:sz w:val="24"/>
                <w:szCs w:val="24"/>
              </w:rPr>
              <w:t>20</w:t>
            </w:r>
            <w:r w:rsidR="00036D71" w:rsidRPr="00E12497">
              <w:rPr>
                <w:sz w:val="24"/>
                <w:szCs w:val="24"/>
              </w:rPr>
              <w:t>2</w:t>
            </w:r>
            <w:r w:rsidR="00704CEB" w:rsidRPr="00E12497">
              <w:rPr>
                <w:sz w:val="24"/>
                <w:szCs w:val="24"/>
              </w:rPr>
              <w:t>3</w:t>
            </w:r>
            <w:r w:rsidR="009D7A86" w:rsidRPr="00E12497">
              <w:rPr>
                <w:sz w:val="24"/>
                <w:szCs w:val="24"/>
              </w:rPr>
              <w:t xml:space="preserve"> годы</w:t>
            </w:r>
          </w:p>
        </w:tc>
      </w:tr>
      <w:tr w:rsidR="00457859" w:rsidRPr="00E12497" w:rsidTr="0052308B">
        <w:trPr>
          <w:trHeight w:val="259"/>
          <w:tblCellSpacing w:w="5" w:type="nil"/>
        </w:trPr>
        <w:tc>
          <w:tcPr>
            <w:tcW w:w="2694" w:type="dxa"/>
            <w:tcBorders>
              <w:left w:val="single" w:sz="4" w:space="0" w:color="auto"/>
              <w:bottom w:val="single" w:sz="4" w:space="0" w:color="auto"/>
              <w:right w:val="single" w:sz="4" w:space="0" w:color="auto"/>
            </w:tcBorders>
          </w:tcPr>
          <w:p w:rsidR="00457859"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4" w:type="dxa"/>
            <w:tcBorders>
              <w:left w:val="single" w:sz="4" w:space="0" w:color="auto"/>
              <w:bottom w:val="single" w:sz="4" w:space="0" w:color="auto"/>
              <w:right w:val="single" w:sz="4" w:space="0" w:color="auto"/>
            </w:tcBorders>
            <w:shd w:val="clear" w:color="auto" w:fill="auto"/>
          </w:tcPr>
          <w:p w:rsidR="000D6D73" w:rsidRPr="000D6D73" w:rsidRDefault="000D6D73" w:rsidP="000D6D73">
            <w:pPr>
              <w:pStyle w:val="ConsPlusCell"/>
              <w:jc w:val="left"/>
              <w:rPr>
                <w:sz w:val="24"/>
                <w:szCs w:val="24"/>
              </w:rPr>
            </w:pPr>
            <w:r w:rsidRPr="000D6D73">
              <w:rPr>
                <w:sz w:val="24"/>
                <w:szCs w:val="24"/>
              </w:rPr>
              <w:t>Общий объем финансирования подпрограммы за счет сре</w:t>
            </w:r>
            <w:proofErr w:type="gramStart"/>
            <w:r w:rsidRPr="000D6D73">
              <w:rPr>
                <w:sz w:val="24"/>
                <w:szCs w:val="24"/>
              </w:rPr>
              <w:t>дств вс</w:t>
            </w:r>
            <w:proofErr w:type="gramEnd"/>
            <w:r w:rsidRPr="000D6D73">
              <w:rPr>
                <w:sz w:val="24"/>
                <w:szCs w:val="24"/>
              </w:rPr>
              <w:t>ех источников финансирования за период 2014–2023 годы – 114 699 703,98 рублей, в том числе по годам:</w:t>
            </w:r>
          </w:p>
          <w:p w:rsidR="000D6D73" w:rsidRPr="000D6D73" w:rsidRDefault="000D6D73" w:rsidP="000D6D73">
            <w:pPr>
              <w:pStyle w:val="ConsPlusCell"/>
              <w:jc w:val="left"/>
              <w:rPr>
                <w:sz w:val="24"/>
                <w:szCs w:val="24"/>
              </w:rPr>
            </w:pPr>
            <w:r w:rsidRPr="000D6D73">
              <w:rPr>
                <w:sz w:val="24"/>
                <w:szCs w:val="24"/>
              </w:rPr>
              <w:t>– 2014 год – 5 546 417,32 рублей;</w:t>
            </w:r>
          </w:p>
          <w:p w:rsidR="000D6D73" w:rsidRPr="000D6D73" w:rsidRDefault="000D6D73" w:rsidP="000D6D73">
            <w:pPr>
              <w:pStyle w:val="ConsPlusCell"/>
              <w:jc w:val="left"/>
              <w:rPr>
                <w:sz w:val="24"/>
                <w:szCs w:val="24"/>
              </w:rPr>
            </w:pPr>
            <w:r w:rsidRPr="000D6D73">
              <w:rPr>
                <w:sz w:val="24"/>
                <w:szCs w:val="24"/>
              </w:rPr>
              <w:t xml:space="preserve">– 2015 год – 6 008 831,43 рублей; </w:t>
            </w:r>
          </w:p>
          <w:p w:rsidR="000D6D73" w:rsidRPr="000D6D73" w:rsidRDefault="000D6D73" w:rsidP="000D6D73">
            <w:pPr>
              <w:pStyle w:val="ConsPlusCell"/>
              <w:jc w:val="left"/>
              <w:rPr>
                <w:sz w:val="24"/>
                <w:szCs w:val="24"/>
              </w:rPr>
            </w:pPr>
            <w:r w:rsidRPr="000D6D73">
              <w:rPr>
                <w:sz w:val="24"/>
                <w:szCs w:val="24"/>
              </w:rPr>
              <w:t>– 2016 год – 6 892 601,58 рублей;</w:t>
            </w:r>
          </w:p>
          <w:p w:rsidR="000D6D73" w:rsidRPr="000D6D73" w:rsidRDefault="000D6D73" w:rsidP="000D6D73">
            <w:pPr>
              <w:pStyle w:val="ConsPlusCell"/>
              <w:jc w:val="left"/>
              <w:rPr>
                <w:sz w:val="24"/>
                <w:szCs w:val="24"/>
              </w:rPr>
            </w:pPr>
            <w:r w:rsidRPr="000D6D73">
              <w:rPr>
                <w:sz w:val="24"/>
                <w:szCs w:val="24"/>
              </w:rPr>
              <w:t>– 2017 год – 7 472 023,98 рублей;</w:t>
            </w:r>
          </w:p>
          <w:p w:rsidR="000D6D73" w:rsidRPr="000D6D73" w:rsidRDefault="000D6D73" w:rsidP="000D6D73">
            <w:pPr>
              <w:pStyle w:val="ConsPlusCell"/>
              <w:jc w:val="left"/>
              <w:rPr>
                <w:sz w:val="24"/>
                <w:szCs w:val="24"/>
              </w:rPr>
            </w:pPr>
            <w:r w:rsidRPr="000D6D73">
              <w:rPr>
                <w:sz w:val="24"/>
                <w:szCs w:val="24"/>
              </w:rPr>
              <w:t>– 2018 год – 12 320 669,37 рублей;</w:t>
            </w:r>
          </w:p>
          <w:p w:rsidR="000D6D73" w:rsidRPr="000D6D73" w:rsidRDefault="000D6D73" w:rsidP="000D6D73">
            <w:pPr>
              <w:pStyle w:val="ConsPlusCell"/>
              <w:jc w:val="left"/>
              <w:rPr>
                <w:sz w:val="24"/>
                <w:szCs w:val="24"/>
              </w:rPr>
            </w:pPr>
            <w:r w:rsidRPr="000D6D73">
              <w:rPr>
                <w:sz w:val="24"/>
                <w:szCs w:val="24"/>
              </w:rPr>
              <w:t>– 2019 год – 14 190 876,46 рублей;</w:t>
            </w:r>
          </w:p>
          <w:p w:rsidR="000D6D73" w:rsidRPr="000D6D73" w:rsidRDefault="000D6D73" w:rsidP="000D6D73">
            <w:pPr>
              <w:pStyle w:val="ConsPlusCell"/>
              <w:jc w:val="left"/>
              <w:rPr>
                <w:sz w:val="24"/>
                <w:szCs w:val="24"/>
              </w:rPr>
            </w:pPr>
            <w:r w:rsidRPr="000D6D73">
              <w:rPr>
                <w:sz w:val="24"/>
                <w:szCs w:val="24"/>
              </w:rPr>
              <w:t>– 2020 год – 14 800 984,18 рублей;</w:t>
            </w:r>
          </w:p>
          <w:p w:rsidR="000D6D73" w:rsidRPr="000D6D73" w:rsidRDefault="000D6D73" w:rsidP="000D6D73">
            <w:pPr>
              <w:pStyle w:val="ConsPlusCell"/>
              <w:jc w:val="left"/>
              <w:rPr>
                <w:sz w:val="24"/>
                <w:szCs w:val="24"/>
              </w:rPr>
            </w:pPr>
            <w:r w:rsidRPr="000D6D73">
              <w:rPr>
                <w:sz w:val="24"/>
                <w:szCs w:val="24"/>
              </w:rPr>
              <w:t>– 2021 год – 16 154 241,04 рублей;</w:t>
            </w:r>
          </w:p>
          <w:p w:rsidR="000D6D73" w:rsidRPr="000D6D73" w:rsidRDefault="000D6D73" w:rsidP="000D6D73">
            <w:pPr>
              <w:pStyle w:val="ConsPlusCell"/>
              <w:jc w:val="left"/>
              <w:rPr>
                <w:sz w:val="24"/>
                <w:szCs w:val="24"/>
              </w:rPr>
            </w:pPr>
            <w:r w:rsidRPr="000D6D73">
              <w:rPr>
                <w:sz w:val="24"/>
                <w:szCs w:val="24"/>
              </w:rPr>
              <w:t>– 2022 год – 15 656 529,31 рублей;</w:t>
            </w:r>
          </w:p>
          <w:p w:rsidR="000D6D73" w:rsidRPr="000D6D73" w:rsidRDefault="000D6D73" w:rsidP="000D6D73">
            <w:pPr>
              <w:pStyle w:val="ConsPlusCell"/>
              <w:jc w:val="left"/>
              <w:rPr>
                <w:sz w:val="24"/>
                <w:szCs w:val="24"/>
              </w:rPr>
            </w:pPr>
            <w:r w:rsidRPr="000D6D73">
              <w:rPr>
                <w:sz w:val="24"/>
                <w:szCs w:val="24"/>
              </w:rPr>
              <w:t>– 2023 год – 15 656 529,31 рублей.</w:t>
            </w:r>
          </w:p>
          <w:p w:rsidR="000D6D73" w:rsidRPr="000D6D73" w:rsidRDefault="000D6D73" w:rsidP="000D6D73">
            <w:pPr>
              <w:pStyle w:val="ConsPlusCell"/>
              <w:jc w:val="left"/>
              <w:rPr>
                <w:sz w:val="24"/>
                <w:szCs w:val="24"/>
              </w:rPr>
            </w:pPr>
            <w:r w:rsidRPr="000D6D73">
              <w:rPr>
                <w:sz w:val="24"/>
                <w:szCs w:val="24"/>
              </w:rPr>
              <w:t>Из них:</w:t>
            </w:r>
          </w:p>
          <w:p w:rsidR="000D6D73" w:rsidRPr="000D6D73" w:rsidRDefault="000D6D73" w:rsidP="000D6D73">
            <w:pPr>
              <w:pStyle w:val="ConsPlusCell"/>
              <w:jc w:val="left"/>
              <w:rPr>
                <w:sz w:val="24"/>
                <w:szCs w:val="24"/>
              </w:rPr>
            </w:pPr>
            <w:r w:rsidRPr="000D6D73">
              <w:rPr>
                <w:sz w:val="24"/>
                <w:szCs w:val="24"/>
              </w:rPr>
              <w:t>средства краевого бюджета – 4 186 667,80 рублей, в том числе по годам:</w:t>
            </w:r>
          </w:p>
          <w:p w:rsidR="000D6D73" w:rsidRPr="000D6D73" w:rsidRDefault="000D6D73" w:rsidP="000D6D73">
            <w:pPr>
              <w:pStyle w:val="ConsPlusCell"/>
              <w:jc w:val="left"/>
              <w:rPr>
                <w:sz w:val="24"/>
                <w:szCs w:val="24"/>
              </w:rPr>
            </w:pPr>
            <w:r w:rsidRPr="000D6D73">
              <w:rPr>
                <w:sz w:val="24"/>
                <w:szCs w:val="24"/>
              </w:rPr>
              <w:t>– 2014 год – 0,00 рублей;</w:t>
            </w:r>
          </w:p>
          <w:p w:rsidR="000D6D73" w:rsidRPr="000D6D73" w:rsidRDefault="000D6D73" w:rsidP="000D6D73">
            <w:pPr>
              <w:pStyle w:val="ConsPlusCell"/>
              <w:jc w:val="left"/>
              <w:rPr>
                <w:sz w:val="24"/>
                <w:szCs w:val="24"/>
              </w:rPr>
            </w:pPr>
            <w:r w:rsidRPr="000D6D73">
              <w:rPr>
                <w:sz w:val="24"/>
                <w:szCs w:val="24"/>
              </w:rPr>
              <w:t>– 2015 год – 19 530,00 рублей;</w:t>
            </w:r>
          </w:p>
          <w:p w:rsidR="000D6D73" w:rsidRPr="000D6D73" w:rsidRDefault="000D6D73" w:rsidP="000D6D73">
            <w:pPr>
              <w:pStyle w:val="ConsPlusCell"/>
              <w:jc w:val="left"/>
              <w:rPr>
                <w:sz w:val="24"/>
                <w:szCs w:val="24"/>
              </w:rPr>
            </w:pPr>
            <w:r w:rsidRPr="000D6D73">
              <w:rPr>
                <w:sz w:val="24"/>
                <w:szCs w:val="24"/>
              </w:rPr>
              <w:t>– 2016 год – 0,00 рублей;</w:t>
            </w:r>
          </w:p>
          <w:p w:rsidR="000D6D73" w:rsidRPr="000D6D73" w:rsidRDefault="000D6D73" w:rsidP="000D6D73">
            <w:pPr>
              <w:pStyle w:val="ConsPlusCell"/>
              <w:jc w:val="left"/>
              <w:rPr>
                <w:sz w:val="24"/>
                <w:szCs w:val="24"/>
              </w:rPr>
            </w:pPr>
            <w:r w:rsidRPr="000D6D73">
              <w:rPr>
                <w:sz w:val="24"/>
                <w:szCs w:val="24"/>
              </w:rPr>
              <w:t>– 2017 год – 70 545,13 рублей;</w:t>
            </w:r>
          </w:p>
          <w:p w:rsidR="000D6D73" w:rsidRPr="000D6D73" w:rsidRDefault="000D6D73" w:rsidP="000D6D73">
            <w:pPr>
              <w:pStyle w:val="ConsPlusCell"/>
              <w:jc w:val="left"/>
              <w:rPr>
                <w:sz w:val="24"/>
                <w:szCs w:val="24"/>
              </w:rPr>
            </w:pPr>
            <w:r w:rsidRPr="000D6D73">
              <w:rPr>
                <w:sz w:val="24"/>
                <w:szCs w:val="24"/>
              </w:rPr>
              <w:t>– 2018 год – 917 577,26 рублей;</w:t>
            </w:r>
          </w:p>
          <w:p w:rsidR="000D6D73" w:rsidRPr="000D6D73" w:rsidRDefault="000D6D73" w:rsidP="000D6D73">
            <w:pPr>
              <w:pStyle w:val="ConsPlusCell"/>
              <w:jc w:val="left"/>
              <w:rPr>
                <w:sz w:val="24"/>
                <w:szCs w:val="24"/>
              </w:rPr>
            </w:pPr>
            <w:r w:rsidRPr="000D6D73">
              <w:rPr>
                <w:sz w:val="24"/>
                <w:szCs w:val="24"/>
              </w:rPr>
              <w:t>– 2019 год – 2 239 681,47 рублей;</w:t>
            </w:r>
          </w:p>
          <w:p w:rsidR="000D6D73" w:rsidRPr="000D6D73" w:rsidRDefault="000D6D73" w:rsidP="000D6D73">
            <w:pPr>
              <w:pStyle w:val="ConsPlusCell"/>
              <w:jc w:val="left"/>
              <w:rPr>
                <w:sz w:val="24"/>
                <w:szCs w:val="24"/>
              </w:rPr>
            </w:pPr>
            <w:r w:rsidRPr="000D6D73">
              <w:rPr>
                <w:sz w:val="24"/>
                <w:szCs w:val="24"/>
              </w:rPr>
              <w:t>– 2020 год – 939 333,94 рублей;</w:t>
            </w:r>
          </w:p>
          <w:p w:rsidR="000D6D73" w:rsidRPr="000D6D73" w:rsidRDefault="000D6D73" w:rsidP="000D6D73">
            <w:pPr>
              <w:pStyle w:val="ConsPlusCell"/>
              <w:jc w:val="left"/>
              <w:rPr>
                <w:sz w:val="24"/>
                <w:szCs w:val="24"/>
              </w:rPr>
            </w:pPr>
            <w:r w:rsidRPr="000D6D73">
              <w:rPr>
                <w:sz w:val="24"/>
                <w:szCs w:val="24"/>
              </w:rPr>
              <w:t>– 2021 год – 0,00 рублей;</w:t>
            </w:r>
          </w:p>
          <w:p w:rsidR="000D6D73" w:rsidRPr="000D6D73" w:rsidRDefault="000D6D73" w:rsidP="000D6D73">
            <w:pPr>
              <w:pStyle w:val="ConsPlusCell"/>
              <w:jc w:val="left"/>
              <w:rPr>
                <w:sz w:val="24"/>
                <w:szCs w:val="24"/>
              </w:rPr>
            </w:pPr>
            <w:r w:rsidRPr="000D6D73">
              <w:rPr>
                <w:sz w:val="24"/>
                <w:szCs w:val="24"/>
              </w:rPr>
              <w:t>– 2022 год – 0,00 рублей;</w:t>
            </w:r>
          </w:p>
          <w:p w:rsidR="000D6D73" w:rsidRPr="000D6D73" w:rsidRDefault="000D6D73" w:rsidP="000D6D73">
            <w:pPr>
              <w:pStyle w:val="ConsPlusCell"/>
              <w:jc w:val="left"/>
              <w:rPr>
                <w:sz w:val="24"/>
                <w:szCs w:val="24"/>
              </w:rPr>
            </w:pPr>
            <w:r w:rsidRPr="000D6D73">
              <w:rPr>
                <w:sz w:val="24"/>
                <w:szCs w:val="24"/>
              </w:rPr>
              <w:t>– 2023 год – 0,00 рублей;</w:t>
            </w:r>
          </w:p>
          <w:p w:rsidR="000D6D73" w:rsidRPr="000D6D73" w:rsidRDefault="000D6D73" w:rsidP="000D6D73">
            <w:pPr>
              <w:pStyle w:val="ConsPlusCell"/>
              <w:jc w:val="left"/>
              <w:rPr>
                <w:sz w:val="24"/>
                <w:szCs w:val="24"/>
              </w:rPr>
            </w:pPr>
            <w:r w:rsidRPr="000D6D73">
              <w:rPr>
                <w:sz w:val="24"/>
                <w:szCs w:val="24"/>
              </w:rPr>
              <w:t>средства местного бюджета – 110 513 036,18 рублей, в том числе по годам:</w:t>
            </w:r>
          </w:p>
          <w:p w:rsidR="000D6D73" w:rsidRPr="000D6D73" w:rsidRDefault="000D6D73" w:rsidP="000D6D73">
            <w:pPr>
              <w:pStyle w:val="ConsPlusCell"/>
              <w:jc w:val="left"/>
              <w:rPr>
                <w:sz w:val="24"/>
                <w:szCs w:val="24"/>
              </w:rPr>
            </w:pPr>
            <w:r w:rsidRPr="000D6D73">
              <w:rPr>
                <w:sz w:val="24"/>
                <w:szCs w:val="24"/>
              </w:rPr>
              <w:t>– 2014 год – 5 546 417,32 рублей;</w:t>
            </w:r>
          </w:p>
          <w:p w:rsidR="000D6D73" w:rsidRPr="000D6D73" w:rsidRDefault="000D6D73" w:rsidP="000D6D73">
            <w:pPr>
              <w:pStyle w:val="ConsPlusCell"/>
              <w:jc w:val="left"/>
              <w:rPr>
                <w:sz w:val="24"/>
                <w:szCs w:val="24"/>
              </w:rPr>
            </w:pPr>
            <w:r w:rsidRPr="000D6D73">
              <w:rPr>
                <w:sz w:val="24"/>
                <w:szCs w:val="24"/>
              </w:rPr>
              <w:t>– 2015 год – 5 989 301,43 рублей;</w:t>
            </w:r>
          </w:p>
          <w:p w:rsidR="000D6D73" w:rsidRPr="000D6D73" w:rsidRDefault="000D6D73" w:rsidP="000D6D73">
            <w:pPr>
              <w:pStyle w:val="ConsPlusCell"/>
              <w:jc w:val="left"/>
              <w:rPr>
                <w:sz w:val="24"/>
                <w:szCs w:val="24"/>
              </w:rPr>
            </w:pPr>
            <w:r w:rsidRPr="000D6D73">
              <w:rPr>
                <w:sz w:val="24"/>
                <w:szCs w:val="24"/>
              </w:rPr>
              <w:t>– 2016 год – 6 892 601,58 рублей;</w:t>
            </w:r>
          </w:p>
          <w:p w:rsidR="000D6D73" w:rsidRPr="000D6D73" w:rsidRDefault="000D6D73" w:rsidP="000D6D73">
            <w:pPr>
              <w:pStyle w:val="ConsPlusCell"/>
              <w:jc w:val="left"/>
              <w:rPr>
                <w:sz w:val="24"/>
                <w:szCs w:val="24"/>
              </w:rPr>
            </w:pPr>
            <w:r w:rsidRPr="000D6D73">
              <w:rPr>
                <w:sz w:val="24"/>
                <w:szCs w:val="24"/>
              </w:rPr>
              <w:t>– 2017 год – 7 401 478,85 рублей;</w:t>
            </w:r>
          </w:p>
          <w:p w:rsidR="000D6D73" w:rsidRPr="000D6D73" w:rsidRDefault="000D6D73" w:rsidP="000D6D73">
            <w:pPr>
              <w:pStyle w:val="ConsPlusCell"/>
              <w:jc w:val="left"/>
              <w:rPr>
                <w:sz w:val="24"/>
                <w:szCs w:val="24"/>
              </w:rPr>
            </w:pPr>
            <w:r w:rsidRPr="000D6D73">
              <w:rPr>
                <w:sz w:val="24"/>
                <w:szCs w:val="24"/>
              </w:rPr>
              <w:t>– 2018 год – 11 403 092,11 рублей;</w:t>
            </w:r>
          </w:p>
          <w:p w:rsidR="000D6D73" w:rsidRPr="000D6D73" w:rsidRDefault="000D6D73" w:rsidP="000D6D73">
            <w:pPr>
              <w:pStyle w:val="ConsPlusCell"/>
              <w:jc w:val="left"/>
              <w:rPr>
                <w:sz w:val="24"/>
                <w:szCs w:val="24"/>
              </w:rPr>
            </w:pPr>
            <w:r w:rsidRPr="000D6D73">
              <w:rPr>
                <w:sz w:val="24"/>
                <w:szCs w:val="24"/>
              </w:rPr>
              <w:t>– 2019 год – 11 951 194,99 рублей;</w:t>
            </w:r>
          </w:p>
          <w:p w:rsidR="000D6D73" w:rsidRPr="000D6D73" w:rsidRDefault="000D6D73" w:rsidP="000D6D73">
            <w:pPr>
              <w:pStyle w:val="ConsPlusCell"/>
              <w:jc w:val="left"/>
              <w:rPr>
                <w:sz w:val="24"/>
                <w:szCs w:val="24"/>
              </w:rPr>
            </w:pPr>
            <w:r w:rsidRPr="000D6D73">
              <w:rPr>
                <w:sz w:val="24"/>
                <w:szCs w:val="24"/>
              </w:rPr>
              <w:t>– 2020 год – 13 861 650,24 рублей;</w:t>
            </w:r>
          </w:p>
          <w:p w:rsidR="000D6D73" w:rsidRPr="000D6D73" w:rsidRDefault="000D6D73" w:rsidP="000D6D73">
            <w:pPr>
              <w:pStyle w:val="ConsPlusCell"/>
              <w:jc w:val="left"/>
              <w:rPr>
                <w:sz w:val="24"/>
                <w:szCs w:val="24"/>
              </w:rPr>
            </w:pPr>
            <w:r w:rsidRPr="000D6D73">
              <w:rPr>
                <w:sz w:val="24"/>
                <w:szCs w:val="24"/>
              </w:rPr>
              <w:t>– 2021 год – 16 154 241,04 рублей;</w:t>
            </w:r>
          </w:p>
          <w:p w:rsidR="000D6D73" w:rsidRPr="000D6D73" w:rsidRDefault="000D6D73" w:rsidP="000D6D73">
            <w:pPr>
              <w:pStyle w:val="ConsPlusCell"/>
              <w:jc w:val="left"/>
              <w:rPr>
                <w:sz w:val="24"/>
                <w:szCs w:val="24"/>
              </w:rPr>
            </w:pPr>
            <w:r w:rsidRPr="000D6D73">
              <w:rPr>
                <w:sz w:val="24"/>
                <w:szCs w:val="24"/>
              </w:rPr>
              <w:t>– 2022 год – 15 656 529,31 рублей;</w:t>
            </w:r>
          </w:p>
          <w:p w:rsidR="003C3FA1" w:rsidRPr="00E12497" w:rsidRDefault="000D6D73" w:rsidP="000D6D73">
            <w:pPr>
              <w:pStyle w:val="ConsPlusCell"/>
              <w:jc w:val="left"/>
              <w:rPr>
                <w:sz w:val="24"/>
                <w:szCs w:val="24"/>
              </w:rPr>
            </w:pPr>
            <w:r w:rsidRPr="000D6D73">
              <w:rPr>
                <w:sz w:val="24"/>
                <w:szCs w:val="24"/>
              </w:rPr>
              <w:t>– 2023 год – 15 656 529,31 рублей.</w:t>
            </w:r>
          </w:p>
        </w:tc>
      </w:tr>
      <w:tr w:rsidR="00457859" w:rsidRPr="00E12497" w:rsidTr="0052308B">
        <w:trPr>
          <w:trHeight w:val="923"/>
          <w:tblCellSpacing w:w="5" w:type="nil"/>
        </w:trPr>
        <w:tc>
          <w:tcPr>
            <w:tcW w:w="2694" w:type="dxa"/>
            <w:tcBorders>
              <w:left w:val="single" w:sz="4" w:space="0" w:color="auto"/>
              <w:bottom w:val="single" w:sz="4" w:space="0" w:color="auto"/>
              <w:right w:val="single" w:sz="4" w:space="0" w:color="auto"/>
            </w:tcBorders>
          </w:tcPr>
          <w:p w:rsidR="00457859"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Система организации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rsidR="00F7245E" w:rsidRPr="00E12497" w:rsidRDefault="00F7245E" w:rsidP="00BD1FD0">
            <w:pPr>
              <w:autoSpaceDE w:val="0"/>
              <w:autoSpaceDN w:val="0"/>
              <w:adjustRightInd w:val="0"/>
              <w:spacing w:after="0" w:line="240" w:lineRule="auto"/>
              <w:jc w:val="left"/>
              <w:outlineLvl w:val="0"/>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реализацией мероприятий осуществляет:</w:t>
            </w:r>
          </w:p>
          <w:p w:rsidR="00F7245E" w:rsidRPr="00E12497" w:rsidRDefault="003C398E"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w:t>
            </w:r>
            <w:r w:rsidR="00457859" w:rsidRPr="00E12497">
              <w:rPr>
                <w:rFonts w:ascii="Arial" w:hAnsi="Arial" w:cs="Arial"/>
                <w:sz w:val="24"/>
                <w:szCs w:val="24"/>
              </w:rPr>
              <w:t>дминистрация города Бородино</w:t>
            </w:r>
            <w:r w:rsidR="00F7245E" w:rsidRPr="00E12497">
              <w:rPr>
                <w:rFonts w:ascii="Arial" w:hAnsi="Arial" w:cs="Arial"/>
                <w:sz w:val="24"/>
                <w:szCs w:val="24"/>
              </w:rPr>
              <w:t>;</w:t>
            </w:r>
          </w:p>
          <w:p w:rsidR="00F7245E"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МКУ «Служба единого заказчика»</w:t>
            </w:r>
            <w:r w:rsidR="00F7245E" w:rsidRPr="00E12497">
              <w:rPr>
                <w:rFonts w:ascii="Arial" w:hAnsi="Arial" w:cs="Arial"/>
                <w:sz w:val="24"/>
                <w:szCs w:val="24"/>
              </w:rPr>
              <w:t>;</w:t>
            </w:r>
          </w:p>
          <w:p w:rsidR="00457859" w:rsidRPr="00E12497" w:rsidRDefault="003C398E"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ф</w:t>
            </w:r>
            <w:r w:rsidR="00457859" w:rsidRPr="00E12497">
              <w:rPr>
                <w:rFonts w:ascii="Arial" w:hAnsi="Arial" w:cs="Arial"/>
                <w:sz w:val="24"/>
                <w:szCs w:val="24"/>
              </w:rPr>
              <w:t>инансовое управление администрации города Бородино</w:t>
            </w:r>
          </w:p>
        </w:tc>
      </w:tr>
    </w:tbl>
    <w:p w:rsidR="00457859" w:rsidRPr="00E12497"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rsidR="00457859" w:rsidRPr="00E12497" w:rsidRDefault="00457859"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2. ОСНОВНЫЕ РАЗДЕЛЫ ПОДПРОГРАММЫ</w:t>
      </w:r>
    </w:p>
    <w:p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hAnsi="Arial" w:cs="Arial"/>
          <w:sz w:val="24"/>
          <w:szCs w:val="24"/>
        </w:rPr>
        <w:t xml:space="preserve">2.1. </w:t>
      </w:r>
      <w:r w:rsidRPr="00E12497">
        <w:rPr>
          <w:rFonts w:ascii="Arial" w:eastAsia="Calibri" w:hAnsi="Arial" w:cs="Arial"/>
          <w:sz w:val="24"/>
          <w:szCs w:val="24"/>
          <w:lang w:eastAsia="en-US"/>
        </w:rPr>
        <w:t>Постановка общегородской проблемы и обоснование</w:t>
      </w:r>
      <w:r w:rsidR="001C1AE1" w:rsidRPr="00E12497">
        <w:rPr>
          <w:rFonts w:ascii="Arial" w:eastAsia="Calibri" w:hAnsi="Arial" w:cs="Arial"/>
          <w:sz w:val="24"/>
          <w:szCs w:val="24"/>
          <w:lang w:eastAsia="en-US"/>
        </w:rPr>
        <w:br/>
      </w:r>
      <w:r w:rsidRPr="00E12497">
        <w:rPr>
          <w:rFonts w:ascii="Arial" w:eastAsia="Calibri" w:hAnsi="Arial" w:cs="Arial"/>
          <w:sz w:val="24"/>
          <w:szCs w:val="24"/>
          <w:lang w:eastAsia="en-US"/>
        </w:rPr>
        <w:t>необходимости разработки подпрограммы</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9B756E"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ЖКХ </w:t>
      </w:r>
      <w:r w:rsidR="00457859" w:rsidRPr="00E12497">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rPr>
      </w:pPr>
      <w:proofErr w:type="gramStart"/>
      <w:r w:rsidRPr="00E12497">
        <w:rPr>
          <w:rFonts w:ascii="Arial" w:hAnsi="Arial" w:cs="Arial"/>
          <w:sz w:val="24"/>
          <w:szCs w:val="24"/>
        </w:rPr>
        <w:t>Основными показателями, характеризующими отрасль жилищно-коммунального хозяйства города</w:t>
      </w:r>
      <w:r w:rsidR="00376145" w:rsidRPr="00E12497">
        <w:rPr>
          <w:rFonts w:ascii="Arial" w:hAnsi="Arial" w:cs="Arial"/>
          <w:sz w:val="24"/>
          <w:szCs w:val="24"/>
        </w:rPr>
        <w:t>,</w:t>
      </w:r>
      <w:r w:rsidRPr="00E12497">
        <w:rPr>
          <w:rFonts w:ascii="Arial" w:hAnsi="Arial" w:cs="Arial"/>
          <w:sz w:val="24"/>
          <w:szCs w:val="24"/>
        </w:rPr>
        <w:t xml:space="preserve"> являются высокий уровень износа основных производственных фондов, потери энергоресурсов на всех стадиях от производства до</w:t>
      </w:r>
      <w:r w:rsidR="00376145" w:rsidRPr="00E12497">
        <w:rPr>
          <w:rFonts w:ascii="Arial" w:hAnsi="Arial" w:cs="Arial"/>
          <w:sz w:val="24"/>
          <w:szCs w:val="24"/>
        </w:rPr>
        <w:t xml:space="preserve"> </w:t>
      </w:r>
      <w:r w:rsidRPr="00E12497">
        <w:rPr>
          <w:rFonts w:ascii="Arial" w:hAnsi="Arial" w:cs="Arial"/>
          <w:sz w:val="24"/>
          <w:szCs w:val="24"/>
        </w:rPr>
        <w:t>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E12497">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sidRPr="00E12497">
        <w:rPr>
          <w:rFonts w:ascii="Arial" w:hAnsi="Arial" w:cs="Arial"/>
          <w:sz w:val="24"/>
          <w:szCs w:val="24"/>
        </w:rPr>
        <w:t xml:space="preserve">г. </w:t>
      </w:r>
      <w:r w:rsidRPr="00E12497">
        <w:rPr>
          <w:rFonts w:ascii="Arial" w:hAnsi="Arial" w:cs="Arial"/>
          <w:sz w:val="24"/>
          <w:szCs w:val="24"/>
        </w:rPr>
        <w:t>Бородино в новых условиях.</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E12497">
        <w:rPr>
          <w:rFonts w:ascii="Arial" w:hAnsi="Arial" w:cs="Arial"/>
          <w:sz w:val="24"/>
          <w:szCs w:val="24"/>
        </w:rPr>
        <w:t>по</w:t>
      </w:r>
      <w:proofErr w:type="gramEnd"/>
      <w:r w:rsidRPr="00E12497">
        <w:rPr>
          <w:rFonts w:ascii="Arial" w:hAnsi="Arial" w:cs="Arial"/>
          <w:sz w:val="24"/>
          <w:szCs w:val="24"/>
        </w:rPr>
        <w:t>:</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E12497">
        <w:rPr>
          <w:rFonts w:ascii="Arial" w:hAnsi="Arial" w:cs="Arial"/>
          <w:sz w:val="24"/>
          <w:szCs w:val="24"/>
        </w:rPr>
        <w:t>ными организациями и гражданами.</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2.2</w:t>
      </w:r>
      <w:r w:rsidR="00314AF7" w:rsidRPr="00E12497">
        <w:rPr>
          <w:rFonts w:ascii="Arial" w:hAnsi="Arial" w:cs="Arial"/>
          <w:sz w:val="24"/>
          <w:szCs w:val="24"/>
        </w:rPr>
        <w:t>.</w:t>
      </w:r>
      <w:r w:rsidRPr="00E12497">
        <w:rPr>
          <w:rFonts w:ascii="Arial" w:hAnsi="Arial" w:cs="Arial"/>
          <w:sz w:val="24"/>
          <w:szCs w:val="24"/>
        </w:rPr>
        <w:t xml:space="preserve"> Основная цель, задачи, этапы и</w:t>
      </w:r>
      <w:r w:rsidR="00314AF7" w:rsidRPr="00E12497">
        <w:rPr>
          <w:rFonts w:ascii="Arial" w:hAnsi="Arial" w:cs="Arial"/>
          <w:sz w:val="24"/>
          <w:szCs w:val="24"/>
        </w:rPr>
        <w:t xml:space="preserve"> сроки выполнения подпрограммы,</w:t>
      </w:r>
      <w:r w:rsidR="00314AF7" w:rsidRPr="00E12497">
        <w:rPr>
          <w:rFonts w:ascii="Arial" w:hAnsi="Arial" w:cs="Arial"/>
          <w:sz w:val="24"/>
          <w:szCs w:val="24"/>
        </w:rPr>
        <w:br/>
      </w:r>
      <w:r w:rsidRPr="00E12497">
        <w:rPr>
          <w:rFonts w:ascii="Arial" w:hAnsi="Arial" w:cs="Arial"/>
          <w:sz w:val="24"/>
          <w:szCs w:val="24"/>
        </w:rPr>
        <w:t>целевые индикаторы</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Основная цель реализации подпрограммы – </w:t>
      </w:r>
      <w:r w:rsidR="00627C06"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E12497">
        <w:rPr>
          <w:rFonts w:ascii="Arial" w:hAnsi="Arial" w:cs="Arial"/>
          <w:sz w:val="24"/>
          <w:szCs w:val="24"/>
        </w:rPr>
        <w:t>.</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w:t>
      </w:r>
      <w:r w:rsidR="00280C9C" w:rsidRPr="00E12497">
        <w:rPr>
          <w:rFonts w:ascii="Arial" w:hAnsi="Arial" w:cs="Arial"/>
          <w:sz w:val="24"/>
          <w:szCs w:val="24"/>
        </w:rPr>
        <w:t>а</w:t>
      </w:r>
      <w:r w:rsidRPr="00E12497">
        <w:rPr>
          <w:rFonts w:ascii="Arial" w:hAnsi="Arial" w:cs="Arial"/>
          <w:sz w:val="24"/>
          <w:szCs w:val="24"/>
        </w:rPr>
        <w:t xml:space="preserve"> подпрограммы:</w:t>
      </w:r>
    </w:p>
    <w:p w:rsidR="00457859" w:rsidRPr="00E12497" w:rsidRDefault="00457859" w:rsidP="0057721D">
      <w:pPr>
        <w:pStyle w:val="a4"/>
        <w:numPr>
          <w:ilvl w:val="0"/>
          <w:numId w:val="24"/>
        </w:numPr>
        <w:autoSpaceDE w:val="0"/>
        <w:autoSpaceDN w:val="0"/>
        <w:adjustRightInd w:val="0"/>
        <w:spacing w:after="0" w:line="240" w:lineRule="auto"/>
        <w:ind w:left="0"/>
        <w:rPr>
          <w:rFonts w:ascii="Arial" w:hAnsi="Arial" w:cs="Arial"/>
          <w:sz w:val="24"/>
          <w:szCs w:val="24"/>
        </w:rPr>
      </w:pPr>
      <w:r w:rsidRPr="00E12497">
        <w:rPr>
          <w:rFonts w:ascii="Arial" w:hAnsi="Arial" w:cs="Arial"/>
          <w:sz w:val="24"/>
          <w:szCs w:val="24"/>
        </w:rPr>
        <w:t>повышение эффективности и</w:t>
      </w:r>
      <w:r w:rsidR="006525D6" w:rsidRPr="00E12497">
        <w:rPr>
          <w:rFonts w:ascii="Arial" w:hAnsi="Arial" w:cs="Arial"/>
          <w:sz w:val="24"/>
          <w:szCs w:val="24"/>
        </w:rPr>
        <w:t xml:space="preserve">сполнения муниципальных функций </w:t>
      </w:r>
      <w:r w:rsidRPr="00E12497">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E12497">
        <w:rPr>
          <w:rFonts w:ascii="Arial" w:hAnsi="Arial" w:cs="Arial"/>
          <w:sz w:val="24"/>
          <w:szCs w:val="24"/>
        </w:rPr>
        <w:t>.</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w:t>
      </w:r>
      <w:r w:rsidR="008A1FFC" w:rsidRPr="00E12497">
        <w:rPr>
          <w:rFonts w:ascii="Arial" w:eastAsia="Calibri" w:hAnsi="Arial" w:cs="Arial"/>
          <w:sz w:val="24"/>
          <w:szCs w:val="24"/>
          <w:lang w:eastAsia="en-US"/>
        </w:rPr>
        <w:t>–</w:t>
      </w:r>
      <w:r w:rsidRPr="00E12497">
        <w:rPr>
          <w:rFonts w:ascii="Arial" w:eastAsia="Calibri" w:hAnsi="Arial" w:cs="Arial"/>
          <w:sz w:val="24"/>
          <w:szCs w:val="24"/>
          <w:lang w:eastAsia="en-US"/>
        </w:rPr>
        <w:t xml:space="preserve"> обеспечение деятельности</w:t>
      </w:r>
      <w:r w:rsidR="002A6217" w:rsidRPr="00E12497">
        <w:rPr>
          <w:rFonts w:ascii="Arial" w:eastAsia="Calibri" w:hAnsi="Arial" w:cs="Arial"/>
          <w:sz w:val="24"/>
          <w:szCs w:val="24"/>
          <w:lang w:eastAsia="en-US"/>
        </w:rPr>
        <w:t xml:space="preserve"> </w:t>
      </w:r>
      <w:r w:rsidR="008A1FFC" w:rsidRPr="00E12497">
        <w:rPr>
          <w:rFonts w:ascii="Arial" w:hAnsi="Arial" w:cs="Arial"/>
          <w:sz w:val="24"/>
          <w:szCs w:val="24"/>
        </w:rPr>
        <w:t>муниципального казенного учреждения «Служба единого заказчика»</w:t>
      </w:r>
      <w:r w:rsidR="002A6217" w:rsidRPr="00E12497">
        <w:rPr>
          <w:rFonts w:ascii="Arial" w:eastAsia="Calibri" w:hAnsi="Arial" w:cs="Arial"/>
          <w:sz w:val="24"/>
          <w:szCs w:val="24"/>
          <w:lang w:eastAsia="en-US"/>
        </w:rPr>
        <w:t>.</w:t>
      </w:r>
    </w:p>
    <w:p w:rsidR="00457859" w:rsidRPr="00E12497" w:rsidRDefault="00457859" w:rsidP="0057721D">
      <w:pPr>
        <w:pStyle w:val="ConsPlusNonformat"/>
        <w:widowControl/>
        <w:ind w:firstLine="709"/>
        <w:rPr>
          <w:rFonts w:ascii="Arial" w:hAnsi="Arial" w:cs="Arial"/>
          <w:sz w:val="24"/>
          <w:szCs w:val="24"/>
        </w:rPr>
      </w:pPr>
      <w:proofErr w:type="gramStart"/>
      <w:r w:rsidRPr="00E12497">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w:t>
      </w:r>
      <w:r w:rsidR="008469EE" w:rsidRPr="00E12497">
        <w:rPr>
          <w:rFonts w:ascii="Arial" w:hAnsi="Arial" w:cs="Arial"/>
          <w:sz w:val="24"/>
          <w:szCs w:val="24"/>
        </w:rPr>
        <w:t>униципальным образованием город</w:t>
      </w:r>
      <w:r w:rsidRPr="00E12497">
        <w:rPr>
          <w:rFonts w:ascii="Arial" w:hAnsi="Arial" w:cs="Arial"/>
          <w:sz w:val="24"/>
          <w:szCs w:val="24"/>
        </w:rPr>
        <w:t xml:space="preserve">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Перечень целевых индикаторов подпрограммы указан в приложении 1 к настоящей подпрограмме.</w:t>
      </w:r>
    </w:p>
    <w:p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2.3. Механизм реализации подпрограммы</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457859" w:rsidP="0057721D">
      <w:pPr>
        <w:spacing w:after="0" w:line="240" w:lineRule="auto"/>
        <w:ind w:firstLine="709"/>
        <w:rPr>
          <w:rFonts w:ascii="Arial" w:hAnsi="Arial" w:cs="Arial"/>
          <w:bCs/>
          <w:sz w:val="24"/>
          <w:szCs w:val="24"/>
        </w:rPr>
      </w:pPr>
      <w:r w:rsidRPr="00E12497">
        <w:rPr>
          <w:rFonts w:ascii="Arial" w:hAnsi="Arial" w:cs="Arial"/>
          <w:bCs/>
          <w:sz w:val="24"/>
          <w:szCs w:val="24"/>
        </w:rPr>
        <w:t xml:space="preserve">Реализация подпрограммы осуществляется </w:t>
      </w:r>
      <w:r w:rsidR="003F5064" w:rsidRPr="00E12497">
        <w:rPr>
          <w:rFonts w:ascii="Arial" w:hAnsi="Arial" w:cs="Arial"/>
          <w:bCs/>
          <w:sz w:val="24"/>
          <w:szCs w:val="24"/>
        </w:rPr>
        <w:t>МКУ «Служба единого заказчика».</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Главным распорядител</w:t>
      </w:r>
      <w:r w:rsidR="00730606" w:rsidRPr="00E12497">
        <w:rPr>
          <w:rFonts w:ascii="Arial" w:hAnsi="Arial" w:cs="Arial"/>
          <w:sz w:val="24"/>
          <w:szCs w:val="24"/>
        </w:rPr>
        <w:t>е</w:t>
      </w:r>
      <w:r w:rsidRPr="00E12497">
        <w:rPr>
          <w:rFonts w:ascii="Arial" w:hAnsi="Arial" w:cs="Arial"/>
          <w:sz w:val="24"/>
          <w:szCs w:val="24"/>
        </w:rPr>
        <w:t xml:space="preserve">м средств муниципального бюджета, предусмотренных на реализацию подпрограммы, является </w:t>
      </w:r>
      <w:r w:rsidR="00980774" w:rsidRPr="00E12497">
        <w:rPr>
          <w:rFonts w:ascii="Arial" w:hAnsi="Arial" w:cs="Arial"/>
          <w:sz w:val="24"/>
          <w:szCs w:val="24"/>
        </w:rPr>
        <w:t>а</w:t>
      </w:r>
      <w:r w:rsidRPr="00E12497">
        <w:rPr>
          <w:rFonts w:ascii="Arial" w:hAnsi="Arial" w:cs="Arial"/>
          <w:sz w:val="24"/>
          <w:szCs w:val="24"/>
        </w:rPr>
        <w:t>дминистрация города Бородино.</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Исполнител</w:t>
      </w:r>
      <w:r w:rsidR="00BD760E" w:rsidRPr="00E12497">
        <w:rPr>
          <w:rFonts w:ascii="Arial" w:hAnsi="Arial" w:cs="Arial"/>
          <w:sz w:val="24"/>
          <w:szCs w:val="24"/>
        </w:rPr>
        <w:t>ем</w:t>
      </w:r>
      <w:r w:rsidRPr="00E12497">
        <w:rPr>
          <w:rFonts w:ascii="Arial" w:hAnsi="Arial" w:cs="Arial"/>
          <w:sz w:val="24"/>
          <w:szCs w:val="24"/>
        </w:rPr>
        <w:t xml:space="preserve"> мероприятий по обеспечению реализации муниципальных программ явля</w:t>
      </w:r>
      <w:r w:rsidR="00BD760E" w:rsidRPr="00E12497">
        <w:rPr>
          <w:rFonts w:ascii="Arial" w:hAnsi="Arial" w:cs="Arial"/>
          <w:sz w:val="24"/>
          <w:szCs w:val="24"/>
        </w:rPr>
        <w:t>е</w:t>
      </w:r>
      <w:r w:rsidRPr="00E12497">
        <w:rPr>
          <w:rFonts w:ascii="Arial" w:hAnsi="Arial" w:cs="Arial"/>
          <w:sz w:val="24"/>
          <w:szCs w:val="24"/>
        </w:rPr>
        <w:t>тся МКУ «Служба единого заказчика» в пределах компетенции</w:t>
      </w:r>
      <w:r w:rsidR="007C0246" w:rsidRPr="00E12497">
        <w:rPr>
          <w:rFonts w:ascii="Arial" w:hAnsi="Arial" w:cs="Arial"/>
          <w:sz w:val="24"/>
          <w:szCs w:val="24"/>
        </w:rPr>
        <w:t>,</w:t>
      </w:r>
      <w:r w:rsidRPr="00E12497">
        <w:rPr>
          <w:rFonts w:ascii="Arial" w:hAnsi="Arial" w:cs="Arial"/>
          <w:sz w:val="24"/>
          <w:szCs w:val="24"/>
        </w:rPr>
        <w:t xml:space="preserve"> установленной Уставом МКУ «Служба единого заказчика»</w:t>
      </w:r>
      <w:r w:rsidR="007C0246" w:rsidRPr="00E12497">
        <w:rPr>
          <w:rFonts w:ascii="Arial" w:hAnsi="Arial" w:cs="Arial"/>
          <w:sz w:val="24"/>
          <w:szCs w:val="24"/>
        </w:rPr>
        <w:t>,</w:t>
      </w:r>
      <w:r w:rsidRPr="00E12497">
        <w:rPr>
          <w:rFonts w:ascii="Arial" w:hAnsi="Arial" w:cs="Arial"/>
          <w:sz w:val="24"/>
          <w:szCs w:val="24"/>
        </w:rPr>
        <w:t xml:space="preserve"> утвержденным распоряжением администрации </w:t>
      </w:r>
      <w:r w:rsidR="00355511" w:rsidRPr="00E12497">
        <w:rPr>
          <w:rFonts w:ascii="Arial" w:hAnsi="Arial" w:cs="Arial"/>
          <w:sz w:val="24"/>
          <w:szCs w:val="24"/>
        </w:rPr>
        <w:t>г</w:t>
      </w:r>
      <w:r w:rsidR="003A38F9" w:rsidRPr="00E12497">
        <w:rPr>
          <w:rFonts w:ascii="Arial" w:hAnsi="Arial" w:cs="Arial"/>
          <w:sz w:val="24"/>
          <w:szCs w:val="24"/>
        </w:rPr>
        <w:t>орода</w:t>
      </w:r>
      <w:r w:rsidR="00684FFE" w:rsidRPr="00E12497">
        <w:rPr>
          <w:rFonts w:ascii="Arial" w:hAnsi="Arial" w:cs="Arial"/>
          <w:sz w:val="24"/>
          <w:szCs w:val="24"/>
        </w:rPr>
        <w:t xml:space="preserve"> </w:t>
      </w:r>
      <w:r w:rsidRPr="00E12497">
        <w:rPr>
          <w:rFonts w:ascii="Arial" w:hAnsi="Arial" w:cs="Arial"/>
          <w:sz w:val="24"/>
          <w:szCs w:val="24"/>
        </w:rPr>
        <w:t xml:space="preserve">Бородино от 22.11.2011 </w:t>
      </w:r>
      <w:r w:rsidR="00A2759D" w:rsidRPr="00E12497">
        <w:rPr>
          <w:rFonts w:ascii="Arial" w:hAnsi="Arial" w:cs="Arial"/>
          <w:sz w:val="24"/>
          <w:szCs w:val="24"/>
        </w:rPr>
        <w:t xml:space="preserve">г. </w:t>
      </w:r>
      <w:r w:rsidRPr="00E12497">
        <w:rPr>
          <w:rFonts w:ascii="Arial" w:hAnsi="Arial" w:cs="Arial"/>
          <w:sz w:val="24"/>
          <w:szCs w:val="24"/>
        </w:rPr>
        <w:t>№ 162.</w:t>
      </w: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Учреждение осуществляет свои функции за счет средств муниципального бюджета</w:t>
      </w:r>
      <w:r w:rsidR="002371F1" w:rsidRPr="00E12497">
        <w:rPr>
          <w:rFonts w:ascii="Arial" w:hAnsi="Arial" w:cs="Arial"/>
          <w:sz w:val="24"/>
          <w:szCs w:val="24"/>
        </w:rPr>
        <w:t xml:space="preserve"> и</w:t>
      </w:r>
      <w:r w:rsidRPr="00E12497">
        <w:rPr>
          <w:rFonts w:ascii="Arial" w:hAnsi="Arial" w:cs="Arial"/>
          <w:sz w:val="24"/>
          <w:szCs w:val="24"/>
        </w:rPr>
        <w:t xml:space="preserve"> субсидий из краевого бюджета.</w:t>
      </w:r>
    </w:p>
    <w:p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000D0EFF" w:rsidRPr="00E12497">
        <w:rPr>
          <w:rFonts w:ascii="Arial" w:hAnsi="Arial" w:cs="Arial"/>
          <w:sz w:val="24"/>
          <w:szCs w:val="24"/>
        </w:rPr>
        <w:t>муниципальной</w:t>
      </w:r>
      <w:r w:rsidRPr="00E12497">
        <w:rPr>
          <w:rFonts w:ascii="Arial" w:hAnsi="Arial" w:cs="Arial"/>
          <w:sz w:val="24"/>
          <w:szCs w:val="24"/>
        </w:rPr>
        <w:t xml:space="preserve"> власти в порядке, установленном действующим законодательством.</w:t>
      </w:r>
    </w:p>
    <w:p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Организует непосредственный </w:t>
      </w: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E12497" w:rsidRDefault="00F33006"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 xml:space="preserve">2.4. Управление подпрограммой и </w:t>
      </w:r>
      <w:proofErr w:type="gramStart"/>
      <w:r w:rsidRPr="00E12497">
        <w:rPr>
          <w:rFonts w:ascii="Arial" w:eastAsia="Calibri" w:hAnsi="Arial" w:cs="Arial"/>
          <w:sz w:val="24"/>
          <w:szCs w:val="24"/>
          <w:lang w:eastAsia="en-US"/>
        </w:rPr>
        <w:t>контроль за</w:t>
      </w:r>
      <w:proofErr w:type="gramEnd"/>
      <w:r w:rsidRPr="00E12497">
        <w:rPr>
          <w:rFonts w:ascii="Arial" w:eastAsia="Calibri" w:hAnsi="Arial" w:cs="Arial"/>
          <w:sz w:val="24"/>
          <w:szCs w:val="24"/>
          <w:lang w:eastAsia="en-US"/>
        </w:rPr>
        <w:t xml:space="preserve"> ходом ее выполнения</w:t>
      </w:r>
    </w:p>
    <w:p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Исполнитель подпрограммы осуществляет:</w:t>
      </w:r>
    </w:p>
    <w:p w:rsidR="00457859" w:rsidRPr="00E12497" w:rsidRDefault="00457859" w:rsidP="0057721D">
      <w:pPr>
        <w:pStyle w:val="a4"/>
        <w:numPr>
          <w:ilvl w:val="0"/>
          <w:numId w:val="13"/>
        </w:numPr>
        <w:spacing w:after="0" w:line="240" w:lineRule="auto"/>
        <w:rPr>
          <w:rFonts w:ascii="Arial" w:hAnsi="Arial" w:cs="Arial"/>
          <w:sz w:val="24"/>
          <w:szCs w:val="24"/>
        </w:rPr>
      </w:pPr>
      <w:r w:rsidRPr="00E12497">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E12497">
        <w:rPr>
          <w:rFonts w:ascii="Arial" w:hAnsi="Arial" w:cs="Arial"/>
          <w:sz w:val="24"/>
          <w:szCs w:val="24"/>
        </w:rPr>
        <w:t>;</w:t>
      </w:r>
    </w:p>
    <w:p w:rsidR="00457859" w:rsidRPr="00E1249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мониторинг реализации мероприятий и оценку результативности;</w:t>
      </w:r>
    </w:p>
    <w:p w:rsidR="00457859" w:rsidRPr="00E1249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непосредственный </w:t>
      </w: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E12497" w:rsidRDefault="003575F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Текущий </w:t>
      </w:r>
      <w:proofErr w:type="gramStart"/>
      <w:r w:rsidR="00780C7E" w:rsidRPr="00E12497">
        <w:rPr>
          <w:rFonts w:ascii="Arial" w:hAnsi="Arial" w:cs="Arial"/>
          <w:sz w:val="24"/>
          <w:szCs w:val="24"/>
        </w:rPr>
        <w:t>контроль за</w:t>
      </w:r>
      <w:proofErr w:type="gramEnd"/>
      <w:r w:rsidR="00780C7E" w:rsidRPr="00E12497">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2.5. Оценка социально-экономической эффективности</w:t>
      </w:r>
    </w:p>
    <w:p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Реализация подпрограммных мероприятий обеспечит:</w:t>
      </w:r>
    </w:p>
    <w:p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E12497">
        <w:rPr>
          <w:rFonts w:ascii="Arial" w:hAnsi="Arial" w:cs="Arial"/>
          <w:sz w:val="24"/>
          <w:szCs w:val="24"/>
        </w:rPr>
        <w:t>по</w:t>
      </w:r>
      <w:proofErr w:type="gramEnd"/>
      <w:r w:rsidRPr="00E12497">
        <w:rPr>
          <w:rFonts w:ascii="Arial" w:hAnsi="Arial" w:cs="Arial"/>
          <w:sz w:val="24"/>
          <w:szCs w:val="24"/>
        </w:rPr>
        <w:t>:</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E421DE"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E421DE"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 xml:space="preserve">развитию инженерной инфраструктуры муниципального образования </w:t>
      </w:r>
      <w:r w:rsidR="00355511" w:rsidRPr="00E12497">
        <w:rPr>
          <w:rFonts w:ascii="Arial" w:hAnsi="Arial" w:cs="Arial"/>
          <w:sz w:val="24"/>
          <w:szCs w:val="24"/>
        </w:rPr>
        <w:t>г</w:t>
      </w:r>
      <w:r w:rsidR="00223FD1" w:rsidRPr="00E12497">
        <w:rPr>
          <w:rFonts w:ascii="Arial" w:hAnsi="Arial" w:cs="Arial"/>
          <w:sz w:val="24"/>
          <w:szCs w:val="24"/>
        </w:rPr>
        <w:t>ород</w:t>
      </w:r>
      <w:r w:rsidR="009E6E31" w:rsidRPr="00E12497">
        <w:rPr>
          <w:rFonts w:ascii="Arial" w:hAnsi="Arial" w:cs="Arial"/>
          <w:sz w:val="24"/>
          <w:szCs w:val="24"/>
        </w:rPr>
        <w:t xml:space="preserve"> </w:t>
      </w:r>
      <w:r w:rsidRPr="00E12497">
        <w:rPr>
          <w:rFonts w:ascii="Arial" w:hAnsi="Arial" w:cs="Arial"/>
          <w:sz w:val="24"/>
          <w:szCs w:val="24"/>
        </w:rPr>
        <w:t>Бородино;</w:t>
      </w:r>
    </w:p>
    <w:p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получение</w:t>
      </w:r>
      <w:r w:rsidR="009E6E31" w:rsidRPr="00E12497">
        <w:rPr>
          <w:rFonts w:ascii="Arial" w:hAnsi="Arial" w:cs="Arial"/>
          <w:sz w:val="24"/>
          <w:szCs w:val="24"/>
        </w:rPr>
        <w:t xml:space="preserve"> </w:t>
      </w:r>
      <w:r w:rsidRPr="00E12497">
        <w:rPr>
          <w:rFonts w:ascii="Arial" w:hAnsi="Arial" w:cs="Arial"/>
          <w:sz w:val="24"/>
          <w:szCs w:val="24"/>
        </w:rPr>
        <w:t>населением города воды питьевого качества;</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привлечени</w:t>
      </w:r>
      <w:r w:rsidR="00812278" w:rsidRPr="00E12497">
        <w:rPr>
          <w:rFonts w:ascii="Arial" w:hAnsi="Arial" w:cs="Arial"/>
          <w:sz w:val="24"/>
          <w:szCs w:val="24"/>
        </w:rPr>
        <w:t>е</w:t>
      </w:r>
      <w:r w:rsidRPr="00E12497">
        <w:rPr>
          <w:rFonts w:ascii="Arial" w:hAnsi="Arial" w:cs="Arial"/>
          <w:sz w:val="24"/>
          <w:szCs w:val="24"/>
        </w:rPr>
        <w:t xml:space="preserve"> инвестиций для модернизации коммунального комплекса города;</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перехода на 100</w:t>
      </w:r>
      <w:r w:rsidR="00897138" w:rsidRPr="00E12497">
        <w:rPr>
          <w:rFonts w:ascii="Arial" w:hAnsi="Arial" w:cs="Arial"/>
          <w:sz w:val="24"/>
          <w:szCs w:val="24"/>
        </w:rPr>
        <w:t> </w:t>
      </w:r>
      <w:r w:rsidRPr="00E12497">
        <w:rPr>
          <w:rFonts w:ascii="Arial" w:hAnsi="Arial" w:cs="Arial"/>
          <w:sz w:val="24"/>
          <w:szCs w:val="24"/>
        </w:rPr>
        <w:t>% оплату населением капитального ремонта многоквартирных домов;</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доступность информации о деятельности ЖКХ;</w:t>
      </w:r>
    </w:p>
    <w:p w:rsidR="00457859" w:rsidRPr="00E12497" w:rsidRDefault="00457859" w:rsidP="0057721D">
      <w:pPr>
        <w:pStyle w:val="a4"/>
        <w:numPr>
          <w:ilvl w:val="0"/>
          <w:numId w:val="14"/>
        </w:numPr>
        <w:spacing w:after="0" w:line="240" w:lineRule="auto"/>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E12497" w:rsidRDefault="00780C7E" w:rsidP="0057721D">
      <w:pPr>
        <w:pStyle w:val="a4"/>
        <w:numPr>
          <w:ilvl w:val="0"/>
          <w:numId w:val="14"/>
        </w:numPr>
        <w:spacing w:after="0" w:line="240" w:lineRule="auto"/>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11698B"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 xml:space="preserve">2.6. </w:t>
      </w:r>
      <w:r w:rsidR="00457859" w:rsidRPr="00E12497">
        <w:rPr>
          <w:rFonts w:ascii="Arial" w:eastAsia="Calibri" w:hAnsi="Arial" w:cs="Arial"/>
          <w:sz w:val="24"/>
          <w:szCs w:val="24"/>
          <w:lang w:eastAsia="en-US"/>
        </w:rPr>
        <w:t>Мероприятия подпрограммы</w:t>
      </w:r>
    </w:p>
    <w:p w:rsidR="007D77EB" w:rsidRPr="00E12497" w:rsidRDefault="007D77EB" w:rsidP="0057721D">
      <w:pPr>
        <w:autoSpaceDE w:val="0"/>
        <w:autoSpaceDN w:val="0"/>
        <w:adjustRightInd w:val="0"/>
        <w:spacing w:after="0" w:line="240" w:lineRule="auto"/>
        <w:ind w:firstLine="709"/>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rsidR="00624CE3" w:rsidRPr="00E12497" w:rsidRDefault="00624CE3" w:rsidP="0057721D">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w:t>
      </w:r>
      <w:r w:rsidR="0011698B" w:rsidRPr="00E12497">
        <w:rPr>
          <w:rFonts w:ascii="Arial" w:eastAsia="Calibri" w:hAnsi="Arial" w:cs="Arial"/>
          <w:sz w:val="24"/>
          <w:szCs w:val="24"/>
          <w:lang w:eastAsia="en-US"/>
        </w:rPr>
        <w:t>7</w:t>
      </w:r>
      <w:r w:rsidRPr="00E12497">
        <w:rPr>
          <w:rFonts w:ascii="Arial" w:eastAsia="Calibri" w:hAnsi="Arial" w:cs="Arial"/>
          <w:sz w:val="24"/>
          <w:szCs w:val="24"/>
          <w:lang w:eastAsia="en-US"/>
        </w:rPr>
        <w:t>.</w:t>
      </w:r>
      <w:r w:rsidR="0011698B"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Обоснование финансовых, материальных и трудовых затрат</w:t>
      </w:r>
      <w:r w:rsidR="00897138"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Pr="00E12497" w:rsidRDefault="00457859" w:rsidP="0057721D">
      <w:pPr>
        <w:pStyle w:val="ConsPlusNormal"/>
        <w:ind w:firstLine="709"/>
        <w:rPr>
          <w:sz w:val="24"/>
          <w:szCs w:val="24"/>
        </w:rPr>
      </w:pPr>
      <w:r w:rsidRPr="00E12497">
        <w:rPr>
          <w:sz w:val="24"/>
          <w:szCs w:val="24"/>
        </w:rPr>
        <w:t>Расходы подпрограммы формируются за счет средств местного и краевого бюджета.</w:t>
      </w:r>
    </w:p>
    <w:p w:rsidR="0095289F" w:rsidRPr="00E12497" w:rsidRDefault="0095289F" w:rsidP="0095289F">
      <w:pPr>
        <w:pStyle w:val="ConsPlusCell"/>
        <w:ind w:firstLine="709"/>
        <w:rPr>
          <w:sz w:val="24"/>
          <w:szCs w:val="24"/>
        </w:rPr>
      </w:pPr>
      <w:r w:rsidRPr="00E12497">
        <w:rPr>
          <w:sz w:val="24"/>
          <w:szCs w:val="24"/>
        </w:rPr>
        <w:t>Общий объем финансирования подпрограммы за счет сре</w:t>
      </w:r>
      <w:proofErr w:type="gramStart"/>
      <w:r w:rsidRPr="00E12497">
        <w:rPr>
          <w:sz w:val="24"/>
          <w:szCs w:val="24"/>
        </w:rPr>
        <w:t>дств вс</w:t>
      </w:r>
      <w:proofErr w:type="gramEnd"/>
      <w:r w:rsidRPr="00E12497">
        <w:rPr>
          <w:sz w:val="24"/>
          <w:szCs w:val="24"/>
        </w:rPr>
        <w:t xml:space="preserve">ех источников финансирования за период 2014–2023 годы – </w:t>
      </w:r>
      <w:r w:rsidR="00F35018" w:rsidRPr="00F35018">
        <w:rPr>
          <w:sz w:val="24"/>
          <w:szCs w:val="24"/>
        </w:rPr>
        <w:t>114 699 703,98</w:t>
      </w:r>
      <w:r w:rsidR="00F35018">
        <w:rPr>
          <w:sz w:val="24"/>
          <w:szCs w:val="24"/>
        </w:rPr>
        <w:t xml:space="preserve"> </w:t>
      </w:r>
      <w:r w:rsidRPr="00E12497">
        <w:rPr>
          <w:sz w:val="24"/>
          <w:szCs w:val="24"/>
        </w:rPr>
        <w:t>рублей, в том числе по годам:</w:t>
      </w:r>
    </w:p>
    <w:p w:rsidR="0095289F" w:rsidRPr="00E12497" w:rsidRDefault="0095289F" w:rsidP="0095289F">
      <w:pPr>
        <w:pStyle w:val="ConsPlusCell"/>
        <w:ind w:firstLine="709"/>
        <w:rPr>
          <w:sz w:val="24"/>
          <w:szCs w:val="24"/>
        </w:rPr>
      </w:pPr>
      <w:r w:rsidRPr="00E12497">
        <w:rPr>
          <w:sz w:val="24"/>
          <w:szCs w:val="24"/>
        </w:rPr>
        <w:t>– 2014 год – 5 546 417,32 рублей;</w:t>
      </w:r>
    </w:p>
    <w:p w:rsidR="0095289F" w:rsidRPr="00E12497" w:rsidRDefault="0095289F" w:rsidP="0095289F">
      <w:pPr>
        <w:pStyle w:val="ConsPlusCell"/>
        <w:ind w:firstLine="709"/>
        <w:rPr>
          <w:sz w:val="24"/>
          <w:szCs w:val="24"/>
        </w:rPr>
      </w:pPr>
      <w:r w:rsidRPr="00E12497">
        <w:rPr>
          <w:sz w:val="24"/>
          <w:szCs w:val="24"/>
        </w:rPr>
        <w:t xml:space="preserve">– 2015 год – 6 008 831,43 рублей; </w:t>
      </w:r>
    </w:p>
    <w:p w:rsidR="0095289F" w:rsidRPr="00E12497" w:rsidRDefault="0095289F" w:rsidP="0095289F">
      <w:pPr>
        <w:pStyle w:val="ConsPlusCell"/>
        <w:ind w:firstLine="709"/>
        <w:rPr>
          <w:sz w:val="24"/>
          <w:szCs w:val="24"/>
        </w:rPr>
      </w:pPr>
      <w:r w:rsidRPr="00E12497">
        <w:rPr>
          <w:sz w:val="24"/>
          <w:szCs w:val="24"/>
        </w:rPr>
        <w:t>– 2016 год – 6 892 601,58 рублей;</w:t>
      </w:r>
    </w:p>
    <w:p w:rsidR="0095289F" w:rsidRPr="00E12497" w:rsidRDefault="0095289F" w:rsidP="0095289F">
      <w:pPr>
        <w:pStyle w:val="ConsPlusCell"/>
        <w:ind w:firstLine="709"/>
        <w:rPr>
          <w:sz w:val="24"/>
          <w:szCs w:val="24"/>
        </w:rPr>
      </w:pPr>
      <w:r w:rsidRPr="00E12497">
        <w:rPr>
          <w:sz w:val="24"/>
          <w:szCs w:val="24"/>
        </w:rPr>
        <w:t>– 2017 год – 7 472 023,98 рублей;</w:t>
      </w:r>
    </w:p>
    <w:p w:rsidR="0095289F" w:rsidRPr="00E12497" w:rsidRDefault="0095289F" w:rsidP="0095289F">
      <w:pPr>
        <w:pStyle w:val="ConsPlusCell"/>
        <w:ind w:firstLine="709"/>
        <w:rPr>
          <w:sz w:val="24"/>
          <w:szCs w:val="24"/>
        </w:rPr>
      </w:pPr>
      <w:r w:rsidRPr="00E12497">
        <w:rPr>
          <w:sz w:val="24"/>
          <w:szCs w:val="24"/>
        </w:rPr>
        <w:t>– 2018 год – 12 320 669,37 рублей;</w:t>
      </w:r>
    </w:p>
    <w:p w:rsidR="0095289F" w:rsidRPr="00E12497" w:rsidRDefault="0095289F" w:rsidP="0095289F">
      <w:pPr>
        <w:pStyle w:val="ConsPlusCell"/>
        <w:ind w:firstLine="709"/>
        <w:rPr>
          <w:sz w:val="24"/>
          <w:szCs w:val="24"/>
        </w:rPr>
      </w:pPr>
      <w:r w:rsidRPr="00E12497">
        <w:rPr>
          <w:sz w:val="24"/>
          <w:szCs w:val="24"/>
        </w:rPr>
        <w:t>– 2019 год – 14 190 876,46 рублей;</w:t>
      </w:r>
    </w:p>
    <w:p w:rsidR="0095289F" w:rsidRPr="00E12497" w:rsidRDefault="0095289F" w:rsidP="0095289F">
      <w:pPr>
        <w:pStyle w:val="ConsPlusCell"/>
        <w:ind w:firstLine="709"/>
        <w:rPr>
          <w:sz w:val="24"/>
          <w:szCs w:val="24"/>
        </w:rPr>
      </w:pPr>
      <w:r w:rsidRPr="00E12497">
        <w:rPr>
          <w:sz w:val="24"/>
          <w:szCs w:val="24"/>
        </w:rPr>
        <w:t>– 2020 год – 14 800 984,18 рублей;</w:t>
      </w:r>
    </w:p>
    <w:p w:rsidR="0095289F" w:rsidRPr="00E12497" w:rsidRDefault="0095289F" w:rsidP="0095289F">
      <w:pPr>
        <w:pStyle w:val="ConsPlusCell"/>
        <w:ind w:firstLine="709"/>
        <w:rPr>
          <w:sz w:val="24"/>
          <w:szCs w:val="24"/>
        </w:rPr>
      </w:pPr>
      <w:r w:rsidRPr="00E12497">
        <w:rPr>
          <w:sz w:val="24"/>
          <w:szCs w:val="24"/>
        </w:rPr>
        <w:t xml:space="preserve">– 2021 год – </w:t>
      </w:r>
      <w:r w:rsidR="0041614C">
        <w:rPr>
          <w:sz w:val="24"/>
          <w:szCs w:val="24"/>
        </w:rPr>
        <w:t xml:space="preserve">16 154 241,04 </w:t>
      </w:r>
      <w:r w:rsidRPr="00E12497">
        <w:rPr>
          <w:sz w:val="24"/>
          <w:szCs w:val="24"/>
        </w:rPr>
        <w:t>рублей;</w:t>
      </w:r>
    </w:p>
    <w:p w:rsidR="0095289F" w:rsidRPr="00E12497" w:rsidRDefault="0095289F" w:rsidP="0095289F">
      <w:pPr>
        <w:pStyle w:val="ConsPlusCell"/>
        <w:ind w:firstLine="709"/>
        <w:rPr>
          <w:sz w:val="24"/>
          <w:szCs w:val="24"/>
        </w:rPr>
      </w:pPr>
      <w:r w:rsidRPr="00E12497">
        <w:rPr>
          <w:sz w:val="24"/>
          <w:szCs w:val="24"/>
        </w:rPr>
        <w:t>– 2022 год – 15 656 529,31 рублей;</w:t>
      </w:r>
    </w:p>
    <w:p w:rsidR="0095289F" w:rsidRPr="00E12497" w:rsidRDefault="0095289F" w:rsidP="0095289F">
      <w:pPr>
        <w:pStyle w:val="ConsPlusCell"/>
        <w:ind w:firstLine="709"/>
        <w:rPr>
          <w:sz w:val="24"/>
          <w:szCs w:val="24"/>
        </w:rPr>
      </w:pPr>
      <w:r w:rsidRPr="00E12497">
        <w:rPr>
          <w:sz w:val="24"/>
          <w:szCs w:val="24"/>
        </w:rPr>
        <w:t>– 2023 год – 15 656 529,31 рублей.</w:t>
      </w:r>
    </w:p>
    <w:p w:rsidR="0095289F" w:rsidRPr="00E12497" w:rsidRDefault="0095289F" w:rsidP="0095289F">
      <w:pPr>
        <w:pStyle w:val="ConsPlusCell"/>
        <w:ind w:firstLine="709"/>
        <w:rPr>
          <w:sz w:val="24"/>
          <w:szCs w:val="24"/>
        </w:rPr>
      </w:pPr>
      <w:r w:rsidRPr="00E12497">
        <w:rPr>
          <w:sz w:val="24"/>
          <w:szCs w:val="24"/>
        </w:rPr>
        <w:t>Из них:</w:t>
      </w:r>
    </w:p>
    <w:p w:rsidR="0095289F" w:rsidRPr="00E12497" w:rsidRDefault="0095289F" w:rsidP="0095289F">
      <w:pPr>
        <w:pStyle w:val="ConsPlusCell"/>
        <w:ind w:firstLine="709"/>
        <w:rPr>
          <w:sz w:val="24"/>
          <w:szCs w:val="24"/>
        </w:rPr>
      </w:pPr>
      <w:r w:rsidRPr="00E12497">
        <w:rPr>
          <w:sz w:val="24"/>
          <w:szCs w:val="24"/>
        </w:rPr>
        <w:t xml:space="preserve">средства краевого бюджета – </w:t>
      </w:r>
      <w:r w:rsidR="0010617C" w:rsidRPr="0010617C">
        <w:rPr>
          <w:sz w:val="24"/>
          <w:szCs w:val="24"/>
        </w:rPr>
        <w:t>4 186 667,8</w:t>
      </w:r>
      <w:r w:rsidR="0010617C">
        <w:rPr>
          <w:sz w:val="24"/>
          <w:szCs w:val="24"/>
        </w:rPr>
        <w:t xml:space="preserve">0 </w:t>
      </w:r>
      <w:r w:rsidRPr="00E12497">
        <w:rPr>
          <w:sz w:val="24"/>
          <w:szCs w:val="24"/>
        </w:rPr>
        <w:t>рублей, в том числе по годам:</w:t>
      </w:r>
    </w:p>
    <w:p w:rsidR="0095289F" w:rsidRPr="00E12497" w:rsidRDefault="0095289F" w:rsidP="0095289F">
      <w:pPr>
        <w:pStyle w:val="ConsPlusCell"/>
        <w:ind w:firstLine="709"/>
        <w:rPr>
          <w:sz w:val="24"/>
          <w:szCs w:val="24"/>
        </w:rPr>
      </w:pPr>
      <w:r w:rsidRPr="00E12497">
        <w:rPr>
          <w:sz w:val="24"/>
          <w:szCs w:val="24"/>
        </w:rPr>
        <w:t>– 2014 год – 0,00 рублей;</w:t>
      </w:r>
    </w:p>
    <w:p w:rsidR="0095289F" w:rsidRPr="00E12497" w:rsidRDefault="0095289F" w:rsidP="0095289F">
      <w:pPr>
        <w:pStyle w:val="ConsPlusCell"/>
        <w:ind w:firstLine="709"/>
        <w:rPr>
          <w:sz w:val="24"/>
          <w:szCs w:val="24"/>
        </w:rPr>
      </w:pPr>
      <w:r w:rsidRPr="00E12497">
        <w:rPr>
          <w:sz w:val="24"/>
          <w:szCs w:val="24"/>
        </w:rPr>
        <w:t>– 2015 год – 19 530,00 рублей;</w:t>
      </w:r>
    </w:p>
    <w:p w:rsidR="0095289F" w:rsidRPr="00E12497" w:rsidRDefault="0095289F" w:rsidP="0095289F">
      <w:pPr>
        <w:pStyle w:val="ConsPlusCell"/>
        <w:ind w:firstLine="709"/>
        <w:rPr>
          <w:sz w:val="24"/>
          <w:szCs w:val="24"/>
        </w:rPr>
      </w:pPr>
      <w:r w:rsidRPr="00E12497">
        <w:rPr>
          <w:sz w:val="24"/>
          <w:szCs w:val="24"/>
        </w:rPr>
        <w:t>– 2016 год – 0,00 рублей;</w:t>
      </w:r>
    </w:p>
    <w:p w:rsidR="0095289F" w:rsidRPr="00E12497" w:rsidRDefault="0095289F" w:rsidP="0095289F">
      <w:pPr>
        <w:pStyle w:val="ConsPlusCell"/>
        <w:ind w:firstLine="709"/>
        <w:rPr>
          <w:sz w:val="24"/>
          <w:szCs w:val="24"/>
        </w:rPr>
      </w:pPr>
      <w:r w:rsidRPr="00E12497">
        <w:rPr>
          <w:sz w:val="24"/>
          <w:szCs w:val="24"/>
        </w:rPr>
        <w:t>– 2017 год – 70 545,13 рублей;</w:t>
      </w:r>
    </w:p>
    <w:p w:rsidR="0095289F" w:rsidRPr="00E12497" w:rsidRDefault="0095289F" w:rsidP="0095289F">
      <w:pPr>
        <w:pStyle w:val="ConsPlusCell"/>
        <w:ind w:firstLine="709"/>
        <w:rPr>
          <w:sz w:val="24"/>
          <w:szCs w:val="24"/>
        </w:rPr>
      </w:pPr>
      <w:r w:rsidRPr="00E12497">
        <w:rPr>
          <w:sz w:val="24"/>
          <w:szCs w:val="24"/>
        </w:rPr>
        <w:t>– 2018 год – 917 577,26 рублей;</w:t>
      </w:r>
    </w:p>
    <w:p w:rsidR="0095289F" w:rsidRPr="00E12497" w:rsidRDefault="0095289F" w:rsidP="0095289F">
      <w:pPr>
        <w:pStyle w:val="ConsPlusCell"/>
        <w:ind w:firstLine="709"/>
        <w:rPr>
          <w:sz w:val="24"/>
          <w:szCs w:val="24"/>
        </w:rPr>
      </w:pPr>
      <w:r w:rsidRPr="00E12497">
        <w:rPr>
          <w:sz w:val="24"/>
          <w:szCs w:val="24"/>
        </w:rPr>
        <w:t>– 2019 год – 2 239 681,47 рублей;</w:t>
      </w:r>
    </w:p>
    <w:p w:rsidR="0095289F" w:rsidRPr="00E12497" w:rsidRDefault="0095289F" w:rsidP="0095289F">
      <w:pPr>
        <w:pStyle w:val="ConsPlusCell"/>
        <w:ind w:firstLine="709"/>
        <w:rPr>
          <w:sz w:val="24"/>
          <w:szCs w:val="24"/>
        </w:rPr>
      </w:pPr>
      <w:r w:rsidRPr="00E12497">
        <w:rPr>
          <w:sz w:val="24"/>
          <w:szCs w:val="24"/>
        </w:rPr>
        <w:t>– 2020 год – 939 333,94 рублей;</w:t>
      </w:r>
    </w:p>
    <w:p w:rsidR="0095289F" w:rsidRPr="00E12497" w:rsidRDefault="0095289F" w:rsidP="0095289F">
      <w:pPr>
        <w:pStyle w:val="ConsPlusCell"/>
        <w:ind w:firstLine="709"/>
        <w:rPr>
          <w:sz w:val="24"/>
          <w:szCs w:val="24"/>
        </w:rPr>
      </w:pPr>
      <w:r w:rsidRPr="00E12497">
        <w:rPr>
          <w:sz w:val="24"/>
          <w:szCs w:val="24"/>
        </w:rPr>
        <w:t xml:space="preserve">– 2021 год – </w:t>
      </w:r>
      <w:r w:rsidR="004F23C3">
        <w:rPr>
          <w:sz w:val="24"/>
          <w:szCs w:val="24"/>
        </w:rPr>
        <w:t>0</w:t>
      </w:r>
      <w:r w:rsidRPr="00E12497">
        <w:rPr>
          <w:sz w:val="24"/>
          <w:szCs w:val="24"/>
        </w:rPr>
        <w:t>,00 рублей;</w:t>
      </w:r>
    </w:p>
    <w:p w:rsidR="0095289F" w:rsidRPr="00E12497" w:rsidRDefault="0095289F" w:rsidP="0095289F">
      <w:pPr>
        <w:pStyle w:val="ConsPlusCell"/>
        <w:ind w:firstLine="709"/>
        <w:rPr>
          <w:sz w:val="24"/>
          <w:szCs w:val="24"/>
        </w:rPr>
      </w:pPr>
      <w:r w:rsidRPr="00E12497">
        <w:rPr>
          <w:sz w:val="24"/>
          <w:szCs w:val="24"/>
        </w:rPr>
        <w:t>– 2022 год – 0,00 рублей;</w:t>
      </w:r>
    </w:p>
    <w:p w:rsidR="0095289F" w:rsidRPr="00E12497" w:rsidRDefault="0095289F" w:rsidP="0095289F">
      <w:pPr>
        <w:pStyle w:val="ConsPlusCell"/>
        <w:ind w:firstLine="709"/>
        <w:rPr>
          <w:sz w:val="24"/>
          <w:szCs w:val="24"/>
        </w:rPr>
      </w:pPr>
      <w:r w:rsidRPr="00E12497">
        <w:rPr>
          <w:sz w:val="24"/>
          <w:szCs w:val="24"/>
        </w:rPr>
        <w:t>– 2023 год – 0,00 рублей;</w:t>
      </w:r>
    </w:p>
    <w:p w:rsidR="0095289F" w:rsidRPr="00E12497" w:rsidRDefault="0095289F" w:rsidP="0095289F">
      <w:pPr>
        <w:pStyle w:val="ConsPlusCell"/>
        <w:ind w:firstLine="709"/>
        <w:rPr>
          <w:sz w:val="24"/>
          <w:szCs w:val="24"/>
        </w:rPr>
      </w:pPr>
      <w:r w:rsidRPr="00E12497">
        <w:rPr>
          <w:sz w:val="24"/>
          <w:szCs w:val="24"/>
        </w:rPr>
        <w:t xml:space="preserve">средства местного бюджета – </w:t>
      </w:r>
      <w:r w:rsidR="00F32BF4" w:rsidRPr="00F32BF4">
        <w:rPr>
          <w:sz w:val="24"/>
          <w:szCs w:val="24"/>
        </w:rPr>
        <w:t>110 513 036,18</w:t>
      </w:r>
      <w:r w:rsidRPr="00E12497">
        <w:rPr>
          <w:sz w:val="24"/>
          <w:szCs w:val="24"/>
        </w:rPr>
        <w:t xml:space="preserve"> рублей, в том числе по годам:</w:t>
      </w:r>
    </w:p>
    <w:p w:rsidR="0095289F" w:rsidRPr="00E12497" w:rsidRDefault="0095289F" w:rsidP="0095289F">
      <w:pPr>
        <w:pStyle w:val="ConsPlusCell"/>
        <w:ind w:firstLine="709"/>
        <w:rPr>
          <w:sz w:val="24"/>
          <w:szCs w:val="24"/>
        </w:rPr>
      </w:pPr>
      <w:r w:rsidRPr="00E12497">
        <w:rPr>
          <w:sz w:val="24"/>
          <w:szCs w:val="24"/>
        </w:rPr>
        <w:t>– 2014 год – 5 546 417,32 рублей;</w:t>
      </w:r>
    </w:p>
    <w:p w:rsidR="0095289F" w:rsidRPr="00E12497" w:rsidRDefault="0095289F" w:rsidP="0095289F">
      <w:pPr>
        <w:pStyle w:val="ConsPlusCell"/>
        <w:ind w:firstLine="709"/>
        <w:rPr>
          <w:sz w:val="24"/>
          <w:szCs w:val="24"/>
        </w:rPr>
      </w:pPr>
      <w:r w:rsidRPr="00E12497">
        <w:rPr>
          <w:sz w:val="24"/>
          <w:szCs w:val="24"/>
        </w:rPr>
        <w:t>– 2015 год – 5 989 301,43 рублей;</w:t>
      </w:r>
    </w:p>
    <w:p w:rsidR="0095289F" w:rsidRPr="00E12497" w:rsidRDefault="0095289F" w:rsidP="0095289F">
      <w:pPr>
        <w:pStyle w:val="ConsPlusCell"/>
        <w:ind w:firstLine="709"/>
        <w:rPr>
          <w:sz w:val="24"/>
          <w:szCs w:val="24"/>
        </w:rPr>
      </w:pPr>
      <w:r w:rsidRPr="00E12497">
        <w:rPr>
          <w:sz w:val="24"/>
          <w:szCs w:val="24"/>
        </w:rPr>
        <w:t>– 2016 год – 6 892 601,58 рублей;</w:t>
      </w:r>
    </w:p>
    <w:p w:rsidR="0095289F" w:rsidRPr="00E12497" w:rsidRDefault="0095289F" w:rsidP="0095289F">
      <w:pPr>
        <w:pStyle w:val="ConsPlusCell"/>
        <w:ind w:firstLine="709"/>
        <w:rPr>
          <w:sz w:val="24"/>
          <w:szCs w:val="24"/>
        </w:rPr>
      </w:pPr>
      <w:r w:rsidRPr="00E12497">
        <w:rPr>
          <w:sz w:val="24"/>
          <w:szCs w:val="24"/>
        </w:rPr>
        <w:t>– 2017 год – 7 401 478,85 рублей;</w:t>
      </w:r>
    </w:p>
    <w:p w:rsidR="0095289F" w:rsidRPr="00E12497" w:rsidRDefault="0095289F" w:rsidP="0095289F">
      <w:pPr>
        <w:pStyle w:val="ConsPlusCell"/>
        <w:ind w:firstLine="709"/>
        <w:rPr>
          <w:sz w:val="24"/>
          <w:szCs w:val="24"/>
        </w:rPr>
      </w:pPr>
      <w:r w:rsidRPr="00E12497">
        <w:rPr>
          <w:sz w:val="24"/>
          <w:szCs w:val="24"/>
        </w:rPr>
        <w:t>– 2018 год – 11 403 092,11 рублей;</w:t>
      </w:r>
    </w:p>
    <w:p w:rsidR="0095289F" w:rsidRPr="00E12497" w:rsidRDefault="0095289F" w:rsidP="0095289F">
      <w:pPr>
        <w:pStyle w:val="ConsPlusCell"/>
        <w:ind w:firstLine="709"/>
        <w:rPr>
          <w:sz w:val="24"/>
          <w:szCs w:val="24"/>
        </w:rPr>
      </w:pPr>
      <w:r w:rsidRPr="00E12497">
        <w:rPr>
          <w:sz w:val="24"/>
          <w:szCs w:val="24"/>
        </w:rPr>
        <w:t>– 2019 год – 11 951 194,99 рублей;</w:t>
      </w:r>
    </w:p>
    <w:p w:rsidR="0095289F" w:rsidRPr="00E12497" w:rsidRDefault="0095289F" w:rsidP="0095289F">
      <w:pPr>
        <w:pStyle w:val="ConsPlusCell"/>
        <w:ind w:firstLine="709"/>
        <w:rPr>
          <w:sz w:val="24"/>
          <w:szCs w:val="24"/>
        </w:rPr>
      </w:pPr>
      <w:r w:rsidRPr="00E12497">
        <w:rPr>
          <w:sz w:val="24"/>
          <w:szCs w:val="24"/>
        </w:rPr>
        <w:t>– 2020 год – 13 861 650,24 рублей;</w:t>
      </w:r>
    </w:p>
    <w:p w:rsidR="0095289F" w:rsidRPr="00E12497" w:rsidRDefault="0095289F" w:rsidP="0095289F">
      <w:pPr>
        <w:pStyle w:val="ConsPlusCell"/>
        <w:ind w:firstLine="709"/>
        <w:rPr>
          <w:sz w:val="24"/>
          <w:szCs w:val="24"/>
        </w:rPr>
      </w:pPr>
      <w:r w:rsidRPr="00E12497">
        <w:rPr>
          <w:sz w:val="24"/>
          <w:szCs w:val="24"/>
        </w:rPr>
        <w:t xml:space="preserve">– 2021 год – </w:t>
      </w:r>
      <w:r w:rsidR="00025151">
        <w:rPr>
          <w:sz w:val="24"/>
          <w:szCs w:val="24"/>
        </w:rPr>
        <w:t>16 154 241,04</w:t>
      </w:r>
      <w:r w:rsidRPr="00E12497">
        <w:rPr>
          <w:sz w:val="24"/>
          <w:szCs w:val="24"/>
        </w:rPr>
        <w:t xml:space="preserve"> рублей;</w:t>
      </w:r>
    </w:p>
    <w:p w:rsidR="0095289F" w:rsidRPr="00E12497" w:rsidRDefault="0095289F" w:rsidP="0095289F">
      <w:pPr>
        <w:pStyle w:val="ConsPlusCell"/>
        <w:ind w:firstLine="709"/>
        <w:rPr>
          <w:sz w:val="24"/>
          <w:szCs w:val="24"/>
        </w:rPr>
      </w:pPr>
      <w:r w:rsidRPr="00E12497">
        <w:rPr>
          <w:sz w:val="24"/>
          <w:szCs w:val="24"/>
        </w:rPr>
        <w:t>– 2022 год – 15 656 529,31 рублей;</w:t>
      </w:r>
    </w:p>
    <w:p w:rsidR="0095289F" w:rsidRPr="00E12497" w:rsidRDefault="0095289F" w:rsidP="0095289F">
      <w:pPr>
        <w:pStyle w:val="ConsPlusCell"/>
        <w:ind w:firstLine="709"/>
        <w:rPr>
          <w:sz w:val="24"/>
          <w:szCs w:val="24"/>
        </w:rPr>
      </w:pPr>
      <w:r w:rsidRPr="00E12497">
        <w:rPr>
          <w:sz w:val="24"/>
          <w:szCs w:val="24"/>
        </w:rPr>
        <w:t>– 2023 год – 15 656 529,31 рублей.</w:t>
      </w:r>
    </w:p>
    <w:p w:rsidR="007024D7" w:rsidRPr="00E12497" w:rsidRDefault="00C337DE" w:rsidP="0057721D">
      <w:pPr>
        <w:spacing w:after="0" w:line="240" w:lineRule="auto"/>
        <w:ind w:firstLine="709"/>
        <w:jc w:val="left"/>
        <w:rPr>
          <w:rFonts w:ascii="Arial" w:hAnsi="Arial" w:cs="Arial"/>
          <w:sz w:val="24"/>
          <w:szCs w:val="24"/>
        </w:rPr>
        <w:sectPr w:rsidR="007024D7" w:rsidRPr="00E12497" w:rsidSect="0052308B">
          <w:pgSz w:w="11905" w:h="16838" w:code="9"/>
          <w:pgMar w:top="1134" w:right="851" w:bottom="1134" w:left="1701" w:header="720" w:footer="720" w:gutter="0"/>
          <w:pgNumType w:start="1"/>
          <w:cols w:space="720"/>
          <w:titlePg/>
          <w:docGrid w:linePitch="299"/>
        </w:sectPr>
      </w:pPr>
      <w:r w:rsidRPr="00E12497">
        <w:rPr>
          <w:rFonts w:ascii="Arial" w:hAnsi="Arial" w:cs="Arial"/>
          <w:sz w:val="24"/>
          <w:szCs w:val="24"/>
        </w:rPr>
        <w:t>.</w:t>
      </w:r>
    </w:p>
    <w:p w:rsidR="00457859" w:rsidRPr="00E12497" w:rsidRDefault="00457859" w:rsidP="00B924A9">
      <w:pPr>
        <w:spacing w:after="0" w:line="240" w:lineRule="auto"/>
        <w:ind w:left="8505"/>
        <w:jc w:val="left"/>
        <w:rPr>
          <w:rFonts w:ascii="Arial" w:hAnsi="Arial" w:cs="Arial"/>
          <w:sz w:val="24"/>
          <w:szCs w:val="24"/>
        </w:rPr>
      </w:pPr>
      <w:r w:rsidRPr="00E12497">
        <w:rPr>
          <w:rFonts w:ascii="Arial" w:hAnsi="Arial" w:cs="Arial"/>
          <w:sz w:val="24"/>
          <w:szCs w:val="24"/>
        </w:rPr>
        <w:t>Приложение 1</w:t>
      </w:r>
    </w:p>
    <w:p w:rsidR="00457859" w:rsidRPr="00E12497" w:rsidRDefault="00457859" w:rsidP="00B924A9">
      <w:pPr>
        <w:spacing w:after="0" w:line="240" w:lineRule="auto"/>
        <w:ind w:left="8505"/>
        <w:jc w:val="left"/>
        <w:rPr>
          <w:rFonts w:ascii="Arial" w:hAnsi="Arial" w:cs="Arial"/>
          <w:sz w:val="24"/>
          <w:szCs w:val="24"/>
        </w:rPr>
      </w:pPr>
      <w:r w:rsidRPr="00E12497">
        <w:rPr>
          <w:rFonts w:ascii="Arial" w:hAnsi="Arial" w:cs="Arial"/>
          <w:sz w:val="24"/>
          <w:szCs w:val="24"/>
        </w:rPr>
        <w:t xml:space="preserve">к подпрограмме </w:t>
      </w:r>
      <w:r w:rsidR="00824DFE" w:rsidRPr="00E12497">
        <w:rPr>
          <w:rFonts w:ascii="Arial" w:hAnsi="Arial" w:cs="Arial"/>
          <w:sz w:val="24"/>
          <w:szCs w:val="24"/>
        </w:rPr>
        <w:t xml:space="preserve">3 </w:t>
      </w:r>
      <w:r w:rsidRPr="00E12497">
        <w:rPr>
          <w:rFonts w:ascii="Arial" w:hAnsi="Arial" w:cs="Arial"/>
          <w:sz w:val="24"/>
          <w:szCs w:val="24"/>
        </w:rPr>
        <w:t>«Обеспечение реализации муниципальных</w:t>
      </w:r>
      <w:r w:rsidR="00302A5A" w:rsidRPr="00E12497">
        <w:rPr>
          <w:rFonts w:ascii="Arial" w:hAnsi="Arial" w:cs="Arial"/>
          <w:sz w:val="24"/>
          <w:szCs w:val="24"/>
        </w:rPr>
        <w:t xml:space="preserve"> </w:t>
      </w:r>
      <w:r w:rsidRPr="00E12497">
        <w:rPr>
          <w:rFonts w:ascii="Arial" w:hAnsi="Arial" w:cs="Arial"/>
          <w:sz w:val="24"/>
          <w:szCs w:val="24"/>
        </w:rPr>
        <w:t>программ и прочие мероприятия»</w:t>
      </w:r>
    </w:p>
    <w:p w:rsidR="00457859" w:rsidRPr="00E12497" w:rsidRDefault="00457859" w:rsidP="0057721D">
      <w:pPr>
        <w:spacing w:after="0" w:line="240" w:lineRule="auto"/>
        <w:ind w:firstLine="709"/>
        <w:jc w:val="center"/>
        <w:rPr>
          <w:rFonts w:ascii="Arial" w:hAnsi="Arial" w:cs="Arial"/>
          <w:sz w:val="24"/>
          <w:szCs w:val="24"/>
        </w:rPr>
      </w:pPr>
    </w:p>
    <w:p w:rsidR="00457859" w:rsidRPr="00E12497" w:rsidRDefault="00457859" w:rsidP="009C51AA">
      <w:pPr>
        <w:spacing w:after="0" w:line="240" w:lineRule="auto"/>
        <w:jc w:val="center"/>
        <w:rPr>
          <w:rFonts w:ascii="Arial" w:hAnsi="Arial" w:cs="Arial"/>
          <w:sz w:val="24"/>
          <w:szCs w:val="24"/>
        </w:rPr>
      </w:pPr>
      <w:r w:rsidRPr="00E12497">
        <w:rPr>
          <w:rFonts w:ascii="Arial" w:hAnsi="Arial" w:cs="Arial"/>
          <w:sz w:val="24"/>
          <w:szCs w:val="24"/>
        </w:rPr>
        <w:t>Перечень целевых индикаторов</w:t>
      </w:r>
      <w:r w:rsidR="0018284B" w:rsidRPr="00E12497">
        <w:rPr>
          <w:rFonts w:ascii="Arial" w:hAnsi="Arial" w:cs="Arial"/>
          <w:sz w:val="24"/>
          <w:szCs w:val="24"/>
        </w:rPr>
        <w:t xml:space="preserve"> </w:t>
      </w:r>
      <w:r w:rsidR="006A6598" w:rsidRPr="00E12497">
        <w:rPr>
          <w:rFonts w:ascii="Arial" w:hAnsi="Arial" w:cs="Arial"/>
          <w:sz w:val="24"/>
          <w:szCs w:val="24"/>
        </w:rPr>
        <w:t>подпрограммы</w:t>
      </w:r>
    </w:p>
    <w:tbl>
      <w:tblPr>
        <w:tblW w:w="5040" w:type="pct"/>
        <w:tblLayout w:type="fixed"/>
        <w:tblCellMar>
          <w:left w:w="70" w:type="dxa"/>
          <w:right w:w="70" w:type="dxa"/>
        </w:tblCellMar>
        <w:tblLook w:val="0000" w:firstRow="0" w:lastRow="0" w:firstColumn="0" w:lastColumn="0" w:noHBand="0" w:noVBand="0"/>
      </w:tblPr>
      <w:tblGrid>
        <w:gridCol w:w="407"/>
        <w:gridCol w:w="2074"/>
        <w:gridCol w:w="682"/>
        <w:gridCol w:w="1263"/>
        <w:gridCol w:w="39"/>
        <w:gridCol w:w="1788"/>
        <w:gridCol w:w="735"/>
        <w:gridCol w:w="116"/>
        <w:gridCol w:w="848"/>
        <w:gridCol w:w="848"/>
        <w:gridCol w:w="848"/>
        <w:gridCol w:w="851"/>
        <w:gridCol w:w="848"/>
        <w:gridCol w:w="848"/>
        <w:gridCol w:w="848"/>
        <w:gridCol w:w="848"/>
        <w:gridCol w:w="937"/>
      </w:tblGrid>
      <w:tr w:rsidR="005F23D3" w:rsidRPr="00E12497" w:rsidTr="00EC56FF">
        <w:trPr>
          <w:cantSplit/>
          <w:trHeight w:val="712"/>
        </w:trPr>
        <w:tc>
          <w:tcPr>
            <w:tcW w:w="137"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w:t>
            </w:r>
          </w:p>
          <w:p w:rsidR="005C39BB" w:rsidRPr="00E12497" w:rsidRDefault="005C39BB" w:rsidP="0057721D">
            <w:pPr>
              <w:spacing w:after="0" w:line="240" w:lineRule="auto"/>
              <w:jc w:val="center"/>
              <w:rPr>
                <w:rFonts w:ascii="Arial" w:hAnsi="Arial" w:cs="Arial"/>
                <w:color w:val="000000"/>
                <w:sz w:val="20"/>
                <w:szCs w:val="20"/>
              </w:rPr>
            </w:pPr>
            <w:proofErr w:type="gramStart"/>
            <w:r w:rsidRPr="00E12497">
              <w:rPr>
                <w:rFonts w:ascii="Arial" w:hAnsi="Arial" w:cs="Arial"/>
                <w:color w:val="000000"/>
                <w:sz w:val="20"/>
                <w:szCs w:val="20"/>
              </w:rPr>
              <w:t>п</w:t>
            </w:r>
            <w:proofErr w:type="gramEnd"/>
            <w:r w:rsidRPr="00E12497">
              <w:rPr>
                <w:rFonts w:ascii="Arial" w:hAnsi="Arial" w:cs="Arial"/>
                <w:color w:val="000000"/>
                <w:sz w:val="20"/>
                <w:szCs w:val="20"/>
                <w:lang w:val="en-US"/>
              </w:rPr>
              <w:t>/</w:t>
            </w:r>
            <w:r w:rsidRPr="00E12497">
              <w:rPr>
                <w:rFonts w:ascii="Arial" w:hAnsi="Arial" w:cs="Arial"/>
                <w:color w:val="000000"/>
                <w:sz w:val="20"/>
                <w:szCs w:val="20"/>
              </w:rPr>
              <w:t>п</w:t>
            </w:r>
          </w:p>
        </w:tc>
        <w:tc>
          <w:tcPr>
            <w:tcW w:w="699" w:type="pct"/>
            <w:vMerge w:val="restart"/>
            <w:tcBorders>
              <w:top w:val="single" w:sz="6" w:space="0" w:color="auto"/>
              <w:left w:val="single" w:sz="6" w:space="0" w:color="auto"/>
              <w:right w:val="single" w:sz="6" w:space="0" w:color="auto"/>
            </w:tcBorders>
            <w:vAlign w:val="center"/>
          </w:tcPr>
          <w:p w:rsidR="005C39BB" w:rsidRPr="00E12497" w:rsidRDefault="00270D53"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Цель, целевые индикаторы</w:t>
            </w:r>
          </w:p>
        </w:tc>
        <w:tc>
          <w:tcPr>
            <w:tcW w:w="230"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Единица измерения</w:t>
            </w:r>
          </w:p>
        </w:tc>
        <w:tc>
          <w:tcPr>
            <w:tcW w:w="439" w:type="pct"/>
            <w:gridSpan w:val="2"/>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Источник информации</w:t>
            </w:r>
          </w:p>
        </w:tc>
        <w:tc>
          <w:tcPr>
            <w:tcW w:w="603"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eastAsia="Calibri" w:hAnsi="Arial" w:cs="Arial"/>
                <w:sz w:val="20"/>
                <w:szCs w:val="20"/>
                <w:lang w:eastAsia="en-US"/>
              </w:rPr>
              <w:t>Год, предшествующий реализации муниципальной программы</w:t>
            </w:r>
            <w:r w:rsidRPr="00E12497">
              <w:rPr>
                <w:rFonts w:ascii="Arial" w:hAnsi="Arial" w:cs="Arial"/>
                <w:color w:val="000000"/>
                <w:sz w:val="20"/>
                <w:szCs w:val="20"/>
              </w:rPr>
              <w:t xml:space="preserve"> 2013 год</w:t>
            </w:r>
          </w:p>
        </w:tc>
        <w:tc>
          <w:tcPr>
            <w:tcW w:w="1432" w:type="pct"/>
            <w:gridSpan w:val="6"/>
            <w:tcBorders>
              <w:top w:val="single" w:sz="6" w:space="0" w:color="auto"/>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Годы начала действия муниципальной программы</w:t>
            </w:r>
          </w:p>
        </w:tc>
        <w:tc>
          <w:tcPr>
            <w:tcW w:w="286"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2019</w:t>
            </w:r>
          </w:p>
        </w:tc>
        <w:tc>
          <w:tcPr>
            <w:tcW w:w="286"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2020</w:t>
            </w:r>
          </w:p>
        </w:tc>
        <w:tc>
          <w:tcPr>
            <w:tcW w:w="286"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2021</w:t>
            </w:r>
          </w:p>
        </w:tc>
        <w:tc>
          <w:tcPr>
            <w:tcW w:w="286"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2022</w:t>
            </w:r>
          </w:p>
        </w:tc>
        <w:tc>
          <w:tcPr>
            <w:tcW w:w="317" w:type="pct"/>
            <w:vMerge w:val="restart"/>
            <w:tcBorders>
              <w:top w:val="single" w:sz="6" w:space="0" w:color="auto"/>
              <w:left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2023</w:t>
            </w:r>
          </w:p>
        </w:tc>
      </w:tr>
      <w:tr w:rsidR="005F23D3" w:rsidRPr="00E12497" w:rsidTr="00EC56FF">
        <w:trPr>
          <w:cantSplit/>
          <w:trHeight w:val="1304"/>
        </w:trPr>
        <w:tc>
          <w:tcPr>
            <w:tcW w:w="137" w:type="pct"/>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699" w:type="pct"/>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left"/>
              <w:rPr>
                <w:rFonts w:ascii="Arial" w:hAnsi="Arial" w:cs="Arial"/>
                <w:color w:val="000000"/>
                <w:sz w:val="20"/>
                <w:szCs w:val="20"/>
              </w:rPr>
            </w:pPr>
          </w:p>
        </w:tc>
        <w:tc>
          <w:tcPr>
            <w:tcW w:w="230" w:type="pct"/>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439" w:type="pct"/>
            <w:gridSpan w:val="2"/>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603" w:type="pct"/>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2014</w:t>
            </w:r>
          </w:p>
        </w:tc>
        <w:tc>
          <w:tcPr>
            <w:tcW w:w="325" w:type="pct"/>
            <w:gridSpan w:val="2"/>
            <w:tcBorders>
              <w:top w:val="single" w:sz="6" w:space="0" w:color="auto"/>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2015</w:t>
            </w:r>
          </w:p>
        </w:tc>
        <w:tc>
          <w:tcPr>
            <w:tcW w:w="286" w:type="pct"/>
            <w:tcBorders>
              <w:top w:val="single" w:sz="6" w:space="0" w:color="auto"/>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 xml:space="preserve">2016 </w:t>
            </w:r>
          </w:p>
        </w:tc>
        <w:tc>
          <w:tcPr>
            <w:tcW w:w="286" w:type="pct"/>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2017</w:t>
            </w:r>
          </w:p>
        </w:tc>
        <w:tc>
          <w:tcPr>
            <w:tcW w:w="287" w:type="pct"/>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r w:rsidRPr="00E12497">
              <w:rPr>
                <w:rFonts w:ascii="Arial" w:hAnsi="Arial" w:cs="Arial"/>
                <w:color w:val="000000"/>
                <w:sz w:val="20"/>
                <w:szCs w:val="20"/>
              </w:rPr>
              <w:t>2018</w:t>
            </w:r>
          </w:p>
        </w:tc>
        <w:tc>
          <w:tcPr>
            <w:tcW w:w="286" w:type="pct"/>
            <w:vMerge/>
            <w:tcBorders>
              <w:left w:val="single" w:sz="6" w:space="0" w:color="auto"/>
              <w:bottom w:val="single" w:sz="6" w:space="0" w:color="auto"/>
              <w:right w:val="single" w:sz="6" w:space="0" w:color="auto"/>
            </w:tcBorders>
            <w:textDirection w:val="btLr"/>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286" w:type="pct"/>
            <w:vMerge/>
            <w:tcBorders>
              <w:left w:val="single" w:sz="6" w:space="0" w:color="auto"/>
              <w:bottom w:val="single" w:sz="6" w:space="0" w:color="auto"/>
              <w:right w:val="single" w:sz="6" w:space="0" w:color="auto"/>
            </w:tcBorders>
            <w:textDirection w:val="btLr"/>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286" w:type="pct"/>
            <w:vMerge/>
            <w:tcBorders>
              <w:left w:val="single" w:sz="6" w:space="0" w:color="auto"/>
              <w:bottom w:val="single" w:sz="6" w:space="0" w:color="auto"/>
              <w:right w:val="single" w:sz="6" w:space="0" w:color="auto"/>
            </w:tcBorders>
            <w:vAlign w:val="center"/>
          </w:tcPr>
          <w:p w:rsidR="005C39BB" w:rsidRPr="00E12497" w:rsidRDefault="005C39BB" w:rsidP="0057721D">
            <w:pPr>
              <w:spacing w:after="0" w:line="240" w:lineRule="auto"/>
              <w:jc w:val="center"/>
              <w:rPr>
                <w:rFonts w:ascii="Arial" w:hAnsi="Arial" w:cs="Arial"/>
                <w:color w:val="000000"/>
                <w:sz w:val="20"/>
                <w:szCs w:val="20"/>
              </w:rPr>
            </w:pPr>
          </w:p>
        </w:tc>
        <w:tc>
          <w:tcPr>
            <w:tcW w:w="286" w:type="pct"/>
            <w:vMerge/>
            <w:tcBorders>
              <w:left w:val="single" w:sz="6" w:space="0" w:color="auto"/>
              <w:bottom w:val="single" w:sz="6" w:space="0" w:color="auto"/>
              <w:right w:val="single" w:sz="6" w:space="0" w:color="auto"/>
            </w:tcBorders>
            <w:textDirection w:val="btLr"/>
            <w:vAlign w:val="center"/>
          </w:tcPr>
          <w:p w:rsidR="005C39BB" w:rsidRPr="00E12497" w:rsidRDefault="005C39BB" w:rsidP="0057721D">
            <w:pPr>
              <w:spacing w:after="0" w:line="240" w:lineRule="auto"/>
              <w:ind w:left="113" w:right="113"/>
              <w:jc w:val="center"/>
              <w:rPr>
                <w:rFonts w:ascii="Arial" w:hAnsi="Arial" w:cs="Arial"/>
                <w:color w:val="000000"/>
                <w:sz w:val="20"/>
                <w:szCs w:val="20"/>
              </w:rPr>
            </w:pPr>
          </w:p>
        </w:tc>
        <w:tc>
          <w:tcPr>
            <w:tcW w:w="317" w:type="pct"/>
            <w:vMerge/>
            <w:tcBorders>
              <w:left w:val="single" w:sz="6" w:space="0" w:color="auto"/>
              <w:bottom w:val="single" w:sz="6" w:space="0" w:color="auto"/>
              <w:right w:val="single" w:sz="6" w:space="0" w:color="auto"/>
            </w:tcBorders>
            <w:textDirection w:val="btLr"/>
            <w:vAlign w:val="center"/>
          </w:tcPr>
          <w:p w:rsidR="005C39BB" w:rsidRPr="00E12497" w:rsidRDefault="005C39BB" w:rsidP="0057721D">
            <w:pPr>
              <w:spacing w:after="0" w:line="240" w:lineRule="auto"/>
              <w:ind w:left="113" w:right="113"/>
              <w:jc w:val="center"/>
              <w:rPr>
                <w:rFonts w:ascii="Arial" w:hAnsi="Arial" w:cs="Arial"/>
                <w:color w:val="000000"/>
                <w:sz w:val="20"/>
                <w:szCs w:val="20"/>
              </w:rPr>
            </w:pPr>
          </w:p>
        </w:tc>
      </w:tr>
      <w:tr w:rsidR="00C07BD4" w:rsidRPr="00E12497" w:rsidTr="00EC56FF">
        <w:tblPrEx>
          <w:tblCellMar>
            <w:left w:w="108" w:type="dxa"/>
            <w:right w:w="108" w:type="dxa"/>
          </w:tblCellMar>
          <w:tblLook w:val="04A0" w:firstRow="1" w:lastRow="0" w:firstColumn="1" w:lastColumn="0" w:noHBand="0" w:noVBand="1"/>
        </w:tblPrEx>
        <w:trPr>
          <w:trHeight w:val="454"/>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C07BD4" w:rsidRPr="00E12497" w:rsidRDefault="00C07BD4" w:rsidP="0057721D">
            <w:pPr>
              <w:spacing w:after="0" w:line="240" w:lineRule="auto"/>
              <w:jc w:val="center"/>
              <w:rPr>
                <w:rFonts w:ascii="Arial" w:hAnsi="Arial" w:cs="Arial"/>
                <w:sz w:val="20"/>
                <w:szCs w:val="20"/>
              </w:rPr>
            </w:pPr>
          </w:p>
        </w:tc>
        <w:tc>
          <w:tcPr>
            <w:tcW w:w="4863" w:type="pct"/>
            <w:gridSpan w:val="16"/>
            <w:tcBorders>
              <w:top w:val="single" w:sz="4" w:space="0" w:color="auto"/>
              <w:left w:val="nil"/>
              <w:bottom w:val="single" w:sz="4" w:space="0" w:color="auto"/>
              <w:right w:val="single" w:sz="4" w:space="0" w:color="auto"/>
            </w:tcBorders>
            <w:shd w:val="clear" w:color="auto" w:fill="auto"/>
            <w:vAlign w:val="center"/>
          </w:tcPr>
          <w:p w:rsidR="00C07BD4" w:rsidRPr="00E12497" w:rsidRDefault="00C07BD4" w:rsidP="00C07BD4">
            <w:pPr>
              <w:spacing w:after="0" w:line="240" w:lineRule="auto"/>
              <w:jc w:val="left"/>
              <w:rPr>
                <w:rFonts w:ascii="Arial" w:hAnsi="Arial" w:cs="Arial"/>
                <w:sz w:val="20"/>
                <w:szCs w:val="20"/>
              </w:rPr>
            </w:pPr>
            <w:r w:rsidRPr="00E12497">
              <w:rPr>
                <w:rFonts w:ascii="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F23D3" w:rsidRPr="00E12497" w:rsidTr="00EC56FF">
        <w:tblPrEx>
          <w:tblCellMar>
            <w:left w:w="108" w:type="dxa"/>
            <w:right w:w="108" w:type="dxa"/>
          </w:tblCellMar>
          <w:tblLook w:val="04A0" w:firstRow="1" w:lastRow="0" w:firstColumn="1" w:lastColumn="0" w:noHBand="0" w:noVBand="1"/>
        </w:tblPrEx>
        <w:trPr>
          <w:trHeight w:val="389"/>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DE4A43">
            <w:pPr>
              <w:spacing w:after="0" w:line="240" w:lineRule="auto"/>
              <w:jc w:val="left"/>
              <w:rPr>
                <w:rFonts w:ascii="Arial" w:hAnsi="Arial" w:cs="Arial"/>
                <w:sz w:val="20"/>
                <w:szCs w:val="20"/>
              </w:rPr>
            </w:pPr>
            <w:r w:rsidRPr="00E12497">
              <w:rPr>
                <w:rFonts w:ascii="Arial" w:hAnsi="Arial" w:cs="Arial"/>
                <w:sz w:val="20"/>
                <w:szCs w:val="20"/>
              </w:rPr>
              <w:t>Целевые индикаторы</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616" w:type="pct"/>
            <w:gridSpan w:val="2"/>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287" w:type="pct"/>
            <w:gridSpan w:val="2"/>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5C39BB" w:rsidRPr="00E12497" w:rsidRDefault="005C39BB" w:rsidP="0057721D">
            <w:pPr>
              <w:spacing w:after="0" w:line="240" w:lineRule="auto"/>
              <w:jc w:val="center"/>
              <w:rPr>
                <w:rFonts w:ascii="Arial" w:hAnsi="Arial" w:cs="Arial"/>
                <w:sz w:val="20"/>
                <w:szCs w:val="20"/>
              </w:rPr>
            </w:pPr>
          </w:p>
        </w:tc>
        <w:tc>
          <w:tcPr>
            <w:tcW w:w="287" w:type="pct"/>
            <w:tcBorders>
              <w:top w:val="single" w:sz="4" w:space="0" w:color="auto"/>
              <w:left w:val="nil"/>
              <w:bottom w:val="single" w:sz="4" w:space="0" w:color="auto"/>
              <w:right w:val="single" w:sz="4" w:space="0" w:color="auto"/>
            </w:tcBorders>
            <w:vAlign w:val="center"/>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vAlign w:val="center"/>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vAlign w:val="center"/>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vAlign w:val="center"/>
          </w:tcPr>
          <w:p w:rsidR="005C39BB" w:rsidRPr="00E12497" w:rsidRDefault="005C39BB" w:rsidP="0057721D">
            <w:pPr>
              <w:spacing w:after="0" w:line="240" w:lineRule="auto"/>
              <w:jc w:val="center"/>
              <w:rPr>
                <w:rFonts w:ascii="Arial" w:hAnsi="Arial" w:cs="Arial"/>
                <w:sz w:val="20"/>
                <w:szCs w:val="20"/>
              </w:rPr>
            </w:pPr>
          </w:p>
        </w:tc>
        <w:tc>
          <w:tcPr>
            <w:tcW w:w="286" w:type="pct"/>
            <w:tcBorders>
              <w:top w:val="single" w:sz="4" w:space="0" w:color="auto"/>
              <w:left w:val="nil"/>
              <w:bottom w:val="single" w:sz="4" w:space="0" w:color="auto"/>
              <w:right w:val="single" w:sz="4" w:space="0" w:color="auto"/>
            </w:tcBorders>
          </w:tcPr>
          <w:p w:rsidR="005C39BB" w:rsidRPr="00E12497" w:rsidRDefault="005C39BB" w:rsidP="0057721D">
            <w:pPr>
              <w:spacing w:after="0" w:line="240" w:lineRule="auto"/>
              <w:jc w:val="center"/>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tcPr>
          <w:p w:rsidR="005C39BB" w:rsidRPr="00E12497" w:rsidRDefault="005C39BB" w:rsidP="0057721D">
            <w:pPr>
              <w:spacing w:after="0" w:line="240" w:lineRule="auto"/>
              <w:jc w:val="center"/>
              <w:rPr>
                <w:rFonts w:ascii="Arial" w:hAnsi="Arial" w:cs="Arial"/>
                <w:sz w:val="20"/>
                <w:szCs w:val="20"/>
              </w:rPr>
            </w:pPr>
          </w:p>
        </w:tc>
      </w:tr>
      <w:tr w:rsidR="005F23D3" w:rsidRPr="00E12497" w:rsidTr="00EC56FF">
        <w:tblPrEx>
          <w:tblCellMar>
            <w:left w:w="108" w:type="dxa"/>
            <w:right w:w="108" w:type="dxa"/>
          </w:tblCellMar>
          <w:tblLook w:val="04A0" w:firstRow="1" w:lastRow="0" w:firstColumn="1" w:lastColumn="0" w:noHBand="0" w:noVBand="1"/>
        </w:tblPrEx>
        <w:trPr>
          <w:trHeight w:val="1134"/>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468E" w:rsidRPr="00E12497" w:rsidRDefault="009D468E" w:rsidP="0057721D">
            <w:pPr>
              <w:spacing w:after="0" w:line="240" w:lineRule="auto"/>
              <w:jc w:val="center"/>
              <w:rPr>
                <w:rFonts w:ascii="Arial" w:hAnsi="Arial" w:cs="Arial"/>
                <w:sz w:val="20"/>
                <w:szCs w:val="20"/>
              </w:rPr>
            </w:pPr>
            <w:r w:rsidRPr="00E12497">
              <w:rPr>
                <w:rFonts w:ascii="Arial" w:hAnsi="Arial" w:cs="Arial"/>
                <w:sz w:val="20"/>
                <w:szCs w:val="20"/>
              </w:rPr>
              <w:t>1.</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57721D">
            <w:pPr>
              <w:spacing w:after="0" w:line="240" w:lineRule="auto"/>
              <w:jc w:val="left"/>
              <w:rPr>
                <w:rFonts w:ascii="Arial" w:hAnsi="Arial" w:cs="Arial"/>
                <w:sz w:val="20"/>
                <w:szCs w:val="20"/>
              </w:rPr>
            </w:pPr>
            <w:r w:rsidRPr="00E12497">
              <w:rPr>
                <w:rFonts w:ascii="Arial" w:hAnsi="Arial" w:cs="Arial"/>
                <w:sz w:val="20"/>
                <w:szCs w:val="20"/>
              </w:rPr>
              <w:t>Доля исполненных бюджетных ассигнований, предусмотренных в муниципальной программе</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57721D">
            <w:pPr>
              <w:spacing w:after="0" w:line="240" w:lineRule="auto"/>
              <w:jc w:val="center"/>
              <w:rPr>
                <w:rFonts w:ascii="Arial" w:hAnsi="Arial" w:cs="Arial"/>
                <w:sz w:val="20"/>
                <w:szCs w:val="20"/>
              </w:rPr>
            </w:pPr>
            <w:r w:rsidRPr="00E12497">
              <w:rPr>
                <w:rFonts w:ascii="Arial" w:hAnsi="Arial" w:cs="Arial"/>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57721D">
            <w:pPr>
              <w:spacing w:after="0" w:line="240" w:lineRule="auto"/>
              <w:jc w:val="center"/>
              <w:rPr>
                <w:rFonts w:ascii="Arial" w:hAnsi="Arial" w:cs="Arial"/>
                <w:sz w:val="20"/>
                <w:szCs w:val="20"/>
              </w:rPr>
            </w:pPr>
            <w:r w:rsidRPr="00E12497">
              <w:rPr>
                <w:rFonts w:ascii="Arial" w:hAnsi="Arial" w:cs="Arial"/>
                <w:sz w:val="20"/>
                <w:szCs w:val="20"/>
              </w:rPr>
              <w:t>Финансовая отчетность</w:t>
            </w:r>
          </w:p>
        </w:tc>
        <w:tc>
          <w:tcPr>
            <w:tcW w:w="616" w:type="pct"/>
            <w:gridSpan w:val="2"/>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7" w:type="pct"/>
            <w:gridSpan w:val="2"/>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7" w:type="pct"/>
            <w:tcBorders>
              <w:top w:val="single" w:sz="4" w:space="0" w:color="auto"/>
              <w:left w:val="nil"/>
              <w:bottom w:val="single" w:sz="4" w:space="0" w:color="auto"/>
              <w:right w:val="single" w:sz="4" w:space="0" w:color="auto"/>
            </w:tcBorders>
            <w:vAlign w:val="center"/>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lang w:val="en-US"/>
              </w:rPr>
              <w:t>99</w:t>
            </w:r>
            <w:r w:rsidRPr="00E12497">
              <w:rPr>
                <w:rFonts w:ascii="Arial" w:hAnsi="Arial" w:cs="Arial"/>
                <w:sz w:val="20"/>
                <w:szCs w:val="20"/>
              </w:rPr>
              <w:t>,</w:t>
            </w:r>
            <w:r w:rsidRPr="00E12497">
              <w:rPr>
                <w:rFonts w:ascii="Arial" w:hAnsi="Arial" w:cs="Arial"/>
                <w:sz w:val="20"/>
                <w:szCs w:val="20"/>
                <w:lang w:val="en-US"/>
              </w:rPr>
              <w:t>87</w:t>
            </w:r>
          </w:p>
        </w:tc>
        <w:tc>
          <w:tcPr>
            <w:tcW w:w="286" w:type="pct"/>
            <w:tcBorders>
              <w:top w:val="single" w:sz="4" w:space="0" w:color="auto"/>
              <w:left w:val="nil"/>
              <w:bottom w:val="single" w:sz="4" w:space="0" w:color="auto"/>
              <w:right w:val="single" w:sz="4" w:space="0" w:color="auto"/>
            </w:tcBorders>
            <w:vAlign w:val="center"/>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89,24</w:t>
            </w:r>
          </w:p>
        </w:tc>
        <w:tc>
          <w:tcPr>
            <w:tcW w:w="286" w:type="pct"/>
            <w:tcBorders>
              <w:top w:val="single" w:sz="4" w:space="0" w:color="auto"/>
              <w:left w:val="nil"/>
              <w:bottom w:val="single" w:sz="4" w:space="0" w:color="auto"/>
              <w:right w:val="single" w:sz="4" w:space="0" w:color="auto"/>
            </w:tcBorders>
            <w:vAlign w:val="center"/>
          </w:tcPr>
          <w:p w:rsidR="009D468E" w:rsidRPr="00E12497" w:rsidRDefault="00C50BAE" w:rsidP="006432AB">
            <w:pPr>
              <w:spacing w:after="0" w:line="240" w:lineRule="auto"/>
              <w:jc w:val="right"/>
              <w:rPr>
                <w:rFonts w:ascii="Arial" w:hAnsi="Arial" w:cs="Arial"/>
                <w:sz w:val="20"/>
                <w:szCs w:val="20"/>
              </w:rPr>
            </w:pPr>
            <w:r>
              <w:rPr>
                <w:rFonts w:ascii="Arial" w:hAnsi="Arial" w:cs="Arial"/>
                <w:sz w:val="20"/>
                <w:szCs w:val="20"/>
              </w:rPr>
              <w:t>90,97</w:t>
            </w:r>
          </w:p>
        </w:tc>
        <w:tc>
          <w:tcPr>
            <w:tcW w:w="286" w:type="pct"/>
            <w:tcBorders>
              <w:top w:val="single" w:sz="4" w:space="0" w:color="auto"/>
              <w:left w:val="nil"/>
              <w:bottom w:val="single" w:sz="4" w:space="0" w:color="auto"/>
              <w:right w:val="single" w:sz="4" w:space="0" w:color="auto"/>
            </w:tcBorders>
            <w:vAlign w:val="center"/>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286" w:type="pct"/>
            <w:tcBorders>
              <w:top w:val="single" w:sz="4" w:space="0" w:color="auto"/>
              <w:left w:val="nil"/>
              <w:bottom w:val="single" w:sz="4" w:space="0" w:color="auto"/>
              <w:right w:val="single" w:sz="4" w:space="0" w:color="auto"/>
            </w:tcBorders>
            <w:vAlign w:val="center"/>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c>
          <w:tcPr>
            <w:tcW w:w="317" w:type="pct"/>
            <w:tcBorders>
              <w:top w:val="single" w:sz="4" w:space="0" w:color="auto"/>
              <w:left w:val="nil"/>
              <w:bottom w:val="single" w:sz="4" w:space="0" w:color="auto"/>
              <w:right w:val="single" w:sz="4" w:space="0" w:color="auto"/>
            </w:tcBorders>
            <w:vAlign w:val="center"/>
          </w:tcPr>
          <w:p w:rsidR="009D468E" w:rsidRPr="00E12497" w:rsidRDefault="009D468E" w:rsidP="006432AB">
            <w:pPr>
              <w:spacing w:after="0" w:line="240" w:lineRule="auto"/>
              <w:jc w:val="right"/>
              <w:rPr>
                <w:rFonts w:ascii="Arial" w:hAnsi="Arial" w:cs="Arial"/>
                <w:sz w:val="20"/>
                <w:szCs w:val="20"/>
              </w:rPr>
            </w:pPr>
            <w:r w:rsidRPr="00E12497">
              <w:rPr>
                <w:rFonts w:ascii="Arial" w:hAnsi="Arial" w:cs="Arial"/>
                <w:sz w:val="20"/>
                <w:szCs w:val="20"/>
              </w:rPr>
              <w:t>100</w:t>
            </w:r>
            <w:r w:rsidR="006432AB" w:rsidRPr="00E12497">
              <w:rPr>
                <w:rFonts w:ascii="Arial" w:hAnsi="Arial" w:cs="Arial"/>
                <w:sz w:val="20"/>
                <w:szCs w:val="20"/>
              </w:rPr>
              <w:t>,00</w:t>
            </w:r>
          </w:p>
        </w:tc>
      </w:tr>
      <w:tr w:rsidR="005F23D3" w:rsidRPr="00E12497" w:rsidTr="00EC56FF">
        <w:tblPrEx>
          <w:tblCellMar>
            <w:left w:w="108" w:type="dxa"/>
            <w:right w:w="108" w:type="dxa"/>
          </w:tblCellMar>
          <w:tblLook w:val="04A0" w:firstRow="1" w:lastRow="0" w:firstColumn="1" w:lastColumn="0" w:noHBand="0" w:noVBand="1"/>
        </w:tblPrEx>
        <w:trPr>
          <w:trHeight w:val="2438"/>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32AB" w:rsidRPr="00E12497" w:rsidRDefault="006432AB" w:rsidP="0057721D">
            <w:pPr>
              <w:spacing w:after="0" w:line="240" w:lineRule="auto"/>
              <w:jc w:val="center"/>
              <w:rPr>
                <w:rFonts w:ascii="Arial" w:hAnsi="Arial" w:cs="Arial"/>
                <w:sz w:val="20"/>
                <w:szCs w:val="20"/>
              </w:rPr>
            </w:pPr>
            <w:r w:rsidRPr="00E12497">
              <w:rPr>
                <w:rFonts w:ascii="Arial" w:hAnsi="Arial" w:cs="Arial"/>
                <w:sz w:val="20"/>
                <w:szCs w:val="20"/>
              </w:rPr>
              <w:t>2.</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57721D">
            <w:pPr>
              <w:spacing w:after="0" w:line="240" w:lineRule="auto"/>
              <w:jc w:val="left"/>
              <w:rPr>
                <w:rFonts w:ascii="Arial" w:hAnsi="Arial" w:cs="Arial"/>
                <w:sz w:val="20"/>
                <w:szCs w:val="20"/>
              </w:rPr>
            </w:pPr>
            <w:r w:rsidRPr="00E12497">
              <w:rPr>
                <w:rFonts w:ascii="Arial" w:hAnsi="Arial" w:cs="Arial"/>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57721D">
            <w:pPr>
              <w:spacing w:after="0" w:line="240" w:lineRule="auto"/>
              <w:jc w:val="center"/>
              <w:rPr>
                <w:rFonts w:ascii="Arial" w:hAnsi="Arial" w:cs="Arial"/>
                <w:sz w:val="20"/>
                <w:szCs w:val="20"/>
              </w:rPr>
            </w:pPr>
            <w:r w:rsidRPr="00E12497">
              <w:rPr>
                <w:rFonts w:ascii="Arial" w:hAnsi="Arial" w:cs="Arial"/>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57721D">
            <w:pPr>
              <w:spacing w:after="0" w:line="240" w:lineRule="auto"/>
              <w:jc w:val="center"/>
              <w:rPr>
                <w:rFonts w:ascii="Arial" w:hAnsi="Arial" w:cs="Arial"/>
                <w:sz w:val="20"/>
                <w:szCs w:val="20"/>
              </w:rPr>
            </w:pPr>
            <w:r w:rsidRPr="00E12497">
              <w:rPr>
                <w:rFonts w:ascii="Arial" w:hAnsi="Arial" w:cs="Arial"/>
                <w:sz w:val="20"/>
                <w:szCs w:val="20"/>
              </w:rPr>
              <w:t>Годовой отчет</w:t>
            </w:r>
          </w:p>
        </w:tc>
        <w:tc>
          <w:tcPr>
            <w:tcW w:w="616" w:type="pct"/>
            <w:gridSpan w:val="2"/>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6432AB">
            <w:pPr>
              <w:jc w:val="right"/>
            </w:pPr>
            <w:r w:rsidRPr="00E12497">
              <w:rPr>
                <w:rFonts w:ascii="Arial" w:hAnsi="Arial" w:cs="Arial"/>
                <w:sz w:val="20"/>
                <w:szCs w:val="20"/>
              </w:rPr>
              <w:t>100,00</w:t>
            </w:r>
          </w:p>
        </w:tc>
        <w:tc>
          <w:tcPr>
            <w:tcW w:w="287" w:type="pct"/>
            <w:gridSpan w:val="2"/>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432AB" w:rsidRPr="00E12497" w:rsidRDefault="006432AB" w:rsidP="006432AB">
            <w:pPr>
              <w:jc w:val="right"/>
            </w:pPr>
            <w:r w:rsidRPr="00E12497">
              <w:rPr>
                <w:rFonts w:ascii="Arial" w:hAnsi="Arial" w:cs="Arial"/>
                <w:sz w:val="20"/>
                <w:szCs w:val="20"/>
              </w:rPr>
              <w:t>100,00</w:t>
            </w:r>
          </w:p>
        </w:tc>
        <w:tc>
          <w:tcPr>
            <w:tcW w:w="287"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c>
          <w:tcPr>
            <w:tcW w:w="286"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c>
          <w:tcPr>
            <w:tcW w:w="317" w:type="pct"/>
            <w:tcBorders>
              <w:top w:val="single" w:sz="4" w:space="0" w:color="auto"/>
              <w:left w:val="nil"/>
              <w:bottom w:val="single" w:sz="4" w:space="0" w:color="auto"/>
              <w:right w:val="single" w:sz="4" w:space="0" w:color="auto"/>
            </w:tcBorders>
            <w:vAlign w:val="center"/>
          </w:tcPr>
          <w:p w:rsidR="006432AB" w:rsidRPr="00E12497" w:rsidRDefault="006432AB" w:rsidP="006432AB">
            <w:pPr>
              <w:jc w:val="right"/>
            </w:pPr>
            <w:r w:rsidRPr="00E12497">
              <w:rPr>
                <w:rFonts w:ascii="Arial" w:hAnsi="Arial" w:cs="Arial"/>
                <w:sz w:val="20"/>
                <w:szCs w:val="20"/>
              </w:rPr>
              <w:t>100,00</w:t>
            </w:r>
          </w:p>
        </w:tc>
      </w:tr>
    </w:tbl>
    <w:p w:rsidR="004369E5" w:rsidRPr="00E12497" w:rsidRDefault="004369E5" w:rsidP="0057721D">
      <w:pPr>
        <w:autoSpaceDE w:val="0"/>
        <w:autoSpaceDN w:val="0"/>
        <w:adjustRightInd w:val="0"/>
        <w:spacing w:after="0" w:line="240" w:lineRule="auto"/>
        <w:ind w:left="7938"/>
        <w:jc w:val="left"/>
        <w:outlineLvl w:val="0"/>
        <w:rPr>
          <w:rFonts w:ascii="Arial" w:hAnsi="Arial" w:cs="Arial"/>
          <w:sz w:val="24"/>
          <w:szCs w:val="24"/>
        </w:rPr>
        <w:sectPr w:rsidR="004369E5" w:rsidRPr="00E12497" w:rsidSect="006A6598">
          <w:pgSz w:w="16838" w:h="11906" w:orient="landscape"/>
          <w:pgMar w:top="1701" w:right="1134" w:bottom="851" w:left="1134" w:header="709" w:footer="709" w:gutter="0"/>
          <w:pgNumType w:start="1"/>
          <w:cols w:space="708"/>
          <w:titlePg/>
          <w:docGrid w:linePitch="360"/>
        </w:sectPr>
      </w:pPr>
      <w:bookmarkStart w:id="1" w:name="OLE_LINK1"/>
    </w:p>
    <w:p w:rsidR="00457859" w:rsidRPr="00E12497" w:rsidRDefault="00302A5A" w:rsidP="00B924A9">
      <w:pPr>
        <w:autoSpaceDE w:val="0"/>
        <w:autoSpaceDN w:val="0"/>
        <w:adjustRightInd w:val="0"/>
        <w:spacing w:after="0" w:line="240" w:lineRule="auto"/>
        <w:ind w:left="8505"/>
        <w:jc w:val="left"/>
        <w:outlineLvl w:val="0"/>
        <w:rPr>
          <w:rFonts w:ascii="Arial" w:hAnsi="Arial" w:cs="Arial"/>
          <w:sz w:val="24"/>
          <w:szCs w:val="24"/>
        </w:rPr>
      </w:pPr>
      <w:r w:rsidRPr="00E12497">
        <w:rPr>
          <w:rFonts w:ascii="Arial" w:hAnsi="Arial" w:cs="Arial"/>
          <w:sz w:val="24"/>
          <w:szCs w:val="24"/>
        </w:rPr>
        <w:t>П</w:t>
      </w:r>
      <w:r w:rsidR="00457859" w:rsidRPr="00E12497">
        <w:rPr>
          <w:rFonts w:ascii="Arial" w:hAnsi="Arial" w:cs="Arial"/>
          <w:sz w:val="24"/>
          <w:szCs w:val="24"/>
        </w:rPr>
        <w:t>риложение 2</w:t>
      </w:r>
    </w:p>
    <w:p w:rsidR="00CA649D" w:rsidRPr="00E12497" w:rsidRDefault="00A05D9A" w:rsidP="00B924A9">
      <w:pPr>
        <w:spacing w:after="0" w:line="240" w:lineRule="auto"/>
        <w:ind w:left="8505"/>
        <w:jc w:val="left"/>
        <w:rPr>
          <w:rFonts w:ascii="Arial" w:hAnsi="Arial" w:cs="Arial"/>
          <w:sz w:val="24"/>
          <w:szCs w:val="24"/>
        </w:rPr>
      </w:pPr>
      <w:r w:rsidRPr="00E12497">
        <w:rPr>
          <w:rFonts w:ascii="Arial" w:hAnsi="Arial" w:cs="Arial"/>
          <w:sz w:val="24"/>
          <w:szCs w:val="24"/>
        </w:rPr>
        <w:t>к</w:t>
      </w:r>
      <w:r w:rsidR="00B66469" w:rsidRPr="00E12497">
        <w:rPr>
          <w:rFonts w:ascii="Arial" w:hAnsi="Arial" w:cs="Arial"/>
          <w:sz w:val="24"/>
          <w:szCs w:val="24"/>
        </w:rPr>
        <w:t xml:space="preserve"> </w:t>
      </w:r>
      <w:r w:rsidR="00457859" w:rsidRPr="00E12497">
        <w:rPr>
          <w:rFonts w:ascii="Arial" w:hAnsi="Arial" w:cs="Arial"/>
          <w:sz w:val="24"/>
          <w:szCs w:val="24"/>
        </w:rPr>
        <w:t xml:space="preserve">подпрограмме </w:t>
      </w:r>
      <w:r w:rsidR="00351CC3" w:rsidRPr="00E12497">
        <w:rPr>
          <w:rFonts w:ascii="Arial" w:hAnsi="Arial" w:cs="Arial"/>
          <w:sz w:val="24"/>
          <w:szCs w:val="24"/>
        </w:rPr>
        <w:t xml:space="preserve">3 </w:t>
      </w:r>
      <w:r w:rsidR="00457859" w:rsidRPr="00E12497">
        <w:rPr>
          <w:rFonts w:ascii="Arial" w:hAnsi="Arial" w:cs="Arial"/>
          <w:sz w:val="24"/>
          <w:szCs w:val="24"/>
        </w:rPr>
        <w:t xml:space="preserve">«Обеспечение реализации </w:t>
      </w:r>
      <w:r w:rsidR="00E42F07" w:rsidRPr="00E12497">
        <w:rPr>
          <w:rFonts w:ascii="Arial" w:hAnsi="Arial" w:cs="Arial"/>
          <w:sz w:val="24"/>
          <w:szCs w:val="24"/>
        </w:rPr>
        <w:t>м</w:t>
      </w:r>
      <w:r w:rsidR="00457859" w:rsidRPr="00E12497">
        <w:rPr>
          <w:rFonts w:ascii="Arial" w:hAnsi="Arial" w:cs="Arial"/>
          <w:sz w:val="24"/>
          <w:szCs w:val="24"/>
        </w:rPr>
        <w:t>униципальных</w:t>
      </w:r>
      <w:r w:rsidR="004C6AF2" w:rsidRPr="00E12497">
        <w:rPr>
          <w:rFonts w:ascii="Arial" w:hAnsi="Arial" w:cs="Arial"/>
          <w:sz w:val="24"/>
          <w:szCs w:val="24"/>
        </w:rPr>
        <w:t xml:space="preserve"> </w:t>
      </w:r>
      <w:r w:rsidR="00457859" w:rsidRPr="00E12497">
        <w:rPr>
          <w:rFonts w:ascii="Arial" w:hAnsi="Arial" w:cs="Arial"/>
          <w:sz w:val="24"/>
          <w:szCs w:val="24"/>
        </w:rPr>
        <w:t>программ и прочие мероприятия»</w:t>
      </w:r>
    </w:p>
    <w:p w:rsidR="0015559A" w:rsidRPr="00E12497" w:rsidRDefault="0015559A" w:rsidP="0057721D">
      <w:pPr>
        <w:spacing w:after="0" w:line="240" w:lineRule="auto"/>
        <w:ind w:firstLine="709"/>
        <w:jc w:val="center"/>
        <w:rPr>
          <w:rFonts w:ascii="Arial" w:hAnsi="Arial" w:cs="Arial"/>
          <w:sz w:val="24"/>
          <w:szCs w:val="24"/>
        </w:rPr>
      </w:pPr>
    </w:p>
    <w:p w:rsidR="0089601F" w:rsidRPr="00E12497" w:rsidRDefault="0089601F" w:rsidP="0057721D">
      <w:pPr>
        <w:spacing w:after="0" w:line="240" w:lineRule="auto"/>
        <w:jc w:val="center"/>
        <w:rPr>
          <w:rFonts w:ascii="Arial" w:hAnsi="Arial" w:cs="Arial"/>
          <w:sz w:val="24"/>
          <w:szCs w:val="24"/>
        </w:rPr>
      </w:pPr>
      <w:r w:rsidRPr="00E12497">
        <w:rPr>
          <w:rFonts w:ascii="Arial" w:hAnsi="Arial" w:cs="Arial"/>
          <w:sz w:val="24"/>
          <w:szCs w:val="24"/>
        </w:rPr>
        <w:t>Перечень мероприятий подпрограммы</w:t>
      </w:r>
      <w:r w:rsidR="00511D95" w:rsidRPr="00E12497">
        <w:rPr>
          <w:rFonts w:ascii="Arial" w:hAnsi="Arial" w:cs="Arial"/>
          <w:sz w:val="24"/>
          <w:szCs w:val="24"/>
        </w:rPr>
        <w:t xml:space="preserve"> </w:t>
      </w:r>
      <w:r w:rsidR="004C6AF2" w:rsidRPr="00E12497">
        <w:rPr>
          <w:rFonts w:ascii="Arial" w:hAnsi="Arial" w:cs="Arial"/>
          <w:sz w:val="24"/>
          <w:szCs w:val="24"/>
        </w:rPr>
        <w:t>с указанием объема средств на их реализацию и ожидаемых результатов</w:t>
      </w:r>
    </w:p>
    <w:p w:rsidR="004C6AF2" w:rsidRPr="00E12497" w:rsidRDefault="004C6AF2" w:rsidP="0057721D">
      <w:pPr>
        <w:spacing w:after="0" w:line="240" w:lineRule="auto"/>
        <w:ind w:firstLine="709"/>
        <w:jc w:val="center"/>
        <w:rPr>
          <w:rFonts w:ascii="Arial" w:hAnsi="Arial" w:cs="Arial"/>
          <w:szCs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52"/>
        <w:gridCol w:w="1724"/>
        <w:gridCol w:w="682"/>
        <w:gridCol w:w="649"/>
        <w:gridCol w:w="1218"/>
        <w:gridCol w:w="517"/>
        <w:gridCol w:w="1386"/>
        <w:gridCol w:w="1464"/>
        <w:gridCol w:w="1406"/>
        <w:gridCol w:w="1368"/>
        <w:gridCol w:w="1991"/>
      </w:tblGrid>
      <w:tr w:rsidR="0095289F" w:rsidRPr="00E12497" w:rsidTr="0095289F">
        <w:trPr>
          <w:trHeight w:val="435"/>
        </w:trPr>
        <w:tc>
          <w:tcPr>
            <w:tcW w:w="23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1"/>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Наименование целей, задач и мероприятий программы, подпрограммы</w:t>
            </w:r>
          </w:p>
        </w:tc>
        <w:tc>
          <w:tcPr>
            <w:tcW w:w="17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ГРБС</w:t>
            </w:r>
          </w:p>
        </w:tc>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Код бюджетной классификации</w:t>
            </w:r>
          </w:p>
        </w:tc>
        <w:tc>
          <w:tcPr>
            <w:tcW w:w="42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Расходы (рублей), годы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Итого на период 2021–2023</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Ожидаемый результат от реализации подпрограммного мероприятия (в натуральном выражении)</w:t>
            </w:r>
          </w:p>
        </w:tc>
      </w:tr>
      <w:tr w:rsidR="0095289F" w:rsidRPr="00E12497" w:rsidTr="0095289F">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ГРБС</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proofErr w:type="spellStart"/>
            <w:r w:rsidRPr="00E12497">
              <w:rPr>
                <w:rFonts w:ascii="Arial" w:hAnsi="Arial" w:cs="Arial"/>
                <w:sz w:val="18"/>
                <w:szCs w:val="20"/>
              </w:rPr>
              <w:t>РзПр</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ЦСР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ВР</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2021</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2022</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left"/>
              <w:rPr>
                <w:rFonts w:ascii="Arial" w:hAnsi="Arial" w:cs="Arial"/>
                <w:sz w:val="18"/>
                <w:szCs w:val="20"/>
              </w:rPr>
            </w:pPr>
          </w:p>
        </w:tc>
      </w:tr>
      <w:tr w:rsidR="0095289F" w:rsidRPr="00E12497" w:rsidTr="0095289F">
        <w:trPr>
          <w:trHeight w:val="510"/>
        </w:trPr>
        <w:tc>
          <w:tcPr>
            <w:tcW w:w="14757" w:type="dxa"/>
            <w:gridSpan w:val="11"/>
            <w:tcBorders>
              <w:top w:val="single" w:sz="4" w:space="0" w:color="auto"/>
              <w:left w:val="single" w:sz="4" w:space="0" w:color="auto"/>
              <w:bottom w:val="single" w:sz="4" w:space="0" w:color="auto"/>
              <w:right w:val="single" w:sz="4" w:space="0" w:color="auto"/>
            </w:tcBorders>
            <w:hideMark/>
          </w:tcPr>
          <w:p w:rsidR="0095289F" w:rsidRPr="00E12497" w:rsidRDefault="0095289F">
            <w:pPr>
              <w:spacing w:after="0" w:line="240" w:lineRule="auto"/>
              <w:jc w:val="left"/>
              <w:rPr>
                <w:rFonts w:ascii="Arial" w:eastAsia="Calibri" w:hAnsi="Arial" w:cs="Arial"/>
                <w:sz w:val="18"/>
                <w:szCs w:val="20"/>
              </w:rPr>
            </w:pPr>
            <w:r w:rsidRPr="00E12497">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289F" w:rsidRPr="00E12497" w:rsidTr="0095289F">
        <w:trPr>
          <w:trHeight w:val="567"/>
        </w:trPr>
        <w:tc>
          <w:tcPr>
            <w:tcW w:w="14757" w:type="dxa"/>
            <w:gridSpan w:val="11"/>
            <w:tcBorders>
              <w:top w:val="single" w:sz="4" w:space="0" w:color="auto"/>
              <w:left w:val="single" w:sz="4" w:space="0" w:color="auto"/>
              <w:bottom w:val="single" w:sz="4" w:space="0" w:color="auto"/>
              <w:right w:val="single" w:sz="4" w:space="0" w:color="auto"/>
            </w:tcBorders>
            <w:hideMark/>
          </w:tcPr>
          <w:p w:rsidR="0095289F" w:rsidRPr="00E12497" w:rsidRDefault="0095289F">
            <w:pPr>
              <w:spacing w:after="0" w:line="240" w:lineRule="auto"/>
              <w:rPr>
                <w:rFonts w:ascii="Arial" w:eastAsia="Calibri" w:hAnsi="Arial" w:cs="Arial"/>
                <w:sz w:val="18"/>
                <w:szCs w:val="20"/>
              </w:rPr>
            </w:pPr>
            <w:r w:rsidRPr="00E12497">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w:t>
            </w:r>
            <w:r w:rsidR="00631BC8">
              <w:rPr>
                <w:rFonts w:ascii="Arial" w:hAnsi="Arial" w:cs="Arial"/>
                <w:sz w:val="18"/>
                <w:szCs w:val="20"/>
              </w:rPr>
              <w:t>, водоснабжения и водоотведения</w:t>
            </w:r>
          </w:p>
        </w:tc>
      </w:tr>
      <w:tr w:rsidR="0095289F" w:rsidRPr="00E12497" w:rsidTr="0095289F">
        <w:trPr>
          <w:trHeight w:val="340"/>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289F" w:rsidRPr="00E12497" w:rsidRDefault="0095289F">
            <w:pPr>
              <w:spacing w:after="0" w:line="240" w:lineRule="auto"/>
              <w:rPr>
                <w:rFonts w:ascii="Arial" w:hAnsi="Arial" w:cs="Arial"/>
                <w:sz w:val="18"/>
                <w:szCs w:val="20"/>
              </w:rPr>
            </w:pPr>
          </w:p>
        </w:tc>
        <w:tc>
          <w:tcPr>
            <w:tcW w:w="4691" w:type="dxa"/>
            <w:gridSpan w:val="5"/>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Всего</w:t>
            </w:r>
          </w:p>
        </w:tc>
        <w:tc>
          <w:tcPr>
            <w:tcW w:w="1393" w:type="dxa"/>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rsidP="003C0C2D">
            <w:pPr>
              <w:spacing w:after="0" w:line="240" w:lineRule="auto"/>
              <w:jc w:val="right"/>
              <w:rPr>
                <w:rFonts w:ascii="Arial" w:hAnsi="Arial" w:cs="Arial"/>
                <w:sz w:val="18"/>
                <w:szCs w:val="18"/>
              </w:rPr>
            </w:pPr>
            <w:r w:rsidRPr="00E12497">
              <w:rPr>
                <w:rFonts w:ascii="Arial" w:hAnsi="Arial" w:cs="Arial"/>
                <w:sz w:val="18"/>
                <w:szCs w:val="18"/>
              </w:rPr>
              <w:t>16 154 241,</w:t>
            </w:r>
            <w:r w:rsidR="003C0C2D">
              <w:rPr>
                <w:rFonts w:ascii="Arial" w:hAnsi="Arial" w:cs="Arial"/>
                <w:sz w:val="18"/>
                <w:szCs w:val="18"/>
              </w:rPr>
              <w:t>04</w:t>
            </w:r>
          </w:p>
        </w:tc>
        <w:tc>
          <w:tcPr>
            <w:tcW w:w="1472" w:type="dxa"/>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right"/>
              <w:rPr>
                <w:rFonts w:ascii="Arial" w:hAnsi="Arial" w:cs="Arial"/>
                <w:sz w:val="18"/>
                <w:szCs w:val="18"/>
              </w:rPr>
            </w:pPr>
            <w:r w:rsidRPr="00E12497">
              <w:rPr>
                <w:rFonts w:ascii="Arial" w:hAnsi="Arial" w:cs="Arial"/>
                <w:sz w:val="18"/>
                <w:szCs w:val="18"/>
              </w:rPr>
              <w:t>15 656 529,31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pPr>
              <w:spacing w:after="0" w:line="240" w:lineRule="auto"/>
              <w:jc w:val="right"/>
              <w:rPr>
                <w:rFonts w:ascii="Arial" w:hAnsi="Arial" w:cs="Arial"/>
                <w:sz w:val="18"/>
                <w:szCs w:val="18"/>
              </w:rPr>
            </w:pPr>
            <w:r w:rsidRPr="00E12497">
              <w:rPr>
                <w:rFonts w:ascii="Arial" w:hAnsi="Arial" w:cs="Arial"/>
                <w:sz w:val="18"/>
                <w:szCs w:val="18"/>
              </w:rPr>
              <w:t>15 656 529,31</w:t>
            </w:r>
          </w:p>
        </w:tc>
        <w:tc>
          <w:tcPr>
            <w:tcW w:w="0" w:type="auto"/>
            <w:tcBorders>
              <w:top w:val="single" w:sz="4" w:space="0" w:color="auto"/>
              <w:left w:val="single" w:sz="4" w:space="0" w:color="auto"/>
              <w:bottom w:val="single" w:sz="4" w:space="0" w:color="auto"/>
              <w:right w:val="single" w:sz="4" w:space="0" w:color="auto"/>
            </w:tcBorders>
            <w:vAlign w:val="center"/>
            <w:hideMark/>
          </w:tcPr>
          <w:p w:rsidR="0095289F" w:rsidRPr="00E12497" w:rsidRDefault="0095289F" w:rsidP="0068788D">
            <w:pPr>
              <w:spacing w:after="0" w:line="240" w:lineRule="auto"/>
              <w:jc w:val="right"/>
              <w:rPr>
                <w:rFonts w:ascii="Arial" w:hAnsi="Arial" w:cs="Arial"/>
                <w:sz w:val="18"/>
                <w:szCs w:val="18"/>
              </w:rPr>
            </w:pPr>
            <w:r w:rsidRPr="00E12497">
              <w:rPr>
                <w:rFonts w:ascii="Arial" w:hAnsi="Arial" w:cs="Arial"/>
                <w:sz w:val="18"/>
                <w:szCs w:val="18"/>
              </w:rPr>
              <w:t>47 467 299,</w:t>
            </w:r>
            <w:r w:rsidR="0068788D">
              <w:rPr>
                <w:rFonts w:ascii="Arial" w:hAnsi="Arial" w:cs="Arial"/>
                <w:sz w:val="18"/>
                <w:szCs w:val="18"/>
              </w:rPr>
              <w:t>66</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5289F" w:rsidRPr="00E12497" w:rsidRDefault="0095289F">
            <w:pPr>
              <w:spacing w:after="0" w:line="240" w:lineRule="auto"/>
              <w:jc w:val="left"/>
              <w:rPr>
                <w:rFonts w:ascii="Arial" w:eastAsia="Calibri" w:hAnsi="Arial" w:cs="Arial"/>
                <w:sz w:val="18"/>
                <w:szCs w:val="20"/>
              </w:rPr>
            </w:pPr>
            <w:r w:rsidRPr="00E12497">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43204" w:rsidRPr="00E12497" w:rsidTr="00552744">
        <w:trPr>
          <w:trHeight w:val="340"/>
        </w:trPr>
        <w:tc>
          <w:tcPr>
            <w:tcW w:w="23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3204" w:rsidRPr="00E12497" w:rsidRDefault="00D43204">
            <w:pPr>
              <w:spacing w:after="0" w:line="240" w:lineRule="auto"/>
              <w:jc w:val="left"/>
              <w:rPr>
                <w:rFonts w:ascii="Arial" w:hAnsi="Arial" w:cs="Arial"/>
                <w:sz w:val="18"/>
                <w:szCs w:val="20"/>
              </w:rPr>
            </w:pPr>
            <w:r w:rsidRPr="00E12497">
              <w:rPr>
                <w:rFonts w:ascii="Arial" w:hAnsi="Arial" w:cs="Arial"/>
                <w:sz w:val="18"/>
                <w:szCs w:val="20"/>
              </w:rPr>
              <w:t>Мероприятие 1.</w:t>
            </w:r>
          </w:p>
          <w:p w:rsidR="00D43204" w:rsidRPr="00E12497" w:rsidRDefault="00D43204">
            <w:pPr>
              <w:spacing w:after="0" w:line="240" w:lineRule="auto"/>
              <w:jc w:val="left"/>
              <w:rPr>
                <w:rFonts w:ascii="Arial" w:hAnsi="Arial" w:cs="Arial"/>
                <w:sz w:val="18"/>
                <w:szCs w:val="20"/>
              </w:rPr>
            </w:pPr>
            <w:r w:rsidRPr="00E12497">
              <w:rPr>
                <w:rFonts w:ascii="Arial" w:hAnsi="Arial" w:cs="Arial"/>
                <w:sz w:val="18"/>
                <w:szCs w:val="20"/>
              </w:rPr>
              <w:t>Содержание аппарата муниципального казенного учреждения «Служба единого заказчика»</w:t>
            </w:r>
          </w:p>
        </w:tc>
        <w:tc>
          <w:tcPr>
            <w:tcW w:w="17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3204" w:rsidRPr="00E12497" w:rsidRDefault="00D43204">
            <w:pPr>
              <w:spacing w:after="0" w:line="240" w:lineRule="auto"/>
              <w:jc w:val="left"/>
              <w:rPr>
                <w:rFonts w:ascii="Arial" w:hAnsi="Arial" w:cs="Arial"/>
                <w:sz w:val="18"/>
                <w:szCs w:val="20"/>
              </w:rPr>
            </w:pPr>
            <w:r w:rsidRPr="00E12497">
              <w:rPr>
                <w:rFonts w:ascii="Arial" w:hAnsi="Arial" w:cs="Arial"/>
                <w:sz w:val="18"/>
                <w:szCs w:val="20"/>
              </w:rPr>
              <w:t>Администрация города Бородино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00D43204"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552744">
            <w:pPr>
              <w:spacing w:after="0" w:line="240" w:lineRule="auto"/>
              <w:jc w:val="center"/>
              <w:rPr>
                <w:rFonts w:ascii="Arial" w:hAnsi="Arial" w:cs="Arial"/>
                <w:sz w:val="18"/>
                <w:szCs w:val="20"/>
              </w:rPr>
            </w:pPr>
            <w:r w:rsidRPr="00E12497">
              <w:rPr>
                <w:rFonts w:ascii="Arial" w:hAnsi="Arial" w:cs="Arial"/>
                <w:sz w:val="18"/>
                <w:szCs w:val="20"/>
              </w:rPr>
              <w:t>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552744">
            <w:pPr>
              <w:spacing w:after="0" w:line="240" w:lineRule="auto"/>
              <w:jc w:val="center"/>
              <w:rPr>
                <w:rFonts w:ascii="Arial" w:hAnsi="Arial" w:cs="Arial"/>
                <w:sz w:val="18"/>
                <w:szCs w:val="20"/>
              </w:rPr>
            </w:pPr>
            <w:r w:rsidRPr="00E12497">
              <w:rPr>
                <w:rFonts w:ascii="Arial" w:hAnsi="Arial" w:cs="Arial"/>
                <w:sz w:val="18"/>
                <w:szCs w:val="20"/>
              </w:rPr>
              <w:t>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552744">
            <w:pPr>
              <w:spacing w:after="0" w:line="240" w:lineRule="auto"/>
              <w:jc w:val="center"/>
              <w:rPr>
                <w:rFonts w:ascii="Arial" w:hAnsi="Arial" w:cs="Arial"/>
                <w:sz w:val="18"/>
                <w:szCs w:val="20"/>
              </w:rPr>
            </w:pPr>
            <w:r w:rsidRPr="00E12497">
              <w:rPr>
                <w:rFonts w:ascii="Arial" w:hAnsi="Arial" w:cs="Arial"/>
                <w:sz w:val="18"/>
                <w:szCs w:val="20"/>
              </w:rPr>
              <w:t>х</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16 154 241,</w:t>
            </w:r>
            <w:r>
              <w:rPr>
                <w:rFonts w:ascii="Arial" w:hAnsi="Arial" w:cs="Arial"/>
                <w:sz w:val="18"/>
                <w:szCs w:val="18"/>
              </w:rPr>
              <w:t>04</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47 467 299,</w:t>
            </w:r>
            <w:r>
              <w:rPr>
                <w:rFonts w:ascii="Arial" w:hAnsi="Arial" w:cs="Arial"/>
                <w:sz w:val="18"/>
                <w:szCs w:val="18"/>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204" w:rsidRPr="00E12497" w:rsidRDefault="00D43204">
            <w:pPr>
              <w:spacing w:after="0" w:line="240" w:lineRule="auto"/>
              <w:jc w:val="left"/>
              <w:rPr>
                <w:rFonts w:ascii="Arial" w:eastAsia="Calibri" w:hAnsi="Arial" w:cs="Arial"/>
                <w:sz w:val="18"/>
                <w:szCs w:val="20"/>
              </w:rPr>
            </w:pPr>
          </w:p>
        </w:tc>
      </w:tr>
      <w:tr w:rsidR="00552744" w:rsidRPr="00E12497" w:rsidTr="0055274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744" w:rsidRPr="00E12497" w:rsidRDefault="00552744">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744" w:rsidRPr="00E12497" w:rsidRDefault="00552744">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00552744"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00552744"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00552744"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552744" w:rsidP="00552744">
            <w:pPr>
              <w:spacing w:after="0" w:line="240" w:lineRule="auto"/>
              <w:jc w:val="center"/>
              <w:rPr>
                <w:rFonts w:ascii="Arial" w:hAnsi="Arial" w:cs="Arial"/>
                <w:sz w:val="18"/>
                <w:szCs w:val="20"/>
              </w:rPr>
            </w:pPr>
            <w:r w:rsidRPr="00E12497">
              <w:rPr>
                <w:rFonts w:ascii="Arial" w:hAnsi="Arial" w:cs="Arial"/>
                <w:sz w:val="18"/>
                <w:szCs w:val="20"/>
              </w:rPr>
              <w:t>111</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552744">
            <w:pPr>
              <w:spacing w:after="0" w:line="240" w:lineRule="auto"/>
              <w:jc w:val="right"/>
              <w:rPr>
                <w:rFonts w:ascii="Arial" w:hAnsi="Arial" w:cs="Arial"/>
                <w:sz w:val="18"/>
                <w:szCs w:val="18"/>
              </w:rPr>
            </w:pPr>
            <w:r w:rsidRPr="00E12497">
              <w:rPr>
                <w:rFonts w:ascii="Arial" w:hAnsi="Arial" w:cs="Arial"/>
                <w:sz w:val="18"/>
                <w:szCs w:val="18"/>
              </w:rPr>
              <w:t>11 687 657,28</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552744">
            <w:pPr>
              <w:spacing w:after="0" w:line="240" w:lineRule="auto"/>
              <w:jc w:val="right"/>
              <w:rPr>
                <w:rFonts w:ascii="Arial" w:hAnsi="Arial" w:cs="Arial"/>
                <w:sz w:val="18"/>
                <w:szCs w:val="18"/>
              </w:rPr>
            </w:pPr>
            <w:r w:rsidRPr="00E12497">
              <w:rPr>
                <w:rFonts w:ascii="Arial" w:hAnsi="Arial" w:cs="Arial"/>
                <w:sz w:val="18"/>
                <w:szCs w:val="18"/>
              </w:rPr>
              <w:t>11 451 542,28</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E12497" w:rsidRDefault="00552744">
            <w:pPr>
              <w:spacing w:after="0" w:line="240" w:lineRule="auto"/>
              <w:jc w:val="right"/>
              <w:rPr>
                <w:rFonts w:ascii="Arial" w:hAnsi="Arial" w:cs="Arial"/>
                <w:sz w:val="18"/>
                <w:szCs w:val="18"/>
              </w:rPr>
            </w:pPr>
            <w:r w:rsidRPr="00E12497">
              <w:rPr>
                <w:rFonts w:ascii="Arial" w:hAnsi="Arial" w:cs="Arial"/>
                <w:sz w:val="18"/>
                <w:szCs w:val="18"/>
              </w:rPr>
              <w:t>11 451 542,28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744" w:rsidRPr="00D95BCF" w:rsidRDefault="00552744" w:rsidP="008F5533">
            <w:pPr>
              <w:spacing w:after="0" w:line="240" w:lineRule="auto"/>
              <w:jc w:val="right"/>
              <w:rPr>
                <w:rFonts w:ascii="Arial" w:hAnsi="Arial" w:cs="Arial"/>
                <w:sz w:val="18"/>
                <w:szCs w:val="18"/>
              </w:rPr>
            </w:pPr>
            <w:r w:rsidRPr="00D95BCF">
              <w:rPr>
                <w:rFonts w:ascii="Arial" w:hAnsi="Arial" w:cs="Arial"/>
                <w:sz w:val="18"/>
                <w:szCs w:val="18"/>
              </w:rPr>
              <w:t>34</w:t>
            </w:r>
            <w:r w:rsidR="008F5533" w:rsidRPr="00D95BCF">
              <w:rPr>
                <w:rFonts w:ascii="Arial" w:hAnsi="Arial" w:cs="Arial"/>
                <w:sz w:val="18"/>
                <w:szCs w:val="18"/>
              </w:rPr>
              <w:t> 590 741,84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744" w:rsidRPr="00E12497" w:rsidRDefault="00552744">
            <w:pPr>
              <w:spacing w:after="0" w:line="240" w:lineRule="auto"/>
              <w:jc w:val="left"/>
              <w:rPr>
                <w:rFonts w:ascii="Arial" w:eastAsia="Calibri" w:hAnsi="Arial" w:cs="Arial"/>
                <w:sz w:val="18"/>
                <w:szCs w:val="20"/>
              </w:rPr>
            </w:pPr>
          </w:p>
        </w:tc>
      </w:tr>
      <w:tr w:rsidR="00FA04D7" w:rsidRPr="00E12497" w:rsidTr="00345511">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center"/>
              <w:rPr>
                <w:rFonts w:ascii="Arial" w:hAnsi="Arial" w:cs="Arial"/>
                <w:sz w:val="18"/>
                <w:szCs w:val="20"/>
              </w:rPr>
            </w:pPr>
            <w:r w:rsidRPr="00E12497">
              <w:rPr>
                <w:rFonts w:ascii="Arial" w:hAnsi="Arial" w:cs="Arial"/>
                <w:sz w:val="18"/>
                <w:szCs w:val="20"/>
              </w:rPr>
              <w:t>112</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061D9">
            <w:pPr>
              <w:spacing w:after="0" w:line="240" w:lineRule="auto"/>
              <w:jc w:val="right"/>
              <w:rPr>
                <w:rFonts w:ascii="Arial" w:hAnsi="Arial" w:cs="Arial"/>
                <w:sz w:val="18"/>
                <w:szCs w:val="18"/>
              </w:rPr>
            </w:pPr>
            <w:r w:rsidRPr="00E12497">
              <w:rPr>
                <w:rFonts w:ascii="Arial" w:hAnsi="Arial" w:cs="Arial"/>
                <w:sz w:val="18"/>
                <w:szCs w:val="18"/>
              </w:rPr>
              <w:t>12 090,00</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right"/>
              <w:rPr>
                <w:rFonts w:ascii="Arial" w:hAnsi="Arial" w:cs="Arial"/>
                <w:sz w:val="18"/>
                <w:szCs w:val="18"/>
              </w:rPr>
            </w:pPr>
            <w:r w:rsidRPr="00E12497">
              <w:rPr>
                <w:rFonts w:ascii="Arial" w:hAnsi="Arial" w:cs="Arial"/>
                <w:sz w:val="18"/>
                <w:szCs w:val="18"/>
              </w:rPr>
              <w:t>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D95BCF" w:rsidRDefault="00FA04D7" w:rsidP="00251DD0">
            <w:pPr>
              <w:spacing w:after="0" w:line="240" w:lineRule="auto"/>
              <w:jc w:val="right"/>
              <w:rPr>
                <w:rFonts w:ascii="Arial" w:hAnsi="Arial" w:cs="Arial"/>
                <w:sz w:val="18"/>
                <w:szCs w:val="18"/>
              </w:rPr>
            </w:pPr>
            <w:r w:rsidRPr="00D95BCF">
              <w:rPr>
                <w:rFonts w:ascii="Arial" w:hAnsi="Arial" w:cs="Arial"/>
                <w:sz w:val="18"/>
                <w:szCs w:val="18"/>
              </w:rPr>
              <w:t>12 090,00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eastAsia="Calibri" w:hAnsi="Arial" w:cs="Arial"/>
                <w:sz w:val="18"/>
                <w:szCs w:val="20"/>
              </w:rPr>
            </w:pPr>
          </w:p>
        </w:tc>
      </w:tr>
      <w:tr w:rsidR="00FA04D7" w:rsidRPr="00E12497" w:rsidTr="0055274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A04D7" w:rsidRPr="00E12497" w:rsidRDefault="00FA04D7">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04D7" w:rsidRPr="00E12497" w:rsidRDefault="00FA04D7">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center"/>
              <w:rPr>
                <w:rFonts w:ascii="Arial" w:hAnsi="Arial" w:cs="Arial"/>
                <w:sz w:val="18"/>
                <w:szCs w:val="20"/>
              </w:rPr>
            </w:pPr>
            <w:r w:rsidRPr="00E12497">
              <w:rPr>
                <w:rFonts w:ascii="Arial" w:hAnsi="Arial" w:cs="Arial"/>
                <w:sz w:val="18"/>
                <w:szCs w:val="20"/>
              </w:rPr>
              <w:t>119</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2175A">
            <w:pPr>
              <w:spacing w:after="0" w:line="240" w:lineRule="auto"/>
              <w:jc w:val="right"/>
              <w:rPr>
                <w:rFonts w:ascii="Arial" w:hAnsi="Arial" w:cs="Arial"/>
                <w:sz w:val="18"/>
                <w:szCs w:val="18"/>
              </w:rPr>
            </w:pPr>
            <w:r>
              <w:rPr>
                <w:rFonts w:ascii="Arial" w:hAnsi="Arial" w:cs="Arial"/>
                <w:sz w:val="18"/>
                <w:szCs w:val="18"/>
              </w:rPr>
              <w:t>3 529 672,50</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right"/>
              <w:rPr>
                <w:rFonts w:ascii="Arial" w:hAnsi="Arial" w:cs="Arial"/>
                <w:sz w:val="18"/>
                <w:szCs w:val="18"/>
              </w:rPr>
            </w:pPr>
            <w:r w:rsidRPr="00E12497">
              <w:rPr>
                <w:rFonts w:ascii="Arial" w:hAnsi="Arial" w:cs="Arial"/>
                <w:sz w:val="18"/>
                <w:szCs w:val="18"/>
              </w:rPr>
              <w:t>3 458 365,77</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E12497" w:rsidRDefault="00FA04D7" w:rsidP="00251DD0">
            <w:pPr>
              <w:spacing w:after="0" w:line="240" w:lineRule="auto"/>
              <w:jc w:val="right"/>
              <w:rPr>
                <w:rFonts w:ascii="Arial" w:hAnsi="Arial" w:cs="Arial"/>
                <w:sz w:val="18"/>
                <w:szCs w:val="18"/>
              </w:rPr>
            </w:pPr>
            <w:r w:rsidRPr="00E12497">
              <w:rPr>
                <w:rFonts w:ascii="Arial" w:hAnsi="Arial" w:cs="Arial"/>
                <w:sz w:val="18"/>
                <w:szCs w:val="18"/>
              </w:rPr>
              <w:t>3 458 365,77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4D7" w:rsidRPr="00D95BCF" w:rsidRDefault="00FA04D7" w:rsidP="00F35DD3">
            <w:pPr>
              <w:spacing w:after="0" w:line="240" w:lineRule="auto"/>
              <w:jc w:val="right"/>
              <w:rPr>
                <w:rFonts w:ascii="Arial" w:hAnsi="Arial" w:cs="Arial"/>
                <w:sz w:val="18"/>
                <w:szCs w:val="18"/>
              </w:rPr>
            </w:pPr>
            <w:r w:rsidRPr="00D95BCF">
              <w:rPr>
                <w:rFonts w:ascii="Arial" w:hAnsi="Arial" w:cs="Arial"/>
                <w:sz w:val="18"/>
                <w:szCs w:val="18"/>
              </w:rPr>
              <w:t>10 446 404,04</w:t>
            </w:r>
          </w:p>
        </w:tc>
        <w:tc>
          <w:tcPr>
            <w:tcW w:w="0" w:type="auto"/>
            <w:vMerge/>
            <w:tcBorders>
              <w:top w:val="single" w:sz="4" w:space="0" w:color="auto"/>
              <w:left w:val="single" w:sz="4" w:space="0" w:color="auto"/>
              <w:bottom w:val="single" w:sz="4" w:space="0" w:color="auto"/>
              <w:right w:val="single" w:sz="4" w:space="0" w:color="auto"/>
            </w:tcBorders>
            <w:vAlign w:val="center"/>
          </w:tcPr>
          <w:p w:rsidR="00FA04D7" w:rsidRPr="00E12497" w:rsidRDefault="00FA04D7">
            <w:pPr>
              <w:spacing w:after="0" w:line="240" w:lineRule="auto"/>
              <w:jc w:val="left"/>
              <w:rPr>
                <w:rFonts w:ascii="Arial" w:eastAsia="Calibri" w:hAnsi="Arial" w:cs="Arial"/>
                <w:sz w:val="18"/>
                <w:szCs w:val="20"/>
              </w:rPr>
            </w:pPr>
          </w:p>
        </w:tc>
      </w:tr>
      <w:tr w:rsidR="00FA04D7" w:rsidRPr="00E12497" w:rsidTr="0055274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sidRPr="00E12497">
              <w:rPr>
                <w:rFonts w:ascii="Arial" w:hAnsi="Arial" w:cs="Arial"/>
                <w:sz w:val="18"/>
                <w:szCs w:val="20"/>
              </w:rPr>
              <w:t>244</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895 682,26</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743 573,26</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743 573,26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D95BCF" w:rsidRDefault="00FA04D7" w:rsidP="006C2A5A">
            <w:pPr>
              <w:spacing w:after="0" w:line="240" w:lineRule="auto"/>
              <w:jc w:val="right"/>
              <w:rPr>
                <w:rFonts w:ascii="Arial" w:hAnsi="Arial" w:cs="Arial"/>
                <w:sz w:val="18"/>
                <w:szCs w:val="18"/>
              </w:rPr>
            </w:pPr>
            <w:r w:rsidRPr="00D95BCF">
              <w:rPr>
                <w:rFonts w:ascii="Arial" w:hAnsi="Arial" w:cs="Arial"/>
                <w:sz w:val="18"/>
                <w:szCs w:val="18"/>
              </w:rPr>
              <w:t>2 382 828,78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eastAsia="Calibri" w:hAnsi="Arial" w:cs="Arial"/>
                <w:sz w:val="18"/>
                <w:szCs w:val="20"/>
              </w:rPr>
            </w:pPr>
          </w:p>
        </w:tc>
      </w:tr>
      <w:tr w:rsidR="00FA04D7" w:rsidRPr="00E12497" w:rsidTr="0055274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sidRPr="00E12497">
              <w:rPr>
                <w:rFonts w:ascii="Arial" w:hAnsi="Arial" w:cs="Arial"/>
                <w:sz w:val="18"/>
                <w:szCs w:val="20"/>
              </w:rPr>
              <w:t>247</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26 091,00</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0,00</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D95BCF" w:rsidRDefault="00FA04D7">
            <w:pPr>
              <w:spacing w:after="0" w:line="240" w:lineRule="auto"/>
              <w:jc w:val="right"/>
              <w:rPr>
                <w:rFonts w:ascii="Arial" w:hAnsi="Arial" w:cs="Arial"/>
                <w:sz w:val="18"/>
                <w:szCs w:val="18"/>
              </w:rPr>
            </w:pPr>
            <w:r w:rsidRPr="00D95BCF">
              <w:rPr>
                <w:rFonts w:ascii="Arial" w:hAnsi="Arial" w:cs="Arial"/>
                <w:sz w:val="18"/>
                <w:szCs w:val="18"/>
              </w:rPr>
              <w:t>26 091,00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eastAsia="Calibri" w:hAnsi="Arial" w:cs="Arial"/>
                <w:sz w:val="18"/>
                <w:szCs w:val="20"/>
              </w:rPr>
            </w:pPr>
          </w:p>
        </w:tc>
      </w:tr>
      <w:tr w:rsidR="00FA04D7" w:rsidRPr="00E12497" w:rsidTr="0055274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hAnsi="Arial" w:cs="Arial"/>
                <w:sz w:val="18"/>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A54175">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rsidP="00552744">
            <w:pPr>
              <w:spacing w:after="0" w:line="240" w:lineRule="auto"/>
              <w:jc w:val="center"/>
              <w:rPr>
                <w:rFonts w:ascii="Arial" w:hAnsi="Arial" w:cs="Arial"/>
                <w:sz w:val="18"/>
                <w:szCs w:val="20"/>
              </w:rPr>
            </w:pPr>
            <w:r w:rsidRPr="00E12497">
              <w:rPr>
                <w:rFonts w:ascii="Arial" w:hAnsi="Arial" w:cs="Arial"/>
                <w:sz w:val="18"/>
                <w:szCs w:val="20"/>
              </w:rPr>
              <w:t>853</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3 048,00</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3 048,00</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E12497" w:rsidRDefault="00FA04D7">
            <w:pPr>
              <w:spacing w:after="0" w:line="240" w:lineRule="auto"/>
              <w:jc w:val="right"/>
              <w:rPr>
                <w:rFonts w:ascii="Arial" w:hAnsi="Arial" w:cs="Arial"/>
                <w:sz w:val="18"/>
                <w:szCs w:val="18"/>
              </w:rPr>
            </w:pPr>
            <w:r w:rsidRPr="00E12497">
              <w:rPr>
                <w:rFonts w:ascii="Arial" w:hAnsi="Arial" w:cs="Arial"/>
                <w:sz w:val="18"/>
                <w:szCs w:val="18"/>
              </w:rPr>
              <w:t>3 048,00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4D7" w:rsidRPr="00D95BCF" w:rsidRDefault="00FA04D7">
            <w:pPr>
              <w:spacing w:after="0" w:line="240" w:lineRule="auto"/>
              <w:jc w:val="right"/>
              <w:rPr>
                <w:rFonts w:ascii="Arial" w:hAnsi="Arial" w:cs="Arial"/>
                <w:sz w:val="18"/>
                <w:szCs w:val="18"/>
              </w:rPr>
            </w:pPr>
            <w:r w:rsidRPr="00D95BCF">
              <w:rPr>
                <w:rFonts w:ascii="Arial" w:hAnsi="Arial" w:cs="Arial"/>
                <w:sz w:val="18"/>
                <w:szCs w:val="18"/>
              </w:rPr>
              <w:t>9 144,00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4D7" w:rsidRPr="00E12497" w:rsidRDefault="00FA04D7">
            <w:pPr>
              <w:spacing w:after="0" w:line="240" w:lineRule="auto"/>
              <w:jc w:val="left"/>
              <w:rPr>
                <w:rFonts w:ascii="Arial" w:eastAsia="Calibri" w:hAnsi="Arial" w:cs="Arial"/>
                <w:sz w:val="18"/>
                <w:szCs w:val="20"/>
              </w:rPr>
            </w:pPr>
          </w:p>
        </w:tc>
      </w:tr>
      <w:tr w:rsidR="00D43204" w:rsidRPr="00E12497" w:rsidTr="0095289F">
        <w:trPr>
          <w:trHeight w:val="752"/>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left"/>
              <w:rPr>
                <w:rFonts w:ascii="Arial" w:eastAsia="Calibri" w:hAnsi="Arial" w:cs="Arial"/>
                <w:sz w:val="18"/>
                <w:szCs w:val="20"/>
              </w:rPr>
            </w:pPr>
            <w:r w:rsidRPr="00E12497">
              <w:rPr>
                <w:rFonts w:ascii="Arial" w:eastAsia="Calibri" w:hAnsi="Arial" w:cs="Arial"/>
                <w:sz w:val="18"/>
                <w:szCs w:val="20"/>
              </w:rPr>
              <w:t>В том числе по ГРБС:</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left"/>
              <w:rPr>
                <w:rFonts w:ascii="Arial" w:eastAsia="Calibri" w:hAnsi="Arial" w:cs="Arial"/>
                <w:sz w:val="18"/>
                <w:szCs w:val="20"/>
              </w:rPr>
            </w:pPr>
            <w:r w:rsidRPr="00E12497">
              <w:rPr>
                <w:rFonts w:ascii="Arial" w:hAnsi="Arial" w:cs="Arial"/>
                <w:sz w:val="18"/>
                <w:szCs w:val="20"/>
              </w:rPr>
              <w:t>Администрация города Бородино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center"/>
              <w:rPr>
                <w:rFonts w:ascii="Arial" w:hAnsi="Arial" w:cs="Arial"/>
                <w:sz w:val="18"/>
                <w:szCs w:val="20"/>
              </w:rPr>
            </w:pPr>
            <w:r w:rsidRPr="00E12497">
              <w:rPr>
                <w:rFonts w:ascii="Arial" w:hAnsi="Arial" w:cs="Arial"/>
                <w:sz w:val="18"/>
                <w:szCs w:val="20"/>
              </w:rPr>
              <w:t>012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center"/>
              <w:rPr>
                <w:rFonts w:ascii="Arial" w:hAnsi="Arial" w:cs="Arial"/>
                <w:sz w:val="18"/>
                <w:szCs w:val="20"/>
              </w:rPr>
            </w:pPr>
            <w:r w:rsidRPr="00E12497">
              <w:rPr>
                <w:rFonts w:ascii="Arial" w:hAnsi="Arial" w:cs="Arial"/>
                <w:sz w:val="18"/>
                <w:szCs w:val="20"/>
              </w:rPr>
              <w:t>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center"/>
              <w:rPr>
                <w:rFonts w:ascii="Arial" w:hAnsi="Arial" w:cs="Arial"/>
                <w:sz w:val="18"/>
                <w:szCs w:val="20"/>
              </w:rPr>
            </w:pPr>
            <w:r w:rsidRPr="00E12497">
              <w:rPr>
                <w:rFonts w:ascii="Arial" w:hAnsi="Arial" w:cs="Arial"/>
                <w:sz w:val="18"/>
                <w:szCs w:val="20"/>
              </w:rPr>
              <w:t>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pPr>
              <w:spacing w:after="0" w:line="240" w:lineRule="auto"/>
              <w:jc w:val="center"/>
              <w:rPr>
                <w:rFonts w:ascii="Arial" w:hAnsi="Arial" w:cs="Arial"/>
                <w:sz w:val="18"/>
                <w:szCs w:val="20"/>
              </w:rPr>
            </w:pPr>
            <w:r w:rsidRPr="00E12497">
              <w:rPr>
                <w:rFonts w:ascii="Arial" w:hAnsi="Arial" w:cs="Arial"/>
                <w:sz w:val="18"/>
                <w:szCs w:val="20"/>
              </w:rPr>
              <w:t>х</w:t>
            </w: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16 154 241,</w:t>
            </w:r>
            <w:r>
              <w:rPr>
                <w:rFonts w:ascii="Arial" w:hAnsi="Arial" w:cs="Arial"/>
                <w:sz w:val="18"/>
                <w:szCs w:val="18"/>
              </w:rPr>
              <w:t>04</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1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E12497" w:rsidRDefault="00D43204" w:rsidP="00251DD0">
            <w:pPr>
              <w:spacing w:after="0" w:line="240" w:lineRule="auto"/>
              <w:jc w:val="right"/>
              <w:rPr>
                <w:rFonts w:ascii="Arial" w:hAnsi="Arial" w:cs="Arial"/>
                <w:sz w:val="18"/>
                <w:szCs w:val="18"/>
              </w:rPr>
            </w:pPr>
            <w:r w:rsidRPr="00E12497">
              <w:rPr>
                <w:rFonts w:ascii="Arial" w:hAnsi="Arial" w:cs="Arial"/>
                <w:sz w:val="18"/>
                <w:szCs w:val="18"/>
              </w:rPr>
              <w:t>15 656 529,31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3204" w:rsidRPr="00D95BCF" w:rsidRDefault="00D43204" w:rsidP="00251DD0">
            <w:pPr>
              <w:spacing w:after="0" w:line="240" w:lineRule="auto"/>
              <w:jc w:val="right"/>
              <w:rPr>
                <w:rFonts w:ascii="Arial" w:hAnsi="Arial" w:cs="Arial"/>
                <w:sz w:val="18"/>
                <w:szCs w:val="18"/>
              </w:rPr>
            </w:pPr>
            <w:r w:rsidRPr="00D95BCF">
              <w:rPr>
                <w:rFonts w:ascii="Arial" w:hAnsi="Arial" w:cs="Arial"/>
                <w:sz w:val="18"/>
                <w:szCs w:val="18"/>
              </w:rPr>
              <w:t>47 467 299,66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204" w:rsidRPr="00E12497" w:rsidRDefault="00D43204">
            <w:pPr>
              <w:spacing w:after="0" w:line="240" w:lineRule="auto"/>
              <w:jc w:val="left"/>
              <w:rPr>
                <w:rFonts w:ascii="Arial" w:eastAsia="Calibri" w:hAnsi="Arial" w:cs="Arial"/>
                <w:sz w:val="18"/>
                <w:szCs w:val="20"/>
              </w:rPr>
            </w:pPr>
          </w:p>
        </w:tc>
      </w:tr>
    </w:tbl>
    <w:p w:rsidR="00D6231B" w:rsidRPr="00E12497" w:rsidRDefault="00D6231B" w:rsidP="0057721D">
      <w:pPr>
        <w:spacing w:after="0" w:line="240" w:lineRule="auto"/>
        <w:ind w:firstLine="709"/>
        <w:rPr>
          <w:rFonts w:ascii="Arial" w:hAnsi="Arial" w:cs="Arial"/>
          <w:sz w:val="24"/>
          <w:szCs w:val="24"/>
        </w:rPr>
        <w:sectPr w:rsidR="00D6231B" w:rsidRPr="00E12497" w:rsidSect="002463AF">
          <w:pgSz w:w="16838" w:h="11906" w:orient="landscape"/>
          <w:pgMar w:top="1701" w:right="1134" w:bottom="851" w:left="1134" w:header="709" w:footer="709" w:gutter="0"/>
          <w:pgNumType w:start="1"/>
          <w:cols w:space="708"/>
          <w:titlePg/>
          <w:docGrid w:linePitch="360"/>
        </w:sectPr>
      </w:pPr>
    </w:p>
    <w:p w:rsidR="00026804" w:rsidRPr="00E1249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E12497">
        <w:rPr>
          <w:rFonts w:ascii="Arial" w:hAnsi="Arial" w:cs="Arial"/>
          <w:sz w:val="24"/>
          <w:szCs w:val="24"/>
        </w:rPr>
        <w:t>Приложение 4</w:t>
      </w:r>
    </w:p>
    <w:p w:rsidR="00026804" w:rsidRPr="00E1249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E12497">
        <w:rPr>
          <w:rFonts w:ascii="Arial" w:hAnsi="Arial" w:cs="Arial"/>
          <w:sz w:val="24"/>
          <w:szCs w:val="24"/>
        </w:rPr>
        <w:t>к муниципальной программе</w:t>
      </w:r>
    </w:p>
    <w:p w:rsidR="00026804" w:rsidRPr="00E12497" w:rsidRDefault="00026804" w:rsidP="0057721D">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 модернизация жилищно-коммунального</w:t>
      </w:r>
      <w:r w:rsidR="004210FB"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4210FB" w:rsidRPr="00E12497">
        <w:rPr>
          <w:rFonts w:ascii="Arial" w:hAnsi="Arial" w:cs="Arial"/>
          <w:sz w:val="24"/>
          <w:szCs w:val="24"/>
        </w:rPr>
        <w:t xml:space="preserve"> </w:t>
      </w:r>
      <w:r w:rsidRPr="00E12497">
        <w:rPr>
          <w:rFonts w:ascii="Arial" w:hAnsi="Arial" w:cs="Arial"/>
          <w:sz w:val="24"/>
          <w:szCs w:val="24"/>
        </w:rPr>
        <w:t>эффективности»</w:t>
      </w:r>
    </w:p>
    <w:p w:rsidR="00026804" w:rsidRPr="00E12497" w:rsidRDefault="00026804" w:rsidP="0057721D">
      <w:pPr>
        <w:overflowPunct w:val="0"/>
        <w:autoSpaceDE w:val="0"/>
        <w:autoSpaceDN w:val="0"/>
        <w:adjustRightInd w:val="0"/>
        <w:spacing w:after="0" w:line="240" w:lineRule="auto"/>
        <w:ind w:left="5103"/>
        <w:contextualSpacing/>
        <w:jc w:val="center"/>
        <w:textAlignment w:val="baseline"/>
        <w:rPr>
          <w:rFonts w:ascii="Arial" w:hAnsi="Arial" w:cs="Arial"/>
          <w:sz w:val="24"/>
          <w:szCs w:val="24"/>
        </w:rPr>
      </w:pPr>
    </w:p>
    <w:p w:rsidR="00026804" w:rsidRPr="00E12497" w:rsidRDefault="00026804" w:rsidP="0057721D">
      <w:pPr>
        <w:autoSpaceDE w:val="0"/>
        <w:autoSpaceDN w:val="0"/>
        <w:adjustRightInd w:val="0"/>
        <w:spacing w:after="0" w:line="240" w:lineRule="auto"/>
        <w:contextualSpacing/>
        <w:jc w:val="center"/>
        <w:outlineLvl w:val="1"/>
        <w:rPr>
          <w:rFonts w:ascii="Arial" w:hAnsi="Arial" w:cs="Arial"/>
          <w:sz w:val="24"/>
          <w:szCs w:val="24"/>
        </w:rPr>
      </w:pPr>
      <w:r w:rsidRPr="00E12497">
        <w:rPr>
          <w:rFonts w:ascii="Arial" w:hAnsi="Arial" w:cs="Arial"/>
          <w:sz w:val="24"/>
          <w:szCs w:val="24"/>
        </w:rPr>
        <w:t>1. ПАСПОРТ ПОДПРОГРАММЫ</w:t>
      </w:r>
    </w:p>
    <w:p w:rsidR="00026804" w:rsidRPr="00E12497" w:rsidRDefault="00026804" w:rsidP="0057721D">
      <w:pPr>
        <w:autoSpaceDE w:val="0"/>
        <w:autoSpaceDN w:val="0"/>
        <w:adjustRightInd w:val="0"/>
        <w:spacing w:after="0" w:line="240" w:lineRule="auto"/>
        <w:contextualSpacing/>
        <w:jc w:val="center"/>
        <w:outlineLvl w:val="1"/>
        <w:rPr>
          <w:sz w:val="24"/>
          <w:szCs w:val="24"/>
        </w:rPr>
      </w:pPr>
      <w:r w:rsidRPr="00E12497">
        <w:rPr>
          <w:rFonts w:ascii="Arial" w:hAnsi="Arial" w:cs="Arial"/>
          <w:sz w:val="24"/>
          <w:szCs w:val="24"/>
        </w:rPr>
        <w:t>«ЧИСТАЯ ВОДА»</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236"/>
      </w:tblGrid>
      <w:tr w:rsidR="00026804" w:rsidRPr="00E12497" w:rsidTr="008C4C07">
        <w:trPr>
          <w:trHeight w:val="495"/>
        </w:trPr>
        <w:tc>
          <w:tcPr>
            <w:tcW w:w="3323" w:type="dxa"/>
          </w:tcPr>
          <w:p w:rsidR="00026804" w:rsidRPr="00E12497" w:rsidRDefault="00026804"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Наименование подпрограммы</w:t>
            </w:r>
          </w:p>
        </w:tc>
        <w:tc>
          <w:tcPr>
            <w:tcW w:w="6236" w:type="dxa"/>
          </w:tcPr>
          <w:p w:rsidR="00026804" w:rsidRPr="00E12497" w:rsidRDefault="00026804" w:rsidP="001A513B">
            <w:pPr>
              <w:pStyle w:val="ConsPlusNormal"/>
              <w:ind w:left="119" w:right="125" w:firstLine="0"/>
              <w:contextualSpacing/>
              <w:jc w:val="left"/>
              <w:rPr>
                <w:sz w:val="24"/>
                <w:szCs w:val="24"/>
              </w:rPr>
            </w:pPr>
            <w:r w:rsidRPr="00E12497">
              <w:rPr>
                <w:sz w:val="24"/>
                <w:szCs w:val="24"/>
              </w:rPr>
              <w:t>«Чистая вода» (далее – подпрограмма 4)</w:t>
            </w:r>
          </w:p>
        </w:tc>
      </w:tr>
      <w:tr w:rsidR="00026804" w:rsidRPr="00E12497" w:rsidTr="008C4C07">
        <w:tc>
          <w:tcPr>
            <w:tcW w:w="3323" w:type="dxa"/>
          </w:tcPr>
          <w:p w:rsidR="00026804" w:rsidRPr="00E12497" w:rsidRDefault="00D606C3" w:rsidP="001A513B">
            <w:pPr>
              <w:widowControl w:val="0"/>
              <w:autoSpaceDE w:val="0"/>
              <w:autoSpaceDN w:val="0"/>
              <w:adjustRightInd w:val="0"/>
              <w:spacing w:after="0" w:line="240" w:lineRule="auto"/>
              <w:contextualSpacing/>
              <w:jc w:val="left"/>
              <w:outlineLvl w:val="1"/>
              <w:rPr>
                <w:rFonts w:ascii="Arial" w:hAnsi="Arial" w:cs="Arial"/>
                <w:sz w:val="24"/>
                <w:szCs w:val="24"/>
              </w:rPr>
            </w:pPr>
            <w:r w:rsidRPr="00E12497">
              <w:rPr>
                <w:rFonts w:ascii="Arial" w:hAnsi="Arial" w:cs="Arial"/>
                <w:sz w:val="24"/>
                <w:szCs w:val="24"/>
              </w:rPr>
              <w:t>Наименование муниципальной программы, в рамках которой реализуется подпрограмма</w:t>
            </w:r>
          </w:p>
        </w:tc>
        <w:tc>
          <w:tcPr>
            <w:tcW w:w="6236" w:type="dxa"/>
          </w:tcPr>
          <w:p w:rsidR="00026804" w:rsidRPr="00E12497" w:rsidRDefault="00026804" w:rsidP="001A513B">
            <w:pPr>
              <w:pStyle w:val="ConsPlusNormal"/>
              <w:ind w:left="119" w:right="125" w:firstLine="0"/>
              <w:contextualSpacing/>
              <w:jc w:val="left"/>
              <w:rPr>
                <w:sz w:val="24"/>
                <w:szCs w:val="24"/>
              </w:rPr>
            </w:pPr>
            <w:r w:rsidRPr="00E12497">
              <w:rPr>
                <w:sz w:val="24"/>
                <w:szCs w:val="24"/>
              </w:rPr>
              <w:t>«Реформирование и модернизация жилищно-коммунального хозяйства и повышени</w:t>
            </w:r>
            <w:r w:rsidR="00D606C3" w:rsidRPr="00E12497">
              <w:rPr>
                <w:sz w:val="24"/>
                <w:szCs w:val="24"/>
              </w:rPr>
              <w:t>е энергетической эффективности»</w:t>
            </w:r>
          </w:p>
        </w:tc>
      </w:tr>
      <w:tr w:rsidR="00026804" w:rsidRPr="00E12497" w:rsidTr="008C4C07">
        <w:tc>
          <w:tcPr>
            <w:tcW w:w="3323" w:type="dxa"/>
          </w:tcPr>
          <w:p w:rsidR="00026804" w:rsidRPr="00E12497" w:rsidRDefault="00026804" w:rsidP="001A513B">
            <w:pPr>
              <w:pStyle w:val="ConsPlusNormal"/>
              <w:ind w:firstLine="0"/>
              <w:contextualSpacing/>
              <w:jc w:val="left"/>
              <w:rPr>
                <w:sz w:val="24"/>
                <w:szCs w:val="24"/>
              </w:rPr>
            </w:pPr>
            <w:r w:rsidRPr="00E12497">
              <w:rPr>
                <w:sz w:val="24"/>
                <w:szCs w:val="24"/>
              </w:rPr>
              <w:t>Соисполнитель муниципальной программы, реализующий настоящую подпрограмму (далее исполнитель подпрограммы)</w:t>
            </w:r>
          </w:p>
        </w:tc>
        <w:tc>
          <w:tcPr>
            <w:tcW w:w="6236" w:type="dxa"/>
          </w:tcPr>
          <w:p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tc>
      </w:tr>
      <w:tr w:rsidR="00026804" w:rsidRPr="00E12497" w:rsidTr="008C4C07">
        <w:tc>
          <w:tcPr>
            <w:tcW w:w="3323" w:type="dxa"/>
          </w:tcPr>
          <w:p w:rsidR="00026804" w:rsidRPr="00E12497" w:rsidRDefault="0011035B"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tc>
        <w:tc>
          <w:tcPr>
            <w:tcW w:w="6236" w:type="dxa"/>
          </w:tcPr>
          <w:p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tc>
      </w:tr>
      <w:tr w:rsidR="00026804" w:rsidRPr="00E12497" w:rsidTr="008C4C07">
        <w:tc>
          <w:tcPr>
            <w:tcW w:w="3323" w:type="dxa"/>
          </w:tcPr>
          <w:p w:rsidR="00026804" w:rsidRPr="00E12497" w:rsidRDefault="009366BB"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236" w:type="dxa"/>
          </w:tcPr>
          <w:p w:rsidR="008C4C07" w:rsidRPr="00E12497" w:rsidRDefault="00026804" w:rsidP="001A513B">
            <w:pPr>
              <w:pStyle w:val="ConsPlusNormal"/>
              <w:ind w:left="119" w:right="125" w:firstLine="0"/>
              <w:contextualSpacing/>
              <w:jc w:val="left"/>
              <w:rPr>
                <w:sz w:val="24"/>
                <w:szCs w:val="24"/>
              </w:rPr>
            </w:pPr>
            <w:r w:rsidRPr="00E12497">
              <w:rPr>
                <w:sz w:val="24"/>
                <w:szCs w:val="24"/>
              </w:rPr>
              <w:t>цель подпрограммы</w:t>
            </w:r>
            <w:r w:rsidR="008C4C07" w:rsidRPr="00E12497">
              <w:rPr>
                <w:sz w:val="24"/>
                <w:szCs w:val="24"/>
              </w:rPr>
              <w:t>:</w:t>
            </w:r>
          </w:p>
          <w:p w:rsidR="00026804" w:rsidRPr="00E12497" w:rsidRDefault="008C4C07" w:rsidP="005D1F9E">
            <w:pPr>
              <w:pStyle w:val="ConsPlusNormal"/>
              <w:ind w:left="119" w:right="125" w:firstLine="0"/>
              <w:contextualSpacing/>
              <w:jc w:val="left"/>
              <w:rPr>
                <w:sz w:val="24"/>
                <w:szCs w:val="24"/>
              </w:rPr>
            </w:pPr>
            <w:r w:rsidRPr="00E12497">
              <w:rPr>
                <w:sz w:val="24"/>
                <w:szCs w:val="24"/>
              </w:rPr>
              <w:t xml:space="preserve">- </w:t>
            </w:r>
            <w:r w:rsidR="00026804" w:rsidRPr="00E12497">
              <w:rPr>
                <w:sz w:val="24"/>
                <w:szCs w:val="24"/>
              </w:rPr>
              <w:t>развитие и модернизация объектов водоснабжения, повышение качества питьевой воды для населения города Бородино;</w:t>
            </w:r>
          </w:p>
          <w:p w:rsidR="009366BB" w:rsidRPr="00E12497" w:rsidRDefault="009366BB" w:rsidP="001A513B">
            <w:pPr>
              <w:pStyle w:val="ConsPlusNormal"/>
              <w:ind w:left="119" w:right="125" w:firstLine="0"/>
              <w:contextualSpacing/>
              <w:jc w:val="left"/>
              <w:rPr>
                <w:sz w:val="24"/>
                <w:szCs w:val="24"/>
              </w:rPr>
            </w:pPr>
          </w:p>
          <w:p w:rsidR="00026804" w:rsidRPr="00E12497" w:rsidRDefault="00026804" w:rsidP="001A513B">
            <w:pPr>
              <w:pStyle w:val="ConsPlusNormal"/>
              <w:ind w:left="119" w:right="125" w:firstLine="0"/>
              <w:contextualSpacing/>
              <w:jc w:val="left"/>
              <w:rPr>
                <w:sz w:val="24"/>
                <w:szCs w:val="24"/>
              </w:rPr>
            </w:pPr>
            <w:r w:rsidRPr="00E12497">
              <w:rPr>
                <w:sz w:val="24"/>
                <w:szCs w:val="24"/>
              </w:rPr>
              <w:t>задач</w:t>
            </w:r>
            <w:r w:rsidR="008C4C07" w:rsidRPr="00E12497">
              <w:rPr>
                <w:sz w:val="24"/>
                <w:szCs w:val="24"/>
              </w:rPr>
              <w:t>а</w:t>
            </w:r>
            <w:r w:rsidRPr="00E12497">
              <w:rPr>
                <w:sz w:val="24"/>
                <w:szCs w:val="24"/>
              </w:rPr>
              <w:t xml:space="preserve"> подпрограммы:</w:t>
            </w:r>
          </w:p>
          <w:p w:rsidR="00026804" w:rsidRPr="00E12497" w:rsidRDefault="008C4C07" w:rsidP="001A513B">
            <w:pPr>
              <w:pStyle w:val="ConsPlusNormal"/>
              <w:ind w:left="119" w:right="125" w:firstLine="0"/>
              <w:contextualSpacing/>
              <w:jc w:val="left"/>
              <w:rPr>
                <w:sz w:val="24"/>
                <w:szCs w:val="24"/>
              </w:rPr>
            </w:pPr>
            <w:r w:rsidRPr="00E12497">
              <w:rPr>
                <w:sz w:val="24"/>
                <w:szCs w:val="24"/>
              </w:rPr>
              <w:t xml:space="preserve">- </w:t>
            </w:r>
            <w:r w:rsidR="00D40A59" w:rsidRPr="00E12497">
              <w:rPr>
                <w:sz w:val="24"/>
                <w:szCs w:val="24"/>
              </w:rPr>
              <w:t>повышение качества питьевой воды посредством строительства и реконструкции (модернизации) объектов питьевого водоснабжения</w:t>
            </w:r>
          </w:p>
        </w:tc>
      </w:tr>
      <w:tr w:rsidR="00026804" w:rsidRPr="00E12497" w:rsidTr="008C4C07">
        <w:tc>
          <w:tcPr>
            <w:tcW w:w="3323" w:type="dxa"/>
          </w:tcPr>
          <w:p w:rsidR="00026804" w:rsidRPr="00E12497" w:rsidRDefault="00463329" w:rsidP="001A513B">
            <w:pPr>
              <w:pStyle w:val="ConsPlusNormal"/>
              <w:ind w:firstLine="0"/>
              <w:contextualSpacing/>
              <w:jc w:val="left"/>
              <w:rPr>
                <w:sz w:val="24"/>
                <w:szCs w:val="24"/>
              </w:rPr>
            </w:pPr>
            <w:r w:rsidRPr="00E12497">
              <w:rPr>
                <w:sz w:val="24"/>
                <w:szCs w:val="24"/>
              </w:rPr>
              <w:t>Целевые индикаторы (целевые индикаторы должны соответствовать поставленным целям подпрограммы)</w:t>
            </w:r>
          </w:p>
        </w:tc>
        <w:tc>
          <w:tcPr>
            <w:tcW w:w="6236" w:type="dxa"/>
          </w:tcPr>
          <w:p w:rsidR="00026804" w:rsidRPr="00E12497" w:rsidRDefault="00026804" w:rsidP="001A513B">
            <w:pPr>
              <w:pStyle w:val="ConsPlusNormal"/>
              <w:ind w:left="119" w:right="125" w:firstLine="0"/>
              <w:contextualSpacing/>
              <w:jc w:val="left"/>
              <w:rPr>
                <w:sz w:val="24"/>
                <w:szCs w:val="24"/>
              </w:rPr>
            </w:pPr>
            <w:r w:rsidRPr="00E12497">
              <w:rPr>
                <w:sz w:val="24"/>
                <w:szCs w:val="24"/>
              </w:rPr>
              <w:t>перечень и значения показателей результативности подпрограммы приведены в приложении 1 к подпрограмме</w:t>
            </w:r>
          </w:p>
        </w:tc>
      </w:tr>
      <w:tr w:rsidR="00026804" w:rsidRPr="00E12497" w:rsidTr="008C4C07">
        <w:tc>
          <w:tcPr>
            <w:tcW w:w="3323" w:type="dxa"/>
          </w:tcPr>
          <w:p w:rsidR="00026804" w:rsidRPr="00E12497" w:rsidRDefault="00026804"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Сроки реализации подпрограммы</w:t>
            </w:r>
          </w:p>
        </w:tc>
        <w:tc>
          <w:tcPr>
            <w:tcW w:w="6236" w:type="dxa"/>
          </w:tcPr>
          <w:p w:rsidR="00026804" w:rsidRPr="00E12497" w:rsidRDefault="00026804" w:rsidP="001A513B">
            <w:pPr>
              <w:pStyle w:val="ConsPlusNormal"/>
              <w:ind w:left="119" w:right="125" w:firstLine="0"/>
              <w:contextualSpacing/>
              <w:jc w:val="left"/>
              <w:rPr>
                <w:sz w:val="24"/>
                <w:szCs w:val="24"/>
              </w:rPr>
            </w:pPr>
            <w:r w:rsidRPr="00E12497">
              <w:rPr>
                <w:sz w:val="24"/>
                <w:szCs w:val="24"/>
              </w:rPr>
              <w:t>2020</w:t>
            </w:r>
            <w:r w:rsidR="00463329" w:rsidRPr="00E12497">
              <w:rPr>
                <w:sz w:val="24"/>
                <w:szCs w:val="24"/>
              </w:rPr>
              <w:t>–</w:t>
            </w:r>
            <w:r w:rsidRPr="00E12497">
              <w:rPr>
                <w:sz w:val="24"/>
                <w:szCs w:val="24"/>
              </w:rPr>
              <w:t>202</w:t>
            </w:r>
            <w:r w:rsidR="00890903" w:rsidRPr="00E12497">
              <w:rPr>
                <w:sz w:val="24"/>
                <w:szCs w:val="24"/>
              </w:rPr>
              <w:t>3</w:t>
            </w:r>
            <w:r w:rsidRPr="00E12497">
              <w:rPr>
                <w:sz w:val="24"/>
                <w:szCs w:val="24"/>
              </w:rPr>
              <w:t xml:space="preserve"> годы</w:t>
            </w:r>
          </w:p>
        </w:tc>
      </w:tr>
      <w:tr w:rsidR="00026804" w:rsidRPr="00E12497" w:rsidTr="008C4C07">
        <w:trPr>
          <w:trHeight w:val="5839"/>
        </w:trPr>
        <w:tc>
          <w:tcPr>
            <w:tcW w:w="3323" w:type="dxa"/>
          </w:tcPr>
          <w:p w:rsidR="00026804" w:rsidRPr="00E12497" w:rsidRDefault="00026804" w:rsidP="001A513B">
            <w:pPr>
              <w:spacing w:after="0" w:line="240" w:lineRule="auto"/>
              <w:contextualSpacing/>
              <w:jc w:val="left"/>
              <w:rPr>
                <w:rFonts w:ascii="Arial" w:hAnsi="Arial" w:cs="Arial"/>
                <w:sz w:val="24"/>
                <w:szCs w:val="24"/>
              </w:rPr>
            </w:pPr>
            <w:r w:rsidRPr="00E12497">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Pr>
          <w:p w:rsidR="007D6A4B" w:rsidRPr="00E12497" w:rsidRDefault="007D6A4B" w:rsidP="001A513B">
            <w:pPr>
              <w:pStyle w:val="ConsPlusNormal"/>
              <w:ind w:right="125" w:firstLine="0"/>
              <w:contextualSpacing/>
              <w:rPr>
                <w:sz w:val="24"/>
                <w:szCs w:val="24"/>
              </w:rPr>
            </w:pPr>
            <w:r w:rsidRPr="00E12497">
              <w:rPr>
                <w:sz w:val="24"/>
                <w:szCs w:val="24"/>
              </w:rPr>
              <w:t>Общий объем финансирования подпрограммы за счет сре</w:t>
            </w:r>
            <w:proofErr w:type="gramStart"/>
            <w:r w:rsidRPr="00E12497">
              <w:rPr>
                <w:sz w:val="24"/>
                <w:szCs w:val="24"/>
              </w:rPr>
              <w:t>дств вс</w:t>
            </w:r>
            <w:proofErr w:type="gramEnd"/>
            <w:r w:rsidRPr="00E12497">
              <w:rPr>
                <w:sz w:val="24"/>
                <w:szCs w:val="24"/>
              </w:rPr>
              <w:t>ех источников финансирования за период 2020–2023 годов – 180 262 591,92 рублей, в том числе по годам:</w:t>
            </w:r>
          </w:p>
          <w:p w:rsidR="007D6A4B" w:rsidRPr="00E12497" w:rsidRDefault="007D6A4B" w:rsidP="001A513B">
            <w:pPr>
              <w:pStyle w:val="ConsPlusNormal"/>
              <w:ind w:right="125" w:firstLine="0"/>
              <w:contextualSpacing/>
              <w:rPr>
                <w:sz w:val="24"/>
                <w:szCs w:val="24"/>
              </w:rPr>
            </w:pPr>
            <w:r w:rsidRPr="00E12497">
              <w:rPr>
                <w:sz w:val="24"/>
                <w:szCs w:val="24"/>
              </w:rPr>
              <w:t>– 2020 год – 10 119 191,92 рублей,</w:t>
            </w:r>
          </w:p>
          <w:p w:rsidR="007D6A4B" w:rsidRPr="00E12497" w:rsidRDefault="007D6A4B" w:rsidP="001A513B">
            <w:pPr>
              <w:pStyle w:val="ConsPlusNormal"/>
              <w:ind w:right="125" w:firstLine="0"/>
              <w:contextualSpacing/>
              <w:rPr>
                <w:sz w:val="24"/>
                <w:szCs w:val="24"/>
              </w:rPr>
            </w:pPr>
            <w:r w:rsidRPr="00E12497">
              <w:rPr>
                <w:sz w:val="24"/>
                <w:szCs w:val="24"/>
              </w:rPr>
              <w:t>– 2021 год – 45 048 600,00 рублей,</w:t>
            </w:r>
          </w:p>
          <w:p w:rsidR="007D6A4B" w:rsidRPr="00E12497" w:rsidRDefault="007D6A4B" w:rsidP="001A513B">
            <w:pPr>
              <w:pStyle w:val="ConsPlusNormal"/>
              <w:ind w:right="125" w:firstLine="0"/>
              <w:contextualSpacing/>
              <w:rPr>
                <w:sz w:val="24"/>
                <w:szCs w:val="24"/>
              </w:rPr>
            </w:pPr>
            <w:r w:rsidRPr="00E12497">
              <w:rPr>
                <w:sz w:val="24"/>
                <w:szCs w:val="24"/>
              </w:rPr>
              <w:t>– 2022 год – 125 094 800,00 рублей,</w:t>
            </w:r>
          </w:p>
          <w:p w:rsidR="007D6A4B" w:rsidRPr="00E12497" w:rsidRDefault="007D6A4B" w:rsidP="001A513B">
            <w:pPr>
              <w:pStyle w:val="ConsPlusNormal"/>
              <w:ind w:right="125" w:firstLine="0"/>
              <w:contextualSpacing/>
              <w:rPr>
                <w:sz w:val="24"/>
                <w:szCs w:val="24"/>
              </w:rPr>
            </w:pPr>
            <w:r w:rsidRPr="00E12497">
              <w:rPr>
                <w:sz w:val="24"/>
                <w:szCs w:val="24"/>
              </w:rPr>
              <w:t>– 2023 год – 0,00 рублей.</w:t>
            </w:r>
          </w:p>
          <w:p w:rsidR="007D6A4B" w:rsidRPr="00E12497" w:rsidRDefault="007D6A4B" w:rsidP="001A513B">
            <w:pPr>
              <w:pStyle w:val="ConsPlusNormal"/>
              <w:ind w:right="125" w:firstLine="0"/>
              <w:contextualSpacing/>
              <w:rPr>
                <w:sz w:val="24"/>
                <w:szCs w:val="24"/>
              </w:rPr>
            </w:pPr>
            <w:r w:rsidRPr="00E12497">
              <w:rPr>
                <w:sz w:val="24"/>
                <w:szCs w:val="24"/>
              </w:rPr>
              <w:t>Из них:</w:t>
            </w:r>
          </w:p>
          <w:p w:rsidR="007D6A4B" w:rsidRPr="00E12497" w:rsidRDefault="007D6A4B" w:rsidP="001A513B">
            <w:pPr>
              <w:pStyle w:val="ConsPlusNormal"/>
              <w:ind w:right="125" w:firstLine="0"/>
              <w:contextualSpacing/>
              <w:rPr>
                <w:sz w:val="24"/>
                <w:szCs w:val="24"/>
              </w:rPr>
            </w:pPr>
            <w:r w:rsidRPr="00E12497">
              <w:rPr>
                <w:sz w:val="24"/>
                <w:szCs w:val="24"/>
              </w:rPr>
              <w:t>средства из федерального бюджета – 160 035 900,00 рублей, в том числе по годам:</w:t>
            </w:r>
          </w:p>
          <w:p w:rsidR="007D6A4B" w:rsidRPr="00E12497" w:rsidRDefault="007D6A4B" w:rsidP="001A513B">
            <w:pPr>
              <w:pStyle w:val="ConsPlusNormal"/>
              <w:ind w:right="125" w:firstLine="0"/>
              <w:contextualSpacing/>
              <w:rPr>
                <w:sz w:val="24"/>
                <w:szCs w:val="24"/>
              </w:rPr>
            </w:pPr>
            <w:r w:rsidRPr="00E12497">
              <w:rPr>
                <w:sz w:val="24"/>
                <w:szCs w:val="24"/>
              </w:rPr>
              <w:t>– 2020 год – 0,00 рублей;</w:t>
            </w:r>
          </w:p>
          <w:p w:rsidR="007D6A4B" w:rsidRPr="00E12497" w:rsidRDefault="007D6A4B" w:rsidP="001A513B">
            <w:pPr>
              <w:pStyle w:val="ConsPlusNormal"/>
              <w:ind w:right="125" w:firstLine="0"/>
              <w:contextualSpacing/>
              <w:rPr>
                <w:sz w:val="24"/>
                <w:szCs w:val="24"/>
              </w:rPr>
            </w:pPr>
            <w:r w:rsidRPr="00E12497">
              <w:rPr>
                <w:sz w:val="24"/>
                <w:szCs w:val="24"/>
              </w:rPr>
              <w:t>– 2021 год – 42 372 500,00 рублей;</w:t>
            </w:r>
          </w:p>
          <w:p w:rsidR="007D6A4B" w:rsidRPr="00E12497" w:rsidRDefault="007D6A4B" w:rsidP="001A513B">
            <w:pPr>
              <w:pStyle w:val="ConsPlusNormal"/>
              <w:ind w:right="125" w:firstLine="0"/>
              <w:contextualSpacing/>
              <w:rPr>
                <w:sz w:val="24"/>
                <w:szCs w:val="24"/>
              </w:rPr>
            </w:pPr>
            <w:r w:rsidRPr="00E12497">
              <w:rPr>
                <w:sz w:val="24"/>
                <w:szCs w:val="24"/>
              </w:rPr>
              <w:t>– 2022 год – 117 663 400,00 рублей;</w:t>
            </w:r>
          </w:p>
          <w:p w:rsidR="007D6A4B" w:rsidRPr="00E12497" w:rsidRDefault="007D6A4B" w:rsidP="001A513B">
            <w:pPr>
              <w:pStyle w:val="ConsPlusNormal"/>
              <w:ind w:right="125" w:firstLine="0"/>
              <w:contextualSpacing/>
              <w:rPr>
                <w:sz w:val="24"/>
                <w:szCs w:val="24"/>
              </w:rPr>
            </w:pPr>
            <w:r w:rsidRPr="00E12497">
              <w:rPr>
                <w:sz w:val="24"/>
                <w:szCs w:val="24"/>
              </w:rPr>
              <w:t>– 2023 год – 0,00 рублей;</w:t>
            </w:r>
          </w:p>
          <w:p w:rsidR="007D6A4B" w:rsidRPr="00E12497" w:rsidRDefault="007D6A4B" w:rsidP="001A513B">
            <w:pPr>
              <w:pStyle w:val="ConsPlusNormal"/>
              <w:ind w:right="125" w:firstLine="0"/>
              <w:contextualSpacing/>
              <w:rPr>
                <w:sz w:val="24"/>
                <w:szCs w:val="24"/>
              </w:rPr>
            </w:pPr>
            <w:r w:rsidRPr="00E12497">
              <w:rPr>
                <w:sz w:val="24"/>
                <w:szCs w:val="24"/>
              </w:rPr>
              <w:t>средства из краевого бюджета – 18 440 900,00 рублей, в том числе по годам:</w:t>
            </w:r>
          </w:p>
          <w:p w:rsidR="007D6A4B" w:rsidRPr="00E12497" w:rsidRDefault="007D6A4B" w:rsidP="001A513B">
            <w:pPr>
              <w:pStyle w:val="ConsPlusNormal"/>
              <w:ind w:right="125" w:firstLine="0"/>
              <w:contextualSpacing/>
              <w:rPr>
                <w:sz w:val="24"/>
                <w:szCs w:val="24"/>
              </w:rPr>
            </w:pPr>
            <w:r w:rsidRPr="00E12497">
              <w:rPr>
                <w:sz w:val="24"/>
                <w:szCs w:val="24"/>
              </w:rPr>
              <w:t>– 2020 год – 10 018 000,00 рублей;</w:t>
            </w:r>
          </w:p>
          <w:p w:rsidR="007D6A4B" w:rsidRPr="00E12497" w:rsidRDefault="007D6A4B" w:rsidP="001A513B">
            <w:pPr>
              <w:pStyle w:val="ConsPlusNormal"/>
              <w:ind w:right="125" w:firstLine="0"/>
              <w:contextualSpacing/>
              <w:rPr>
                <w:sz w:val="24"/>
                <w:szCs w:val="24"/>
              </w:rPr>
            </w:pPr>
            <w:r w:rsidRPr="00E12497">
              <w:rPr>
                <w:sz w:val="24"/>
                <w:szCs w:val="24"/>
              </w:rPr>
              <w:t>– 2021 год – 2 230 100,00 рублей;</w:t>
            </w:r>
          </w:p>
          <w:p w:rsidR="007D6A4B" w:rsidRPr="00E12497" w:rsidRDefault="007D6A4B" w:rsidP="001A513B">
            <w:pPr>
              <w:pStyle w:val="ConsPlusNormal"/>
              <w:ind w:right="125" w:firstLine="0"/>
              <w:contextualSpacing/>
              <w:rPr>
                <w:sz w:val="24"/>
                <w:szCs w:val="24"/>
              </w:rPr>
            </w:pPr>
            <w:r w:rsidRPr="00E12497">
              <w:rPr>
                <w:sz w:val="24"/>
                <w:szCs w:val="24"/>
              </w:rPr>
              <w:t>– 2022 год – 6 192 800,00 рублей;</w:t>
            </w:r>
          </w:p>
          <w:p w:rsidR="007D6A4B" w:rsidRPr="00E12497" w:rsidRDefault="007D6A4B" w:rsidP="001A513B">
            <w:pPr>
              <w:pStyle w:val="ConsPlusNormal"/>
              <w:ind w:right="125" w:firstLine="0"/>
              <w:contextualSpacing/>
              <w:rPr>
                <w:sz w:val="24"/>
                <w:szCs w:val="24"/>
              </w:rPr>
            </w:pPr>
            <w:r w:rsidRPr="00E12497">
              <w:rPr>
                <w:sz w:val="24"/>
                <w:szCs w:val="24"/>
              </w:rPr>
              <w:t>– 2023 год – 0,00 рублей;</w:t>
            </w:r>
          </w:p>
          <w:p w:rsidR="007D6A4B" w:rsidRPr="00E12497" w:rsidRDefault="007D6A4B" w:rsidP="001A513B">
            <w:pPr>
              <w:pStyle w:val="ConsPlusNormal"/>
              <w:ind w:right="125" w:firstLine="0"/>
              <w:contextualSpacing/>
              <w:rPr>
                <w:sz w:val="24"/>
                <w:szCs w:val="24"/>
              </w:rPr>
            </w:pPr>
            <w:r w:rsidRPr="00E12497">
              <w:rPr>
                <w:sz w:val="24"/>
                <w:szCs w:val="24"/>
              </w:rPr>
              <w:t>средства из местного бюджета – 1 785 791,92 рублей, в том числе по годам:</w:t>
            </w:r>
          </w:p>
          <w:p w:rsidR="007D6A4B" w:rsidRPr="00E12497" w:rsidRDefault="007D6A4B" w:rsidP="001A513B">
            <w:pPr>
              <w:pStyle w:val="ConsPlusNormal"/>
              <w:ind w:right="125" w:firstLine="0"/>
              <w:contextualSpacing/>
              <w:rPr>
                <w:sz w:val="24"/>
                <w:szCs w:val="24"/>
              </w:rPr>
            </w:pPr>
            <w:r w:rsidRPr="00E12497">
              <w:rPr>
                <w:sz w:val="24"/>
                <w:szCs w:val="24"/>
              </w:rPr>
              <w:t>– 2020 год – 101 191,92 рублей,</w:t>
            </w:r>
          </w:p>
          <w:p w:rsidR="007D6A4B" w:rsidRPr="00E12497" w:rsidRDefault="007D6A4B" w:rsidP="001A513B">
            <w:pPr>
              <w:pStyle w:val="ConsPlusNormal"/>
              <w:ind w:right="125" w:firstLine="0"/>
              <w:contextualSpacing/>
              <w:rPr>
                <w:sz w:val="24"/>
                <w:szCs w:val="24"/>
              </w:rPr>
            </w:pPr>
            <w:r w:rsidRPr="00E12497">
              <w:rPr>
                <w:sz w:val="24"/>
                <w:szCs w:val="24"/>
              </w:rPr>
              <w:t>– 2021 год – 446 000,00 рублей,</w:t>
            </w:r>
          </w:p>
          <w:p w:rsidR="007D6A4B" w:rsidRPr="00E12497" w:rsidRDefault="007D6A4B" w:rsidP="001A513B">
            <w:pPr>
              <w:pStyle w:val="ConsPlusNormal"/>
              <w:ind w:right="125" w:firstLine="0"/>
              <w:contextualSpacing/>
              <w:rPr>
                <w:sz w:val="24"/>
                <w:szCs w:val="24"/>
              </w:rPr>
            </w:pPr>
            <w:r w:rsidRPr="00E12497">
              <w:rPr>
                <w:sz w:val="24"/>
                <w:szCs w:val="24"/>
              </w:rPr>
              <w:t>– 2022 год – 1 238 600,00 рублей,</w:t>
            </w:r>
          </w:p>
          <w:p w:rsidR="00104019" w:rsidRPr="00E12497" w:rsidRDefault="007D6A4B" w:rsidP="001A513B">
            <w:pPr>
              <w:pStyle w:val="ConsPlusNormal"/>
              <w:ind w:firstLine="0"/>
              <w:contextualSpacing/>
              <w:outlineLvl w:val="0"/>
              <w:rPr>
                <w:sz w:val="24"/>
                <w:szCs w:val="24"/>
              </w:rPr>
            </w:pPr>
            <w:r w:rsidRPr="00E12497">
              <w:rPr>
                <w:sz w:val="24"/>
                <w:szCs w:val="24"/>
              </w:rPr>
              <w:t>– 2023 год – 0,00 рублей.</w:t>
            </w:r>
          </w:p>
        </w:tc>
      </w:tr>
      <w:tr w:rsidR="00026804" w:rsidRPr="00E12497" w:rsidTr="008C4C07">
        <w:trPr>
          <w:trHeight w:val="1077"/>
        </w:trPr>
        <w:tc>
          <w:tcPr>
            <w:tcW w:w="3323" w:type="dxa"/>
          </w:tcPr>
          <w:p w:rsidR="00026804" w:rsidRPr="00E12497" w:rsidRDefault="00026804" w:rsidP="001A513B">
            <w:pPr>
              <w:spacing w:after="0" w:line="240" w:lineRule="auto"/>
              <w:contextualSpacing/>
              <w:jc w:val="left"/>
              <w:rPr>
                <w:rFonts w:ascii="Arial" w:hAnsi="Arial" w:cs="Arial"/>
                <w:sz w:val="24"/>
                <w:szCs w:val="24"/>
              </w:rPr>
            </w:pPr>
            <w:r w:rsidRPr="00E12497">
              <w:rPr>
                <w:rFonts w:ascii="Arial" w:hAnsi="Arial" w:cs="Arial"/>
                <w:sz w:val="24"/>
                <w:szCs w:val="24"/>
              </w:rPr>
              <w:t xml:space="preserve">Система организации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исполнением подпрограммы</w:t>
            </w:r>
          </w:p>
        </w:tc>
        <w:tc>
          <w:tcPr>
            <w:tcW w:w="6236" w:type="dxa"/>
          </w:tcPr>
          <w:p w:rsidR="00026804" w:rsidRPr="00E12497" w:rsidRDefault="00026804" w:rsidP="001A513B">
            <w:pPr>
              <w:autoSpaceDE w:val="0"/>
              <w:autoSpaceDN w:val="0"/>
              <w:adjustRightInd w:val="0"/>
              <w:spacing w:after="0" w:line="240" w:lineRule="auto"/>
              <w:ind w:left="119" w:right="125"/>
              <w:contextualSpacing/>
              <w:jc w:val="left"/>
              <w:outlineLvl w:val="0"/>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реализацией мероприятий осуществляет:</w:t>
            </w:r>
          </w:p>
          <w:p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p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МКУ «Служба единого заказчика»</w:t>
            </w:r>
          </w:p>
        </w:tc>
      </w:tr>
    </w:tbl>
    <w:p w:rsidR="00026804" w:rsidRPr="00E12497" w:rsidRDefault="00026804" w:rsidP="0057721D">
      <w:pPr>
        <w:pStyle w:val="ConsPlusTitle"/>
        <w:ind w:firstLine="709"/>
        <w:contextualSpacing/>
        <w:outlineLvl w:val="0"/>
        <w:rPr>
          <w:rFonts w:ascii="Arial" w:hAnsi="Arial" w:cs="Arial"/>
          <w:b w:val="0"/>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 Основные разделы подпрограммы</w:t>
      </w: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 Постановка общегородской проблемы и обоснование</w:t>
      </w:r>
      <w:r w:rsidR="00EF6866" w:rsidRPr="00E12497">
        <w:rPr>
          <w:rFonts w:ascii="Arial" w:hAnsi="Arial" w:cs="Arial"/>
          <w:sz w:val="24"/>
          <w:szCs w:val="24"/>
        </w:rPr>
        <w:br/>
      </w:r>
      <w:r w:rsidRPr="00E12497">
        <w:rPr>
          <w:rFonts w:ascii="Arial" w:hAnsi="Arial" w:cs="Arial"/>
          <w:sz w:val="24"/>
          <w:szCs w:val="24"/>
        </w:rPr>
        <w:t>необходимости разработки подпрограммы</w:t>
      </w:r>
    </w:p>
    <w:p w:rsidR="00461F85" w:rsidRPr="00E12497" w:rsidRDefault="00461F85" w:rsidP="0057721D">
      <w:pPr>
        <w:spacing w:after="0" w:line="240" w:lineRule="auto"/>
        <w:ind w:firstLine="709"/>
        <w:contextualSpacing/>
        <w:rPr>
          <w:rFonts w:ascii="Arial" w:hAnsi="Arial" w:cs="Arial"/>
          <w:sz w:val="24"/>
          <w:szCs w:val="24"/>
        </w:rPr>
      </w:pPr>
    </w:p>
    <w:p w:rsidR="00461F85" w:rsidRPr="00E12497" w:rsidRDefault="00461F85" w:rsidP="0057721D">
      <w:pPr>
        <w:pStyle w:val="ConsPlusNormal"/>
        <w:ind w:firstLine="709"/>
        <w:contextualSpacing/>
        <w:rPr>
          <w:sz w:val="24"/>
          <w:szCs w:val="24"/>
        </w:rPr>
      </w:pPr>
      <w:r w:rsidRPr="00E12497">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rsidR="00461F85" w:rsidRPr="00E12497" w:rsidRDefault="00461F85" w:rsidP="0057721D">
      <w:pPr>
        <w:pStyle w:val="ConsPlusNormal"/>
        <w:ind w:firstLine="709"/>
        <w:contextualSpacing/>
        <w:rPr>
          <w:sz w:val="24"/>
          <w:szCs w:val="24"/>
        </w:rPr>
      </w:pPr>
      <w:r w:rsidRPr="00E1249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461F85" w:rsidRPr="00E12497" w:rsidRDefault="00461F85" w:rsidP="0057721D">
      <w:pPr>
        <w:suppressAutoHyphens/>
        <w:spacing w:after="0" w:line="240" w:lineRule="auto"/>
        <w:ind w:firstLine="709"/>
        <w:contextualSpacing/>
        <w:rPr>
          <w:rFonts w:ascii="Arial" w:hAnsi="Arial" w:cs="Arial"/>
          <w:bCs/>
          <w:sz w:val="24"/>
          <w:szCs w:val="24"/>
        </w:rPr>
      </w:pPr>
      <w:r w:rsidRPr="00E12497">
        <w:rPr>
          <w:rFonts w:ascii="Arial" w:hAnsi="Arial" w:cs="Arial"/>
          <w:sz w:val="24"/>
          <w:szCs w:val="24"/>
        </w:rPr>
        <w:t>По состоянию на 01.01.202</w:t>
      </w:r>
      <w:r w:rsidR="00FA6CD5">
        <w:rPr>
          <w:rFonts w:ascii="Arial" w:hAnsi="Arial" w:cs="Arial"/>
          <w:sz w:val="24"/>
          <w:szCs w:val="24"/>
        </w:rPr>
        <w:t>1</w:t>
      </w:r>
      <w:r w:rsidRPr="00E12497">
        <w:rPr>
          <w:rFonts w:ascii="Arial" w:hAnsi="Arial" w:cs="Arial"/>
          <w:sz w:val="24"/>
          <w:szCs w:val="24"/>
        </w:rPr>
        <w:t xml:space="preserve">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E12497">
        <w:rPr>
          <w:rFonts w:ascii="Arial" w:hAnsi="Arial" w:cs="Arial"/>
          <w:sz w:val="24"/>
          <w:szCs w:val="24"/>
        </w:rPr>
        <w:t>артскважин</w:t>
      </w:r>
      <w:proofErr w:type="spellEnd"/>
      <w:r w:rsidRPr="00E12497">
        <w:rPr>
          <w:rFonts w:ascii="Arial" w:hAnsi="Arial" w:cs="Arial"/>
          <w:sz w:val="24"/>
          <w:szCs w:val="24"/>
        </w:rPr>
        <w:t xml:space="preserve">. Данные водозаборы находятся на расстоянии 11–24 км от города Бородино. </w:t>
      </w:r>
      <w:r w:rsidRPr="00E12497">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E12497">
          <w:rPr>
            <w:rFonts w:ascii="Arial" w:hAnsi="Arial" w:cs="Arial"/>
            <w:bCs/>
            <w:sz w:val="24"/>
            <w:szCs w:val="24"/>
          </w:rPr>
          <w:t>61 км</w:t>
        </w:r>
      </w:smartTag>
      <w:r w:rsidRPr="00E12497">
        <w:rPr>
          <w:rFonts w:ascii="Arial" w:hAnsi="Arial" w:cs="Arial"/>
          <w:bCs/>
          <w:sz w:val="24"/>
          <w:szCs w:val="24"/>
        </w:rPr>
        <w:t xml:space="preserve"> водоводов и разводящих сетей имеют 100 % износ.</w:t>
      </w:r>
    </w:p>
    <w:p w:rsidR="00F33953" w:rsidRPr="00E1249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E12497">
        <w:rPr>
          <w:rFonts w:ascii="Arial" w:hAnsi="Arial" w:cs="Arial"/>
          <w:sz w:val="24"/>
          <w:szCs w:val="24"/>
          <w:vertAlign w:val="superscript"/>
        </w:rPr>
        <w:t>3</w:t>
      </w:r>
      <w:r w:rsidRPr="00E12497">
        <w:rPr>
          <w:rFonts w:ascii="Arial" w:hAnsi="Arial" w:cs="Arial"/>
          <w:sz w:val="24"/>
          <w:szCs w:val="24"/>
        </w:rPr>
        <w:t>/сутки, фактическая 7 500 м</w:t>
      </w:r>
      <w:r w:rsidRPr="00E12497">
        <w:rPr>
          <w:rFonts w:ascii="Arial" w:hAnsi="Arial" w:cs="Arial"/>
          <w:sz w:val="24"/>
          <w:szCs w:val="24"/>
          <w:vertAlign w:val="superscript"/>
        </w:rPr>
        <w:t>3</w:t>
      </w:r>
      <w:r w:rsidRPr="00E1249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F33953" w:rsidRPr="00E1249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E12497">
        <w:rPr>
          <w:rFonts w:ascii="Arial" w:hAnsi="Arial" w:cs="Arial"/>
          <w:sz w:val="24"/>
          <w:szCs w:val="24"/>
        </w:rPr>
        <w:t>млг</w:t>
      </w:r>
      <w:proofErr w:type="spellEnd"/>
      <w:r w:rsidRPr="00E12497">
        <w:rPr>
          <w:rFonts w:ascii="Arial" w:hAnsi="Arial" w:cs="Arial"/>
          <w:sz w:val="24"/>
          <w:szCs w:val="24"/>
        </w:rPr>
        <w:t>/дм</w:t>
      </w:r>
      <w:r w:rsidRPr="00E12497">
        <w:rPr>
          <w:rFonts w:ascii="Arial" w:hAnsi="Arial" w:cs="Arial"/>
          <w:sz w:val="24"/>
          <w:szCs w:val="24"/>
          <w:vertAlign w:val="superscript"/>
        </w:rPr>
        <w:t>3</w:t>
      </w:r>
      <w:r w:rsidRPr="00E12497">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E12497">
        <w:rPr>
          <w:rFonts w:ascii="Arial" w:hAnsi="Arial" w:cs="Arial"/>
          <w:sz w:val="24"/>
          <w:szCs w:val="24"/>
        </w:rPr>
        <w:t>экв</w:t>
      </w:r>
      <w:proofErr w:type="spellEnd"/>
      <w:r w:rsidRPr="00E12497">
        <w:rPr>
          <w:rFonts w:ascii="Arial" w:hAnsi="Arial" w:cs="Arial"/>
          <w:sz w:val="24"/>
          <w:szCs w:val="24"/>
        </w:rPr>
        <w:t>/дм</w:t>
      </w:r>
      <w:r w:rsidRPr="00E12497">
        <w:rPr>
          <w:rFonts w:ascii="Arial" w:hAnsi="Arial" w:cs="Arial"/>
          <w:sz w:val="24"/>
          <w:szCs w:val="24"/>
          <w:vertAlign w:val="superscript"/>
        </w:rPr>
        <w:t>3</w:t>
      </w:r>
      <w:r w:rsidRPr="00E12497">
        <w:rPr>
          <w:rFonts w:ascii="Arial" w:hAnsi="Arial" w:cs="Arial"/>
          <w:sz w:val="24"/>
          <w:szCs w:val="24"/>
        </w:rPr>
        <w:t>).</w:t>
      </w:r>
    </w:p>
    <w:p w:rsidR="00C3627E" w:rsidRPr="00E12497" w:rsidRDefault="00C3627E" w:rsidP="0057721D">
      <w:pPr>
        <w:suppressAutoHyphens/>
        <w:spacing w:after="0" w:line="240" w:lineRule="auto"/>
        <w:ind w:firstLine="709"/>
        <w:contextualSpacing/>
        <w:rPr>
          <w:rFonts w:ascii="Arial" w:hAnsi="Arial" w:cs="Arial"/>
          <w:sz w:val="24"/>
          <w:szCs w:val="24"/>
        </w:rPr>
      </w:pPr>
      <w:r w:rsidRPr="00E12497">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E12497">
        <w:rPr>
          <w:rFonts w:ascii="Arial" w:hAnsi="Arial" w:cs="Arial"/>
          <w:sz w:val="24"/>
          <w:szCs w:val="24"/>
        </w:rPr>
        <w:t> </w:t>
      </w:r>
      <w:r w:rsidRPr="00E12497">
        <w:rPr>
          <w:rFonts w:ascii="Arial" w:hAnsi="Arial" w:cs="Arial"/>
          <w:sz w:val="24"/>
          <w:szCs w:val="24"/>
        </w:rPr>
        <w:t>659,0 тыс.</w:t>
      </w:r>
      <w:r w:rsidR="002248E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/год, среднегодовое потребление составляет 4</w:t>
      </w:r>
      <w:r w:rsidR="002248E1" w:rsidRPr="00E12497">
        <w:rPr>
          <w:rFonts w:ascii="Arial" w:hAnsi="Arial" w:cs="Arial"/>
          <w:sz w:val="24"/>
          <w:szCs w:val="24"/>
        </w:rPr>
        <w:t> </w:t>
      </w:r>
      <w:r w:rsidRPr="00E12497">
        <w:rPr>
          <w:rFonts w:ascii="Arial" w:hAnsi="Arial" w:cs="Arial"/>
          <w:sz w:val="24"/>
          <w:szCs w:val="24"/>
        </w:rPr>
        <w:t>545,2 м</w:t>
      </w:r>
      <w:r w:rsidRPr="00E12497">
        <w:rPr>
          <w:rFonts w:ascii="Arial" w:hAnsi="Arial" w:cs="Arial"/>
          <w:sz w:val="24"/>
          <w:szCs w:val="24"/>
          <w:vertAlign w:val="superscript"/>
        </w:rPr>
        <w:t>3</w:t>
      </w:r>
      <w:r w:rsidRPr="00E12497">
        <w:rPr>
          <w:rFonts w:ascii="Arial" w:hAnsi="Arial" w:cs="Arial"/>
          <w:sz w:val="24"/>
          <w:szCs w:val="24"/>
        </w:rPr>
        <w:t>/сут</w:t>
      </w:r>
      <w:r w:rsidR="002248E1" w:rsidRPr="00E12497">
        <w:rPr>
          <w:rFonts w:ascii="Arial" w:hAnsi="Arial" w:cs="Arial"/>
          <w:sz w:val="24"/>
          <w:szCs w:val="24"/>
        </w:rPr>
        <w:t>ки</w:t>
      </w:r>
      <w:r w:rsidRPr="00E12497">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E12497">
        <w:rPr>
          <w:rFonts w:ascii="Arial" w:hAnsi="Arial" w:cs="Arial"/>
          <w:sz w:val="24"/>
          <w:szCs w:val="24"/>
        </w:rPr>
        <w:t> </w:t>
      </w:r>
      <w:r w:rsidRPr="00E12497">
        <w:rPr>
          <w:rFonts w:ascii="Arial" w:hAnsi="Arial" w:cs="Arial"/>
          <w:sz w:val="24"/>
          <w:szCs w:val="24"/>
        </w:rPr>
        <w:t>% от объема поднятой воды. В настоящее время износ сети составляет в среднем 66</w:t>
      </w:r>
      <w:r w:rsidR="00B6047E" w:rsidRPr="00E12497">
        <w:rPr>
          <w:rFonts w:ascii="Arial" w:hAnsi="Arial" w:cs="Arial"/>
          <w:sz w:val="24"/>
          <w:szCs w:val="24"/>
        </w:rPr>
        <w:t> </w:t>
      </w:r>
      <w:r w:rsidRPr="00E12497">
        <w:rPr>
          <w:rFonts w:ascii="Arial" w:hAnsi="Arial" w:cs="Arial"/>
          <w:sz w:val="24"/>
          <w:szCs w:val="24"/>
        </w:rPr>
        <w:t>% при минимальном объеме восстановления. Т.</w:t>
      </w:r>
      <w:r w:rsidR="00B6047E" w:rsidRPr="00E12497">
        <w:rPr>
          <w:rFonts w:ascii="Arial" w:hAnsi="Arial" w:cs="Arial"/>
          <w:sz w:val="24"/>
          <w:szCs w:val="24"/>
        </w:rPr>
        <w:t> </w:t>
      </w:r>
      <w:r w:rsidRPr="00E12497">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B6047E" w:rsidRPr="00E12497">
        <w:rPr>
          <w:rFonts w:ascii="Arial" w:hAnsi="Arial" w:cs="Arial"/>
          <w:sz w:val="24"/>
          <w:szCs w:val="24"/>
        </w:rPr>
        <w:t> </w:t>
      </w:r>
      <w:r w:rsidRPr="00E12497">
        <w:rPr>
          <w:rFonts w:ascii="Arial" w:hAnsi="Arial" w:cs="Arial"/>
          <w:sz w:val="24"/>
          <w:szCs w:val="24"/>
        </w:rPr>
        <w:t>%. Для г</w:t>
      </w:r>
      <w:r w:rsidR="00B6047E" w:rsidRPr="00E12497">
        <w:rPr>
          <w:rFonts w:ascii="Arial" w:hAnsi="Arial" w:cs="Arial"/>
          <w:sz w:val="24"/>
          <w:szCs w:val="24"/>
        </w:rPr>
        <w:t>орода</w:t>
      </w:r>
      <w:r w:rsidRPr="00E12497">
        <w:rPr>
          <w:rFonts w:ascii="Arial" w:hAnsi="Arial" w:cs="Arial"/>
          <w:sz w:val="24"/>
          <w:szCs w:val="24"/>
        </w:rPr>
        <w:t xml:space="preserve"> Бородино увеличение объема поднимаемой воды может достигать до 5-6 тыс. м</w:t>
      </w:r>
      <w:r w:rsidRPr="00E12497">
        <w:rPr>
          <w:rFonts w:ascii="Arial" w:hAnsi="Arial" w:cs="Arial"/>
          <w:sz w:val="24"/>
          <w:szCs w:val="24"/>
          <w:vertAlign w:val="superscript"/>
        </w:rPr>
        <w:t>3</w:t>
      </w:r>
      <w:r w:rsidRPr="00E12497">
        <w:rPr>
          <w:rFonts w:ascii="Arial" w:hAnsi="Arial" w:cs="Arial"/>
          <w:sz w:val="24"/>
          <w:szCs w:val="24"/>
        </w:rPr>
        <w:t>/сут</w:t>
      </w:r>
      <w:r w:rsidR="00D056B1" w:rsidRPr="00E12497">
        <w:rPr>
          <w:rFonts w:ascii="Arial" w:hAnsi="Arial" w:cs="Arial"/>
          <w:sz w:val="24"/>
          <w:szCs w:val="24"/>
        </w:rPr>
        <w:t>ки</w:t>
      </w:r>
      <w:r w:rsidRPr="00E12497">
        <w:rPr>
          <w:rFonts w:ascii="Arial" w:hAnsi="Arial" w:cs="Arial"/>
          <w:sz w:val="24"/>
          <w:szCs w:val="24"/>
        </w:rPr>
        <w:t>.</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Во-первых, планируется участие в краевой адресной инвестиционной программе следующих объ</w:t>
      </w:r>
      <w:r w:rsidR="00140EEC" w:rsidRPr="00E12497">
        <w:rPr>
          <w:rFonts w:ascii="Arial" w:hAnsi="Arial" w:cs="Arial"/>
          <w:sz w:val="24"/>
          <w:szCs w:val="24"/>
        </w:rPr>
        <w:t>ектов коммунального назначения:</w:t>
      </w:r>
    </w:p>
    <w:p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строительство станции водоподготовки для водоснабжения города;</w:t>
      </w:r>
    </w:p>
    <w:p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строительство водопроводных сетей для подключения новых потребителей;</w:t>
      </w:r>
    </w:p>
    <w:p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замена водопроводных сетей в связи с исчерпанием эксплуатационного ресурса;</w:t>
      </w:r>
    </w:p>
    <w:p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реконструкция водоводов и водопроводных сетей</w:t>
      </w:r>
      <w:r w:rsidR="00290ED6" w:rsidRPr="00E12497">
        <w:rPr>
          <w:rFonts w:ascii="Arial" w:hAnsi="Arial" w:cs="Arial"/>
          <w:sz w:val="24"/>
          <w:szCs w:val="24"/>
        </w:rPr>
        <w:t xml:space="preserve"> от объектов водоснабжения</w:t>
      </w:r>
      <w:r w:rsidRPr="00E12497">
        <w:rPr>
          <w:rFonts w:ascii="Arial" w:hAnsi="Arial" w:cs="Arial"/>
          <w:sz w:val="24"/>
          <w:szCs w:val="24"/>
        </w:rPr>
        <w:t>.</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Во-вторых, в качестве возможного рассматривается проект проведения </w:t>
      </w:r>
      <w:proofErr w:type="spellStart"/>
      <w:r w:rsidRPr="00E12497">
        <w:rPr>
          <w:rFonts w:ascii="Arial" w:hAnsi="Arial" w:cs="Arial"/>
          <w:sz w:val="24"/>
          <w:szCs w:val="24"/>
        </w:rPr>
        <w:t>доразведки</w:t>
      </w:r>
      <w:proofErr w:type="spellEnd"/>
      <w:r w:rsidRPr="00E12497">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96328E" w:rsidRPr="00E12497">
        <w:rPr>
          <w:rFonts w:ascii="Arial" w:hAnsi="Arial" w:cs="Arial"/>
          <w:sz w:val="24"/>
          <w:szCs w:val="24"/>
        </w:rPr>
        <w:t>восточнее</w:t>
      </w:r>
      <w:r w:rsidRPr="00E12497">
        <w:rPr>
          <w:rFonts w:ascii="Arial" w:hAnsi="Arial" w:cs="Arial"/>
          <w:sz w:val="24"/>
          <w:szCs w:val="24"/>
        </w:rPr>
        <w:t xml:space="preserve"> города Бородино, в так называемом районе «Кузьминов лог» в долине реки </w:t>
      </w:r>
      <w:proofErr w:type="spellStart"/>
      <w:r w:rsidRPr="00E12497">
        <w:rPr>
          <w:rFonts w:ascii="Arial" w:hAnsi="Arial" w:cs="Arial"/>
          <w:sz w:val="24"/>
          <w:szCs w:val="24"/>
        </w:rPr>
        <w:t>Ирша</w:t>
      </w:r>
      <w:proofErr w:type="spellEnd"/>
      <w:r w:rsidRPr="00E12497">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E12497">
        <w:rPr>
          <w:rFonts w:ascii="Arial" w:hAnsi="Arial" w:cs="Arial"/>
          <w:sz w:val="24"/>
          <w:szCs w:val="24"/>
        </w:rPr>
        <w:t>водоисточника</w:t>
      </w:r>
      <w:proofErr w:type="spellEnd"/>
      <w:r w:rsidRPr="00E12497">
        <w:rPr>
          <w:rFonts w:ascii="Arial" w:hAnsi="Arial" w:cs="Arial"/>
          <w:sz w:val="24"/>
          <w:szCs w:val="24"/>
        </w:rPr>
        <w:t xml:space="preserve"> на случай чрезвычайной ситуации.</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Данное месторождение разведано в 1997 году институтом ВНИПИЭТ (г.</w:t>
      </w:r>
      <w:r w:rsidR="005C3B3D" w:rsidRPr="00E12497">
        <w:rPr>
          <w:rFonts w:ascii="Arial" w:hAnsi="Arial" w:cs="Arial"/>
          <w:sz w:val="24"/>
          <w:szCs w:val="24"/>
        </w:rPr>
        <w:t> </w:t>
      </w:r>
      <w:r w:rsidRPr="00E12497">
        <w:rPr>
          <w:rFonts w:ascii="Arial" w:hAnsi="Arial" w:cs="Arial"/>
          <w:sz w:val="24"/>
          <w:szCs w:val="24"/>
        </w:rPr>
        <w:t>Железногорск). Запасы мес</w:t>
      </w:r>
      <w:r w:rsidR="00BF3C41" w:rsidRPr="00E12497">
        <w:rPr>
          <w:rFonts w:ascii="Arial" w:hAnsi="Arial" w:cs="Arial"/>
          <w:sz w:val="24"/>
          <w:szCs w:val="24"/>
        </w:rPr>
        <w:t>торождения утверждены в 1997 г.</w:t>
      </w:r>
      <w:r w:rsidRPr="00E12497">
        <w:rPr>
          <w:rFonts w:ascii="Arial" w:hAnsi="Arial" w:cs="Arial"/>
          <w:sz w:val="24"/>
          <w:szCs w:val="24"/>
        </w:rPr>
        <w:t xml:space="preserve"> в количестве 4</w:t>
      </w:r>
      <w:r w:rsidR="0099497C" w:rsidRPr="00E12497">
        <w:rPr>
          <w:rFonts w:ascii="Arial" w:hAnsi="Arial" w:cs="Arial"/>
          <w:sz w:val="24"/>
          <w:szCs w:val="24"/>
        </w:rPr>
        <w:t> </w:t>
      </w:r>
      <w:r w:rsidRPr="00E12497">
        <w:rPr>
          <w:rFonts w:ascii="Arial" w:hAnsi="Arial" w:cs="Arial"/>
          <w:sz w:val="24"/>
          <w:szCs w:val="24"/>
        </w:rPr>
        <w:t>100</w:t>
      </w:r>
      <w:r w:rsidR="00BF3C4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BF3C41" w:rsidRPr="00E12497">
        <w:rPr>
          <w:rFonts w:ascii="Arial" w:hAnsi="Arial" w:cs="Arial"/>
          <w:sz w:val="24"/>
          <w:szCs w:val="24"/>
        </w:rPr>
        <w:t>ки</w:t>
      </w:r>
      <w:r w:rsidRPr="00E12497">
        <w:rPr>
          <w:rFonts w:ascii="Arial" w:hAnsi="Arial" w:cs="Arial"/>
          <w:sz w:val="24"/>
          <w:szCs w:val="24"/>
        </w:rPr>
        <w:t xml:space="preserve">. </w:t>
      </w:r>
      <w:r w:rsidR="005F1F93">
        <w:rPr>
          <w:rFonts w:ascii="Arial" w:hAnsi="Arial" w:cs="Arial"/>
          <w:sz w:val="24"/>
          <w:szCs w:val="24"/>
        </w:rPr>
        <w:t>П</w:t>
      </w:r>
      <w:r w:rsidRPr="00E12497">
        <w:rPr>
          <w:rFonts w:ascii="Arial" w:hAnsi="Arial" w:cs="Arial"/>
          <w:sz w:val="24"/>
          <w:szCs w:val="24"/>
        </w:rPr>
        <w:t>родуктивн</w:t>
      </w:r>
      <w:r w:rsidR="005F1F93">
        <w:rPr>
          <w:rFonts w:ascii="Arial" w:hAnsi="Arial" w:cs="Arial"/>
          <w:sz w:val="24"/>
          <w:szCs w:val="24"/>
        </w:rPr>
        <w:t>ый горизонт</w:t>
      </w:r>
      <w:r w:rsidRPr="00E12497">
        <w:rPr>
          <w:rFonts w:ascii="Arial" w:hAnsi="Arial" w:cs="Arial"/>
          <w:sz w:val="24"/>
          <w:szCs w:val="24"/>
        </w:rPr>
        <w:t xml:space="preserve"> </w:t>
      </w:r>
      <w:r w:rsidR="005F1F93" w:rsidRPr="00E12497">
        <w:rPr>
          <w:rFonts w:ascii="Arial" w:hAnsi="Arial" w:cs="Arial"/>
          <w:sz w:val="24"/>
          <w:szCs w:val="24"/>
        </w:rPr>
        <w:t>залега</w:t>
      </w:r>
      <w:r w:rsidR="005F1F93">
        <w:rPr>
          <w:rFonts w:ascii="Arial" w:hAnsi="Arial" w:cs="Arial"/>
          <w:sz w:val="24"/>
          <w:szCs w:val="24"/>
        </w:rPr>
        <w:t>ет на г</w:t>
      </w:r>
      <w:r w:rsidR="005F1F93" w:rsidRPr="00E12497">
        <w:rPr>
          <w:rFonts w:ascii="Arial" w:hAnsi="Arial" w:cs="Arial"/>
          <w:sz w:val="24"/>
          <w:szCs w:val="24"/>
        </w:rPr>
        <w:t>лубин</w:t>
      </w:r>
      <w:r w:rsidR="005F1F93">
        <w:rPr>
          <w:rFonts w:ascii="Arial" w:hAnsi="Arial" w:cs="Arial"/>
          <w:sz w:val="24"/>
          <w:szCs w:val="24"/>
        </w:rPr>
        <w:t xml:space="preserve">е </w:t>
      </w:r>
      <w:r w:rsidRPr="00E12497">
        <w:rPr>
          <w:rFonts w:ascii="Arial" w:hAnsi="Arial" w:cs="Arial"/>
          <w:sz w:val="24"/>
          <w:szCs w:val="24"/>
        </w:rPr>
        <w:t>150–250</w:t>
      </w:r>
      <w:r w:rsidR="00EF3D4D">
        <w:rPr>
          <w:rFonts w:ascii="Arial" w:hAnsi="Arial" w:cs="Arial"/>
          <w:sz w:val="24"/>
          <w:szCs w:val="24"/>
        </w:rPr>
        <w:t xml:space="preserve"> м, что </w:t>
      </w:r>
      <w:r w:rsidR="00B11B8B">
        <w:rPr>
          <w:rFonts w:ascii="Arial" w:hAnsi="Arial" w:cs="Arial"/>
          <w:sz w:val="24"/>
          <w:szCs w:val="24"/>
        </w:rPr>
        <w:t>ниже</w:t>
      </w:r>
      <w:r w:rsidRPr="00E12497">
        <w:rPr>
          <w:rFonts w:ascii="Arial" w:hAnsi="Arial" w:cs="Arial"/>
          <w:sz w:val="24"/>
          <w:szCs w:val="24"/>
        </w:rPr>
        <w:t xml:space="preserve"> подошвы Бородинского разреза</w:t>
      </w:r>
      <w:r w:rsidR="005F1F93">
        <w:rPr>
          <w:rFonts w:ascii="Arial" w:hAnsi="Arial" w:cs="Arial"/>
          <w:sz w:val="24"/>
          <w:szCs w:val="24"/>
        </w:rPr>
        <w:t>,</w:t>
      </w:r>
      <w:r w:rsidRPr="00E12497">
        <w:rPr>
          <w:rFonts w:ascii="Arial" w:hAnsi="Arial" w:cs="Arial"/>
          <w:sz w:val="24"/>
          <w:szCs w:val="24"/>
        </w:rPr>
        <w:t xml:space="preserve">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881B0C" w:rsidRPr="008913AB"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8913AB">
        <w:rPr>
          <w:rFonts w:ascii="Arial" w:hAnsi="Arial" w:cs="Arial"/>
          <w:sz w:val="24"/>
          <w:szCs w:val="24"/>
        </w:rPr>
        <w:t>С целью оценки пригодности скважин, пробуренных в 1990-е</w:t>
      </w:r>
      <w:r w:rsidR="0099497C" w:rsidRPr="008913AB">
        <w:rPr>
          <w:rFonts w:ascii="Arial" w:hAnsi="Arial" w:cs="Arial"/>
          <w:sz w:val="24"/>
          <w:szCs w:val="24"/>
        </w:rPr>
        <w:t> </w:t>
      </w:r>
      <w:r w:rsidRPr="008913AB">
        <w:rPr>
          <w:rFonts w:ascii="Arial" w:hAnsi="Arial" w:cs="Arial"/>
          <w:sz w:val="24"/>
          <w:szCs w:val="24"/>
        </w:rPr>
        <w:t xml:space="preserve">годы, </w:t>
      </w:r>
      <w:r w:rsidR="000F2F8B" w:rsidRPr="008913AB">
        <w:rPr>
          <w:rFonts w:ascii="Arial" w:hAnsi="Arial" w:cs="Arial"/>
          <w:sz w:val="24"/>
          <w:szCs w:val="24"/>
        </w:rPr>
        <w:t>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w:t>
      </w:r>
      <w:r w:rsidR="00342521" w:rsidRPr="008913AB">
        <w:rPr>
          <w:rFonts w:ascii="Arial" w:hAnsi="Arial" w:cs="Arial"/>
          <w:sz w:val="24"/>
          <w:szCs w:val="24"/>
        </w:rPr>
        <w:t>й</w:t>
      </w:r>
      <w:r w:rsidR="000F2F8B" w:rsidRPr="008913AB">
        <w:rPr>
          <w:rFonts w:ascii="Arial" w:hAnsi="Arial" w:cs="Arial"/>
          <w:sz w:val="24"/>
          <w:szCs w:val="24"/>
        </w:rPr>
        <w:t xml:space="preserve"> </w:t>
      </w:r>
      <w:r w:rsidR="00342521" w:rsidRPr="008913AB">
        <w:rPr>
          <w:rFonts w:ascii="Arial" w:hAnsi="Arial" w:cs="Arial"/>
          <w:sz w:val="24"/>
          <w:szCs w:val="24"/>
        </w:rPr>
        <w:t>б</w:t>
      </w:r>
      <w:r w:rsidRPr="008913AB">
        <w:rPr>
          <w:rFonts w:ascii="Arial" w:hAnsi="Arial" w:cs="Arial"/>
          <w:sz w:val="24"/>
          <w:szCs w:val="24"/>
        </w:rPr>
        <w:t xml:space="preserve">ыло проведено </w:t>
      </w:r>
      <w:proofErr w:type="spellStart"/>
      <w:r w:rsidRPr="008913AB">
        <w:rPr>
          <w:rFonts w:ascii="Arial" w:hAnsi="Arial" w:cs="Arial"/>
          <w:sz w:val="24"/>
          <w:szCs w:val="24"/>
        </w:rPr>
        <w:t>гидрогеотехническое</w:t>
      </w:r>
      <w:proofErr w:type="spellEnd"/>
      <w:r w:rsidRPr="008913AB">
        <w:rPr>
          <w:rFonts w:ascii="Arial" w:hAnsi="Arial" w:cs="Arial"/>
          <w:sz w:val="24"/>
          <w:szCs w:val="24"/>
        </w:rPr>
        <w:t xml:space="preserve"> обследование разведочно-эксплуатационных и наблюдательных скважин, </w:t>
      </w:r>
      <w:r w:rsidR="00C655BC" w:rsidRPr="008913AB">
        <w:rPr>
          <w:rFonts w:ascii="Arial" w:hAnsi="Arial" w:cs="Arial"/>
          <w:sz w:val="24"/>
          <w:szCs w:val="24"/>
        </w:rPr>
        <w:t>подрядной организацией</w:t>
      </w:r>
      <w:r w:rsidRPr="008913AB">
        <w:rPr>
          <w:rFonts w:ascii="Arial" w:hAnsi="Arial" w:cs="Arial"/>
          <w:sz w:val="24"/>
          <w:szCs w:val="24"/>
        </w:rPr>
        <w:t xml:space="preserve"> на основании конкурсных процедур </w:t>
      </w:r>
      <w:r w:rsidR="001D0D17" w:rsidRPr="008913AB">
        <w:rPr>
          <w:rFonts w:ascii="Arial" w:hAnsi="Arial" w:cs="Arial"/>
          <w:sz w:val="24"/>
          <w:szCs w:val="24"/>
        </w:rPr>
        <w:t xml:space="preserve">выступило </w:t>
      </w:r>
      <w:r w:rsidRPr="008913AB">
        <w:rPr>
          <w:rFonts w:ascii="Arial" w:hAnsi="Arial" w:cs="Arial"/>
          <w:sz w:val="24"/>
          <w:szCs w:val="24"/>
        </w:rPr>
        <w:t>ОАО «Красноярская горно-геологическая компания» (ОАО</w:t>
      </w:r>
      <w:r w:rsidR="002E4247" w:rsidRPr="008913AB">
        <w:rPr>
          <w:rFonts w:ascii="Arial" w:hAnsi="Arial" w:cs="Arial"/>
          <w:sz w:val="24"/>
          <w:szCs w:val="24"/>
        </w:rPr>
        <w:t> </w:t>
      </w:r>
      <w:r w:rsidRPr="008913AB">
        <w:rPr>
          <w:rFonts w:ascii="Arial" w:hAnsi="Arial" w:cs="Arial"/>
          <w:sz w:val="24"/>
          <w:szCs w:val="24"/>
        </w:rPr>
        <w:t>«</w:t>
      </w:r>
      <w:proofErr w:type="spellStart"/>
      <w:r w:rsidRPr="008913AB">
        <w:rPr>
          <w:rFonts w:ascii="Arial" w:hAnsi="Arial" w:cs="Arial"/>
          <w:sz w:val="24"/>
          <w:szCs w:val="24"/>
        </w:rPr>
        <w:t>Красноярскгеология</w:t>
      </w:r>
      <w:proofErr w:type="spellEnd"/>
      <w:r w:rsidRPr="008913AB">
        <w:rPr>
          <w:rFonts w:ascii="Arial" w:hAnsi="Arial" w:cs="Arial"/>
          <w:sz w:val="24"/>
          <w:szCs w:val="24"/>
        </w:rPr>
        <w:t>»).</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8913AB">
        <w:rPr>
          <w:rFonts w:ascii="Arial" w:hAnsi="Arial" w:cs="Arial"/>
          <w:sz w:val="24"/>
          <w:szCs w:val="24"/>
        </w:rPr>
        <w:t>По итогам обследования было установлено, что состояние пробуренных в</w:t>
      </w:r>
      <w:r w:rsidRPr="00E12497">
        <w:rPr>
          <w:rFonts w:ascii="Arial" w:hAnsi="Arial" w:cs="Arial"/>
          <w:sz w:val="24"/>
          <w:szCs w:val="24"/>
        </w:rPr>
        <w:t xml:space="preserve">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rsidR="00C71558" w:rsidRDefault="00C71558" w:rsidP="0057721D">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П</w:t>
      </w:r>
      <w:r w:rsidRPr="00E12497">
        <w:rPr>
          <w:rFonts w:ascii="Arial" w:hAnsi="Arial" w:cs="Arial"/>
          <w:sz w:val="24"/>
          <w:szCs w:val="24"/>
        </w:rPr>
        <w:t>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водобаках города Бородино</w:t>
      </w:r>
      <w:r>
        <w:rPr>
          <w:rFonts w:ascii="Arial" w:hAnsi="Arial" w:cs="Arial"/>
          <w:sz w:val="24"/>
          <w:szCs w:val="24"/>
        </w:rPr>
        <w:t>.</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E12497">
        <w:rPr>
          <w:rFonts w:ascii="Arial" w:hAnsi="Arial" w:cs="Arial"/>
          <w:sz w:val="24"/>
          <w:szCs w:val="24"/>
        </w:rPr>
        <w:t>гидрогеотехническое</w:t>
      </w:r>
      <w:proofErr w:type="spellEnd"/>
      <w:r w:rsidRPr="00E12497">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E12497">
        <w:rPr>
          <w:rFonts w:ascii="Arial" w:hAnsi="Arial" w:cs="Arial"/>
          <w:sz w:val="24"/>
          <w:szCs w:val="24"/>
        </w:rPr>
        <w:t>4 100 м</w:t>
      </w:r>
      <w:r w:rsidR="0099497C" w:rsidRPr="00E12497">
        <w:rPr>
          <w:rFonts w:ascii="Arial" w:hAnsi="Arial" w:cs="Arial"/>
          <w:sz w:val="24"/>
          <w:szCs w:val="24"/>
          <w:vertAlign w:val="superscript"/>
        </w:rPr>
        <w:t>3</w:t>
      </w:r>
      <w:r w:rsidR="0099497C" w:rsidRPr="00E12497">
        <w:rPr>
          <w:rFonts w:ascii="Arial" w:hAnsi="Arial" w:cs="Arial"/>
          <w:sz w:val="24"/>
          <w:szCs w:val="24"/>
        </w:rPr>
        <w:t>/сутки</w:t>
      </w:r>
      <w:r w:rsidRPr="00E12497">
        <w:rPr>
          <w:rFonts w:ascii="Arial" w:hAnsi="Arial" w:cs="Arial"/>
          <w:sz w:val="24"/>
          <w:szCs w:val="24"/>
        </w:rPr>
        <w:t>. Кроме этого выявлены положительные геологические перспективы для наращивания запасов за счет вскрытия более глубоких водоносных горизонтов</w:t>
      </w:r>
      <w:r w:rsidR="00E86168">
        <w:rPr>
          <w:rFonts w:ascii="Arial" w:hAnsi="Arial" w:cs="Arial"/>
          <w:sz w:val="24"/>
          <w:szCs w:val="24"/>
        </w:rPr>
        <w:t xml:space="preserve"> (</w:t>
      </w:r>
      <w:r w:rsidR="00E86168" w:rsidRPr="00E12497">
        <w:rPr>
          <w:rFonts w:ascii="Arial" w:hAnsi="Arial" w:cs="Arial"/>
          <w:sz w:val="24"/>
          <w:szCs w:val="24"/>
        </w:rPr>
        <w:t>350–370 м</w:t>
      </w:r>
      <w:r w:rsidR="00E86168">
        <w:rPr>
          <w:rFonts w:ascii="Arial" w:hAnsi="Arial" w:cs="Arial"/>
          <w:sz w:val="24"/>
          <w:szCs w:val="24"/>
        </w:rPr>
        <w:t>)</w:t>
      </w:r>
      <w:r w:rsidRPr="00E12497">
        <w:rPr>
          <w:rFonts w:ascii="Arial" w:hAnsi="Arial" w:cs="Arial"/>
          <w:sz w:val="24"/>
          <w:szCs w:val="24"/>
        </w:rPr>
        <w:t xml:space="preserve"> и доведения запасов до величины, закрывающей потребности города. Для увеличения запасов подземных вод необходимо проведение </w:t>
      </w:r>
      <w:proofErr w:type="gramStart"/>
      <w:r w:rsidRPr="00E12497">
        <w:rPr>
          <w:rFonts w:ascii="Arial" w:hAnsi="Arial" w:cs="Arial"/>
          <w:sz w:val="24"/>
          <w:szCs w:val="24"/>
        </w:rPr>
        <w:t>геологической</w:t>
      </w:r>
      <w:proofErr w:type="gramEnd"/>
      <w:r w:rsidRPr="00E12497">
        <w:rPr>
          <w:rFonts w:ascii="Arial" w:hAnsi="Arial" w:cs="Arial"/>
          <w:sz w:val="24"/>
          <w:szCs w:val="24"/>
        </w:rPr>
        <w:t xml:space="preserve"> </w:t>
      </w:r>
      <w:proofErr w:type="spellStart"/>
      <w:r w:rsidRPr="00E12497">
        <w:rPr>
          <w:rFonts w:ascii="Arial" w:hAnsi="Arial" w:cs="Arial"/>
          <w:sz w:val="24"/>
          <w:szCs w:val="24"/>
        </w:rPr>
        <w:t>доразведки</w:t>
      </w:r>
      <w:proofErr w:type="spellEnd"/>
      <w:r w:rsidRPr="00E12497">
        <w:rPr>
          <w:rFonts w:ascii="Arial" w:hAnsi="Arial" w:cs="Arial"/>
          <w:sz w:val="24"/>
          <w:szCs w:val="24"/>
        </w:rPr>
        <w:t xml:space="preserve"> Бородинского месторождения подземных вод.</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 соответствии с отчетом</w:t>
      </w:r>
      <w:r w:rsidR="009F5FCE" w:rsidRPr="00E12497">
        <w:rPr>
          <w:rFonts w:ascii="Arial" w:hAnsi="Arial" w:cs="Arial"/>
          <w:sz w:val="24"/>
          <w:szCs w:val="24"/>
        </w:rPr>
        <w:t>,</w:t>
      </w:r>
      <w:r w:rsidRPr="00E12497">
        <w:rPr>
          <w:rFonts w:ascii="Arial" w:hAnsi="Arial" w:cs="Arial"/>
          <w:sz w:val="24"/>
          <w:szCs w:val="24"/>
        </w:rPr>
        <w:t xml:space="preserve"> предоставленным </w:t>
      </w:r>
      <w:r w:rsidR="008701AD" w:rsidRPr="00E12497">
        <w:rPr>
          <w:rFonts w:ascii="Arial" w:hAnsi="Arial" w:cs="Arial"/>
          <w:sz w:val="24"/>
          <w:szCs w:val="24"/>
        </w:rPr>
        <w:t>ОАО «</w:t>
      </w:r>
      <w:proofErr w:type="spellStart"/>
      <w:r w:rsidR="008701AD" w:rsidRPr="00E12497">
        <w:rPr>
          <w:rFonts w:ascii="Arial" w:hAnsi="Arial" w:cs="Arial"/>
          <w:sz w:val="24"/>
          <w:szCs w:val="24"/>
        </w:rPr>
        <w:t>Красноярскгеология</w:t>
      </w:r>
      <w:proofErr w:type="spellEnd"/>
      <w:r w:rsidRPr="00E12497">
        <w:rPr>
          <w:rFonts w:ascii="Arial" w:hAnsi="Arial" w:cs="Arial"/>
          <w:sz w:val="24"/>
          <w:szCs w:val="24"/>
        </w:rPr>
        <w:t>»</w:t>
      </w:r>
      <w:r w:rsidR="008701AD" w:rsidRPr="00E12497">
        <w:rPr>
          <w:rFonts w:ascii="Arial" w:hAnsi="Arial" w:cs="Arial"/>
          <w:sz w:val="24"/>
          <w:szCs w:val="24"/>
        </w:rPr>
        <w:t>,</w:t>
      </w:r>
      <w:r w:rsidRPr="00E12497">
        <w:rPr>
          <w:rFonts w:ascii="Arial" w:hAnsi="Arial" w:cs="Arial"/>
          <w:sz w:val="24"/>
          <w:szCs w:val="24"/>
        </w:rPr>
        <w:t xml:space="preserve"> использование подземных вод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w:t>
      </w:r>
      <w:r w:rsidR="00E21DB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E21DB1" w:rsidRPr="00E12497">
        <w:rPr>
          <w:rFonts w:ascii="Arial" w:hAnsi="Arial" w:cs="Arial"/>
          <w:sz w:val="24"/>
          <w:szCs w:val="24"/>
        </w:rPr>
        <w:t>ки</w:t>
      </w:r>
      <w:r w:rsidRPr="00E12497">
        <w:rPr>
          <w:rFonts w:ascii="Arial" w:hAnsi="Arial" w:cs="Arial"/>
          <w:sz w:val="24"/>
          <w:szCs w:val="24"/>
        </w:rPr>
        <w:t>.</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Впоследствии четыре из </w:t>
      </w:r>
      <w:r w:rsidR="00904CEA" w:rsidRPr="00E12497">
        <w:rPr>
          <w:rFonts w:ascii="Arial" w:hAnsi="Arial" w:cs="Arial"/>
          <w:sz w:val="24"/>
          <w:szCs w:val="24"/>
        </w:rPr>
        <w:t xml:space="preserve">пяти </w:t>
      </w:r>
      <w:r w:rsidRPr="00E12497">
        <w:rPr>
          <w:rFonts w:ascii="Arial" w:hAnsi="Arial" w:cs="Arial"/>
          <w:sz w:val="24"/>
          <w:szCs w:val="24"/>
        </w:rPr>
        <w:t>пробуренных</w:t>
      </w:r>
      <w:r w:rsidR="00DE5A86" w:rsidRPr="00E12497">
        <w:rPr>
          <w:rFonts w:ascii="Arial" w:hAnsi="Arial" w:cs="Arial"/>
          <w:sz w:val="24"/>
          <w:szCs w:val="24"/>
        </w:rPr>
        <w:t xml:space="preserve"> скважин</w:t>
      </w:r>
      <w:r w:rsidR="00377D23" w:rsidRPr="00E12497">
        <w:rPr>
          <w:rFonts w:ascii="Arial" w:hAnsi="Arial" w:cs="Arial"/>
          <w:sz w:val="24"/>
          <w:szCs w:val="24"/>
        </w:rPr>
        <w:t xml:space="preserve"> могут использоваться </w:t>
      </w:r>
      <w:r w:rsidRPr="00E12497">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E12497">
        <w:rPr>
          <w:rFonts w:ascii="Arial" w:hAnsi="Arial" w:cs="Arial"/>
          <w:sz w:val="24"/>
          <w:szCs w:val="24"/>
        </w:rPr>
        <w:t>трёх</w:t>
      </w:r>
      <w:r w:rsidRPr="00E12497">
        <w:rPr>
          <w:rFonts w:ascii="Arial" w:hAnsi="Arial" w:cs="Arial"/>
          <w:sz w:val="24"/>
          <w:szCs w:val="24"/>
        </w:rPr>
        <w:t xml:space="preserve"> наблюдательных скважин. При проведении работ по </w:t>
      </w:r>
      <w:proofErr w:type="spellStart"/>
      <w:r w:rsidRPr="00E12497">
        <w:rPr>
          <w:rFonts w:ascii="Arial" w:hAnsi="Arial" w:cs="Arial"/>
          <w:sz w:val="24"/>
          <w:szCs w:val="24"/>
        </w:rPr>
        <w:t>доизучению</w:t>
      </w:r>
      <w:proofErr w:type="spellEnd"/>
      <w:r w:rsidRPr="00E12497">
        <w:rPr>
          <w:rFonts w:ascii="Arial" w:hAnsi="Arial" w:cs="Arial"/>
          <w:sz w:val="24"/>
          <w:szCs w:val="24"/>
        </w:rPr>
        <w:t xml:space="preserve"> месторождения планируется бурение </w:t>
      </w:r>
      <w:r w:rsidR="00625056" w:rsidRPr="00E12497">
        <w:rPr>
          <w:rFonts w:ascii="Arial" w:hAnsi="Arial" w:cs="Arial"/>
          <w:sz w:val="24"/>
          <w:szCs w:val="24"/>
        </w:rPr>
        <w:t>трёх</w:t>
      </w:r>
      <w:r w:rsidRPr="00E12497">
        <w:rPr>
          <w:rFonts w:ascii="Arial" w:hAnsi="Arial" w:cs="Arial"/>
          <w:sz w:val="24"/>
          <w:szCs w:val="24"/>
        </w:rPr>
        <w:t xml:space="preserve"> разведочных скважин, которые при эксплуатации водозабора </w:t>
      </w:r>
      <w:r w:rsidR="009B23BA" w:rsidRPr="00E12497">
        <w:rPr>
          <w:rFonts w:ascii="Arial" w:hAnsi="Arial" w:cs="Arial"/>
          <w:sz w:val="24"/>
          <w:szCs w:val="24"/>
        </w:rPr>
        <w:t xml:space="preserve">также </w:t>
      </w:r>
      <w:r w:rsidRPr="00E12497">
        <w:rPr>
          <w:rFonts w:ascii="Arial" w:hAnsi="Arial" w:cs="Arial"/>
          <w:sz w:val="24"/>
          <w:szCs w:val="24"/>
        </w:rPr>
        <w:t>можно использовать в качестве наблюдательных скважин.</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E12497">
        <w:rPr>
          <w:rFonts w:ascii="Arial" w:hAnsi="Arial" w:cs="Arial"/>
          <w:sz w:val="24"/>
          <w:szCs w:val="24"/>
        </w:rPr>
        <w:t>Баргинского</w:t>
      </w:r>
      <w:proofErr w:type="spellEnd"/>
      <w:r w:rsidRPr="00E12497">
        <w:rPr>
          <w:rFonts w:ascii="Arial" w:hAnsi="Arial" w:cs="Arial"/>
          <w:sz w:val="24"/>
          <w:szCs w:val="24"/>
        </w:rPr>
        <w:t xml:space="preserve"> водохранилища, т.</w:t>
      </w:r>
      <w:r w:rsidR="003D706E" w:rsidRPr="00E12497">
        <w:rPr>
          <w:rFonts w:ascii="Arial" w:hAnsi="Arial" w:cs="Arial"/>
          <w:sz w:val="24"/>
          <w:szCs w:val="24"/>
        </w:rPr>
        <w:t> </w:t>
      </w:r>
      <w:r w:rsidRPr="00E12497">
        <w:rPr>
          <w:rFonts w:ascii="Arial" w:hAnsi="Arial" w:cs="Arial"/>
          <w:sz w:val="24"/>
          <w:szCs w:val="24"/>
        </w:rPr>
        <w:t>е. вывести из эксплуатации 41</w:t>
      </w:r>
      <w:r w:rsidR="003D706E" w:rsidRPr="00E12497">
        <w:rPr>
          <w:rFonts w:ascii="Arial" w:hAnsi="Arial" w:cs="Arial"/>
          <w:sz w:val="24"/>
          <w:szCs w:val="24"/>
        </w:rPr>
        <w:t> </w:t>
      </w:r>
      <w:r w:rsidRPr="00E12497">
        <w:rPr>
          <w:rFonts w:ascii="Arial" w:hAnsi="Arial" w:cs="Arial"/>
          <w:sz w:val="24"/>
          <w:szCs w:val="24"/>
        </w:rPr>
        <w:t>699 метров водоводов с износом 100</w:t>
      </w:r>
      <w:r w:rsidR="003D706E" w:rsidRPr="00E12497">
        <w:rPr>
          <w:rFonts w:ascii="Arial" w:hAnsi="Arial" w:cs="Arial"/>
          <w:sz w:val="24"/>
          <w:szCs w:val="24"/>
        </w:rPr>
        <w:t> </w:t>
      </w:r>
      <w:r w:rsidRPr="00E12497">
        <w:rPr>
          <w:rFonts w:ascii="Arial" w:hAnsi="Arial" w:cs="Arial"/>
          <w:sz w:val="24"/>
          <w:szCs w:val="24"/>
        </w:rPr>
        <w:t>%,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rsidR="00881B0C" w:rsidRPr="00E12497" w:rsidRDefault="00EB6E90" w:rsidP="0057721D">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 xml:space="preserve">В соответствии с разработанной в 2019 году проектно-сметной документацией </w:t>
      </w:r>
      <w:r w:rsidR="003B6F90">
        <w:rPr>
          <w:rFonts w:ascii="Arial" w:hAnsi="Arial" w:cs="Arial"/>
          <w:sz w:val="24"/>
          <w:szCs w:val="24"/>
        </w:rPr>
        <w:t xml:space="preserve">(на основании имеющейся лицензии на глубину до 250 м) </w:t>
      </w:r>
      <w:r w:rsidR="004D2D19">
        <w:rPr>
          <w:rFonts w:ascii="Arial" w:hAnsi="Arial" w:cs="Arial"/>
          <w:sz w:val="24"/>
          <w:szCs w:val="24"/>
        </w:rPr>
        <w:t>с</w:t>
      </w:r>
      <w:r w:rsidR="00881B0C" w:rsidRPr="00E12497">
        <w:rPr>
          <w:rFonts w:ascii="Arial" w:hAnsi="Arial" w:cs="Arial"/>
          <w:sz w:val="24"/>
          <w:szCs w:val="24"/>
        </w:rPr>
        <w:t xml:space="preserve">уммарная стоимость работ по </w:t>
      </w:r>
      <w:proofErr w:type="spellStart"/>
      <w:r w:rsidR="00881B0C" w:rsidRPr="00E12497">
        <w:rPr>
          <w:rFonts w:ascii="Arial" w:hAnsi="Arial" w:cs="Arial"/>
          <w:sz w:val="24"/>
          <w:szCs w:val="24"/>
        </w:rPr>
        <w:t>доразведке</w:t>
      </w:r>
      <w:proofErr w:type="spellEnd"/>
      <w:r w:rsidR="00881B0C" w:rsidRPr="00E12497">
        <w:rPr>
          <w:rFonts w:ascii="Arial" w:hAnsi="Arial" w:cs="Arial"/>
          <w:sz w:val="24"/>
          <w:szCs w:val="24"/>
        </w:rPr>
        <w:t xml:space="preserve"> и строительству подземного водозабора на Бородинском месторождении составит 233</w:t>
      </w:r>
      <w:r w:rsidR="008E43D1">
        <w:rPr>
          <w:rFonts w:ascii="Arial" w:hAnsi="Arial" w:cs="Arial"/>
          <w:sz w:val="24"/>
          <w:szCs w:val="24"/>
        </w:rPr>
        <w:t> </w:t>
      </w:r>
      <w:r w:rsidR="00881B0C" w:rsidRPr="00E12497">
        <w:rPr>
          <w:rFonts w:ascii="Arial" w:hAnsi="Arial" w:cs="Arial"/>
          <w:sz w:val="24"/>
          <w:szCs w:val="24"/>
        </w:rPr>
        <w:t>178,0</w:t>
      </w:r>
      <w:r w:rsidR="008E43D1">
        <w:rPr>
          <w:rFonts w:ascii="Arial" w:hAnsi="Arial" w:cs="Arial"/>
          <w:sz w:val="24"/>
          <w:szCs w:val="24"/>
        </w:rPr>
        <w:t> </w:t>
      </w:r>
      <w:r w:rsidR="00881B0C" w:rsidRPr="00E12497">
        <w:rPr>
          <w:rFonts w:ascii="Arial" w:hAnsi="Arial" w:cs="Arial"/>
          <w:sz w:val="24"/>
          <w:szCs w:val="24"/>
        </w:rPr>
        <w:t>тыс.</w:t>
      </w:r>
      <w:r w:rsidR="008E43D1">
        <w:rPr>
          <w:rFonts w:ascii="Arial" w:hAnsi="Arial" w:cs="Arial"/>
          <w:sz w:val="24"/>
          <w:szCs w:val="24"/>
        </w:rPr>
        <w:t> </w:t>
      </w:r>
      <w:r w:rsidR="00881B0C" w:rsidRPr="00E12497">
        <w:rPr>
          <w:rFonts w:ascii="Arial" w:hAnsi="Arial" w:cs="Arial"/>
          <w:sz w:val="24"/>
          <w:szCs w:val="24"/>
        </w:rPr>
        <w:t>рублей, с экономическим эффектом в 9,5 млн.</w:t>
      </w:r>
      <w:r w:rsidR="00EC700E" w:rsidRPr="00E12497">
        <w:rPr>
          <w:rFonts w:ascii="Arial" w:hAnsi="Arial" w:cs="Arial"/>
          <w:sz w:val="24"/>
          <w:szCs w:val="24"/>
        </w:rPr>
        <w:t> </w:t>
      </w:r>
      <w:r w:rsidR="00881B0C" w:rsidRPr="00E12497">
        <w:rPr>
          <w:rFonts w:ascii="Arial" w:hAnsi="Arial" w:cs="Arial"/>
          <w:sz w:val="24"/>
          <w:szCs w:val="24"/>
        </w:rPr>
        <w:t>рублей.</w:t>
      </w:r>
    </w:p>
    <w:p w:rsidR="00A95A4F" w:rsidRPr="00077C15" w:rsidRDefault="00881B0C" w:rsidP="00A95A4F">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 I</w:t>
      </w:r>
      <w:r w:rsidR="00077C15">
        <w:rPr>
          <w:rFonts w:ascii="Arial" w:hAnsi="Arial" w:cs="Arial"/>
          <w:sz w:val="24"/>
          <w:szCs w:val="24"/>
          <w:lang w:val="en-US"/>
        </w:rPr>
        <w:t>V</w:t>
      </w:r>
      <w:r w:rsidRPr="00E12497">
        <w:rPr>
          <w:rFonts w:ascii="Arial" w:hAnsi="Arial" w:cs="Arial"/>
          <w:sz w:val="24"/>
          <w:szCs w:val="24"/>
        </w:rPr>
        <w:t xml:space="preserve"> кв. 2020 года МКУ «Служба единого заказчика» получен</w:t>
      </w:r>
      <w:r w:rsidR="00077C15">
        <w:rPr>
          <w:rFonts w:ascii="Arial" w:hAnsi="Arial" w:cs="Arial"/>
          <w:sz w:val="24"/>
          <w:szCs w:val="24"/>
        </w:rPr>
        <w:t>а</w:t>
      </w:r>
      <w:r w:rsidRPr="00E12497">
        <w:rPr>
          <w:rFonts w:ascii="Arial" w:hAnsi="Arial" w:cs="Arial"/>
          <w:sz w:val="24"/>
          <w:szCs w:val="24"/>
        </w:rPr>
        <w:t xml:space="preserve"> нов</w:t>
      </w:r>
      <w:r w:rsidR="00077C15">
        <w:rPr>
          <w:rFonts w:ascii="Arial" w:hAnsi="Arial" w:cs="Arial"/>
          <w:sz w:val="24"/>
          <w:szCs w:val="24"/>
        </w:rPr>
        <w:t>ая</w:t>
      </w:r>
      <w:r w:rsidRPr="00E12497">
        <w:rPr>
          <w:rFonts w:ascii="Arial" w:hAnsi="Arial" w:cs="Arial"/>
          <w:sz w:val="24"/>
          <w:szCs w:val="24"/>
        </w:rPr>
        <w:t xml:space="preserve"> лицензии на пользование недрами для геологического изучения, разведки и добычи подземных вод на Бородинском месторождении подземных вод</w:t>
      </w:r>
      <w:r w:rsidR="007F491B" w:rsidRPr="007F491B">
        <w:rPr>
          <w:rFonts w:ascii="Arial" w:hAnsi="Arial" w:cs="Arial"/>
          <w:sz w:val="24"/>
          <w:szCs w:val="24"/>
        </w:rPr>
        <w:t xml:space="preserve"> </w:t>
      </w:r>
      <w:r w:rsidR="007F491B">
        <w:rPr>
          <w:rFonts w:ascii="Arial" w:hAnsi="Arial" w:cs="Arial"/>
          <w:sz w:val="24"/>
          <w:szCs w:val="24"/>
        </w:rPr>
        <w:t xml:space="preserve">без ограничения по </w:t>
      </w:r>
      <w:r w:rsidR="007F491B" w:rsidRPr="00E12497">
        <w:rPr>
          <w:rFonts w:ascii="Arial" w:hAnsi="Arial" w:cs="Arial"/>
          <w:sz w:val="24"/>
          <w:szCs w:val="24"/>
        </w:rPr>
        <w:t>глубине</w:t>
      </w:r>
      <w:r w:rsidRPr="00E12497">
        <w:rPr>
          <w:rFonts w:ascii="Arial" w:hAnsi="Arial" w:cs="Arial"/>
          <w:sz w:val="24"/>
          <w:szCs w:val="24"/>
        </w:rPr>
        <w:t xml:space="preserve">. В </w:t>
      </w:r>
      <w:r w:rsidR="00CB6D29" w:rsidRPr="00E12497">
        <w:rPr>
          <w:rFonts w:ascii="Arial" w:hAnsi="Arial" w:cs="Arial"/>
          <w:sz w:val="24"/>
          <w:szCs w:val="24"/>
        </w:rPr>
        <w:t xml:space="preserve">I кв. </w:t>
      </w:r>
      <w:r w:rsidRPr="00E12497">
        <w:rPr>
          <w:rFonts w:ascii="Arial" w:hAnsi="Arial" w:cs="Arial"/>
          <w:sz w:val="24"/>
          <w:szCs w:val="24"/>
        </w:rPr>
        <w:t>202</w:t>
      </w:r>
      <w:r w:rsidR="00CB6D29">
        <w:rPr>
          <w:rFonts w:ascii="Arial" w:hAnsi="Arial" w:cs="Arial"/>
          <w:sz w:val="24"/>
          <w:szCs w:val="24"/>
        </w:rPr>
        <w:t>1</w:t>
      </w:r>
      <w:r w:rsidRPr="00E12497">
        <w:rPr>
          <w:rFonts w:ascii="Arial" w:hAnsi="Arial" w:cs="Arial"/>
          <w:sz w:val="24"/>
          <w:szCs w:val="24"/>
        </w:rPr>
        <w:t xml:space="preserve"> года </w:t>
      </w:r>
      <w:r w:rsidR="00A95A4F">
        <w:rPr>
          <w:rFonts w:ascii="Arial" w:hAnsi="Arial" w:cs="Arial"/>
          <w:sz w:val="24"/>
          <w:szCs w:val="24"/>
        </w:rPr>
        <w:t xml:space="preserve">начаты </w:t>
      </w:r>
      <w:r w:rsidR="007F491B">
        <w:rPr>
          <w:rFonts w:ascii="Arial" w:hAnsi="Arial" w:cs="Arial"/>
          <w:sz w:val="24"/>
          <w:szCs w:val="24"/>
        </w:rPr>
        <w:t xml:space="preserve">подготовительные </w:t>
      </w:r>
      <w:r w:rsidR="00A95A4F">
        <w:rPr>
          <w:rFonts w:ascii="Arial" w:hAnsi="Arial" w:cs="Arial"/>
          <w:sz w:val="24"/>
          <w:szCs w:val="24"/>
        </w:rPr>
        <w:t xml:space="preserve">работы по </w:t>
      </w:r>
      <w:proofErr w:type="gramStart"/>
      <w:r w:rsidR="00A95A4F">
        <w:rPr>
          <w:rFonts w:ascii="Arial" w:hAnsi="Arial" w:cs="Arial"/>
          <w:sz w:val="24"/>
          <w:szCs w:val="24"/>
        </w:rPr>
        <w:t>корректировке</w:t>
      </w:r>
      <w:proofErr w:type="gramEnd"/>
      <w:r w:rsidR="00A95A4F">
        <w:rPr>
          <w:rFonts w:ascii="Arial" w:hAnsi="Arial" w:cs="Arial"/>
          <w:sz w:val="24"/>
          <w:szCs w:val="24"/>
        </w:rPr>
        <w:t xml:space="preserve"> разработанной в 2019 году проектно-сметной документации в части увеличения глубины проведения работ.</w:t>
      </w:r>
    </w:p>
    <w:p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Параллельно с работами по </w:t>
      </w:r>
      <w:proofErr w:type="spellStart"/>
      <w:r w:rsidRPr="00E12497">
        <w:rPr>
          <w:rFonts w:ascii="Arial" w:hAnsi="Arial" w:cs="Arial"/>
          <w:sz w:val="24"/>
          <w:szCs w:val="24"/>
        </w:rPr>
        <w:t>доразведке</w:t>
      </w:r>
      <w:proofErr w:type="spellEnd"/>
      <w:r w:rsidRPr="00E12497">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E12497">
        <w:rPr>
          <w:rFonts w:ascii="Arial" w:hAnsi="Arial" w:cs="Arial"/>
          <w:sz w:val="24"/>
          <w:szCs w:val="24"/>
        </w:rPr>
        <w:t xml:space="preserve"> в размере</w:t>
      </w:r>
      <w:r w:rsidR="00511F0E" w:rsidRPr="00E12497">
        <w:rPr>
          <w:rFonts w:ascii="Arial" w:hAnsi="Arial" w:cs="Arial"/>
          <w:sz w:val="24"/>
          <w:szCs w:val="24"/>
        </w:rPr>
        <w:t xml:space="preserve"> 10 018 000,00 рублей</w:t>
      </w:r>
      <w:r w:rsidRPr="00E12497">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водобаках города Бородино.</w:t>
      </w:r>
    </w:p>
    <w:p w:rsidR="00A642D3"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 </w:t>
      </w:r>
      <w:r w:rsidR="002B6C65" w:rsidRPr="00E12497">
        <w:rPr>
          <w:rFonts w:ascii="Arial" w:hAnsi="Arial" w:cs="Arial"/>
          <w:sz w:val="24"/>
          <w:szCs w:val="24"/>
        </w:rPr>
        <w:t>I</w:t>
      </w:r>
      <w:r w:rsidR="002B6C65">
        <w:rPr>
          <w:rFonts w:ascii="Arial" w:hAnsi="Arial" w:cs="Arial"/>
          <w:sz w:val="24"/>
          <w:szCs w:val="24"/>
          <w:lang w:val="en-US"/>
        </w:rPr>
        <w:t>V</w:t>
      </w:r>
      <w:r w:rsidR="002B6C65" w:rsidRPr="00E12497">
        <w:rPr>
          <w:rFonts w:ascii="Arial" w:hAnsi="Arial" w:cs="Arial"/>
          <w:sz w:val="24"/>
          <w:szCs w:val="24"/>
        </w:rPr>
        <w:t xml:space="preserve"> кв. 2020 года </w:t>
      </w:r>
      <w:r w:rsidR="00A642D3" w:rsidRPr="00E12497">
        <w:rPr>
          <w:rFonts w:ascii="Arial" w:hAnsi="Arial" w:cs="Arial"/>
          <w:sz w:val="24"/>
          <w:szCs w:val="24"/>
        </w:rPr>
        <w:t xml:space="preserve">разработана проектно-сметная документация на «Строительство станции водоподготовки (умягчение, обезжелезивание) на водобаках города Бородино», на </w:t>
      </w:r>
      <w:proofErr w:type="gramStart"/>
      <w:r w:rsidR="00A642D3" w:rsidRPr="00E12497">
        <w:rPr>
          <w:rFonts w:ascii="Arial" w:hAnsi="Arial" w:cs="Arial"/>
          <w:sz w:val="24"/>
          <w:szCs w:val="24"/>
        </w:rPr>
        <w:t>которую</w:t>
      </w:r>
      <w:proofErr w:type="gramEnd"/>
      <w:r w:rsidR="00A642D3" w:rsidRPr="00E12497">
        <w:rPr>
          <w:rFonts w:ascii="Arial" w:hAnsi="Arial" w:cs="Arial"/>
          <w:sz w:val="24"/>
          <w:szCs w:val="24"/>
        </w:rPr>
        <w:t xml:space="preserve"> получено положительное заключение государственной экспертизы</w:t>
      </w:r>
      <w:r w:rsidR="00CF16C3" w:rsidRPr="00E12497">
        <w:rPr>
          <w:rFonts w:ascii="Arial" w:hAnsi="Arial" w:cs="Arial"/>
          <w:sz w:val="24"/>
          <w:szCs w:val="24"/>
        </w:rPr>
        <w:t>.</w:t>
      </w:r>
    </w:p>
    <w:p w:rsidR="00E4797C" w:rsidRPr="00E12497" w:rsidRDefault="00011836" w:rsidP="003A6669">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Общая сметная стоимость строительства станции водоподготовки (в текущем уровне цен II квартала 2020 года с учетом НДС 20%) составила 166554,90 </w:t>
      </w:r>
      <w:r w:rsidR="0033763C" w:rsidRPr="00E12497">
        <w:rPr>
          <w:rFonts w:ascii="Arial" w:hAnsi="Arial" w:cs="Arial"/>
          <w:sz w:val="24"/>
          <w:szCs w:val="24"/>
        </w:rPr>
        <w:t>тыс. </w:t>
      </w:r>
      <w:r w:rsidRPr="00E12497">
        <w:rPr>
          <w:rFonts w:ascii="Arial" w:hAnsi="Arial" w:cs="Arial"/>
          <w:sz w:val="24"/>
          <w:szCs w:val="24"/>
        </w:rPr>
        <w:t>руб. Строительство станции водоподготовки (умягчение, обезжелезивание) на водобаках города Бородино планируется в два этапа – в 2021 и 2022 годах.</w:t>
      </w:r>
      <w:r w:rsidR="00611C69" w:rsidRPr="00E12497">
        <w:rPr>
          <w:rFonts w:ascii="Arial" w:hAnsi="Arial" w:cs="Arial"/>
          <w:sz w:val="24"/>
          <w:szCs w:val="24"/>
        </w:rPr>
        <w:t xml:space="preserve"> Для этого </w:t>
      </w:r>
      <w:r w:rsidR="009F2CE1">
        <w:rPr>
          <w:rFonts w:ascii="Arial" w:hAnsi="Arial" w:cs="Arial"/>
          <w:sz w:val="24"/>
          <w:szCs w:val="24"/>
        </w:rPr>
        <w:t>принято</w:t>
      </w:r>
      <w:r w:rsidR="00474BB7" w:rsidRPr="00E12497">
        <w:rPr>
          <w:rFonts w:ascii="Arial" w:hAnsi="Arial" w:cs="Arial"/>
          <w:sz w:val="24"/>
          <w:szCs w:val="24"/>
        </w:rPr>
        <w:t xml:space="preserve"> </w:t>
      </w:r>
      <w:r w:rsidR="00881B0C" w:rsidRPr="00E12497">
        <w:rPr>
          <w:rFonts w:ascii="Arial" w:hAnsi="Arial" w:cs="Arial"/>
          <w:sz w:val="24"/>
          <w:szCs w:val="24"/>
        </w:rPr>
        <w:t>участи</w:t>
      </w:r>
      <w:r w:rsidR="009F2CE1">
        <w:rPr>
          <w:rFonts w:ascii="Arial" w:hAnsi="Arial" w:cs="Arial"/>
          <w:sz w:val="24"/>
          <w:szCs w:val="24"/>
        </w:rPr>
        <w:t>е</w:t>
      </w:r>
      <w:r w:rsidR="00881B0C" w:rsidRPr="00E12497">
        <w:rPr>
          <w:rFonts w:ascii="Arial" w:hAnsi="Arial" w:cs="Arial"/>
          <w:sz w:val="24"/>
          <w:szCs w:val="24"/>
        </w:rPr>
        <w:t xml:space="preserve"> в федеральной программе «Чистая вода» на 2021</w:t>
      </w:r>
      <w:r w:rsidR="00AF296F">
        <w:rPr>
          <w:rFonts w:ascii="Arial" w:hAnsi="Arial" w:cs="Arial"/>
          <w:sz w:val="24"/>
          <w:szCs w:val="24"/>
        </w:rPr>
        <w:t>-2022 годы</w:t>
      </w:r>
      <w:r w:rsidR="00123761">
        <w:rPr>
          <w:rFonts w:ascii="Arial" w:hAnsi="Arial" w:cs="Arial"/>
          <w:sz w:val="24"/>
          <w:szCs w:val="24"/>
        </w:rPr>
        <w:t>.</w:t>
      </w:r>
      <w:r w:rsidR="00E136DB">
        <w:rPr>
          <w:rFonts w:ascii="Arial" w:hAnsi="Arial" w:cs="Arial"/>
          <w:sz w:val="24"/>
          <w:szCs w:val="24"/>
        </w:rPr>
        <w:t xml:space="preserve"> </w:t>
      </w:r>
      <w:r w:rsidR="001E18F5" w:rsidRPr="00E12497">
        <w:rPr>
          <w:rFonts w:ascii="Arial" w:hAnsi="Arial" w:cs="Arial"/>
          <w:sz w:val="24"/>
          <w:szCs w:val="24"/>
        </w:rPr>
        <w:t xml:space="preserve">По состоянию на 01.02.2021 г. ведутся подготовительные работы для </w:t>
      </w:r>
      <w:r w:rsidR="006B71D8" w:rsidRPr="00E12497">
        <w:rPr>
          <w:rFonts w:ascii="Arial" w:hAnsi="Arial" w:cs="Arial"/>
          <w:sz w:val="24"/>
          <w:szCs w:val="24"/>
        </w:rPr>
        <w:t>участия в процедуре определени</w:t>
      </w:r>
      <w:r w:rsidR="0033298F" w:rsidRPr="00E12497">
        <w:rPr>
          <w:rFonts w:ascii="Arial" w:hAnsi="Arial" w:cs="Arial"/>
          <w:sz w:val="24"/>
          <w:szCs w:val="24"/>
        </w:rPr>
        <w:t>я подрядной организации.</w:t>
      </w:r>
    </w:p>
    <w:p w:rsidR="004025CB" w:rsidRPr="00E12497" w:rsidRDefault="004025CB" w:rsidP="003A6669">
      <w:pPr>
        <w:autoSpaceDE w:val="0"/>
        <w:autoSpaceDN w:val="0"/>
        <w:adjustRightInd w:val="0"/>
        <w:spacing w:after="0" w:line="240" w:lineRule="auto"/>
        <w:ind w:firstLine="709"/>
        <w:contextualSpacing/>
        <w:outlineLvl w:val="2"/>
        <w:rPr>
          <w:rFonts w:ascii="Arial" w:hAnsi="Arial" w:cs="Arial"/>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2.2. </w:t>
      </w:r>
      <w:r w:rsidR="008F45D8" w:rsidRPr="00E12497">
        <w:rPr>
          <w:rFonts w:ascii="Arial" w:hAnsi="Arial" w:cs="Arial"/>
          <w:sz w:val="24"/>
          <w:szCs w:val="24"/>
        </w:rPr>
        <w:t>Основная цель, задачи, этапы и сроки выполнения подпрограммы, целевые индикаторы</w:t>
      </w:r>
    </w:p>
    <w:p w:rsidR="008F45D8" w:rsidRPr="00E12497" w:rsidRDefault="008F45D8" w:rsidP="0057721D">
      <w:pPr>
        <w:autoSpaceDE w:val="0"/>
        <w:autoSpaceDN w:val="0"/>
        <w:adjustRightInd w:val="0"/>
        <w:spacing w:after="0" w:line="240" w:lineRule="auto"/>
        <w:contextualSpacing/>
        <w:jc w:val="center"/>
        <w:outlineLvl w:val="2"/>
        <w:rPr>
          <w:rFonts w:ascii="Arial" w:hAnsi="Arial" w:cs="Arial"/>
          <w:sz w:val="24"/>
          <w:szCs w:val="24"/>
        </w:rPr>
      </w:pPr>
    </w:p>
    <w:p w:rsidR="00461F85" w:rsidRPr="00E12497" w:rsidRDefault="00461F85" w:rsidP="0057721D">
      <w:pPr>
        <w:pStyle w:val="ConsPlusNormal"/>
        <w:ind w:firstLine="709"/>
        <w:contextualSpacing/>
        <w:rPr>
          <w:sz w:val="24"/>
          <w:szCs w:val="24"/>
        </w:rPr>
      </w:pPr>
      <w:r w:rsidRPr="00E12497">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rsidR="00131561" w:rsidRPr="00E12497" w:rsidRDefault="00131561" w:rsidP="00131561">
      <w:pPr>
        <w:pStyle w:val="ConsPlusNormal"/>
        <w:ind w:firstLine="709"/>
        <w:contextualSpacing/>
        <w:rPr>
          <w:sz w:val="24"/>
          <w:szCs w:val="24"/>
        </w:rPr>
      </w:pPr>
      <w:r w:rsidRPr="00E12497">
        <w:rPr>
          <w:sz w:val="24"/>
          <w:szCs w:val="24"/>
        </w:rPr>
        <w:t>Задач</w:t>
      </w:r>
      <w:r w:rsidR="00465F71" w:rsidRPr="00E12497">
        <w:rPr>
          <w:sz w:val="24"/>
          <w:szCs w:val="24"/>
        </w:rPr>
        <w:t>а</w:t>
      </w:r>
      <w:r w:rsidRPr="00E12497">
        <w:rPr>
          <w:sz w:val="24"/>
          <w:szCs w:val="24"/>
        </w:rPr>
        <w:t xml:space="preserve"> подпрограммы:</w:t>
      </w:r>
    </w:p>
    <w:p w:rsidR="00131561" w:rsidRPr="00E12497" w:rsidRDefault="00131561" w:rsidP="00131561">
      <w:pPr>
        <w:pStyle w:val="ConsPlusNormal"/>
        <w:numPr>
          <w:ilvl w:val="0"/>
          <w:numId w:val="29"/>
        </w:numPr>
        <w:contextualSpacing/>
        <w:rPr>
          <w:sz w:val="24"/>
          <w:szCs w:val="24"/>
        </w:rPr>
      </w:pPr>
      <w:r w:rsidRPr="00E12497">
        <w:rPr>
          <w:sz w:val="24"/>
          <w:szCs w:val="24"/>
        </w:rPr>
        <w:t>повышение качества питьевой воды посредством строительства и реконструкции (модернизации) объектов питьевого водоснабжения.</w:t>
      </w:r>
    </w:p>
    <w:p w:rsidR="00193BFD" w:rsidRPr="00E12497" w:rsidRDefault="00193BFD" w:rsidP="00193BFD">
      <w:pPr>
        <w:pStyle w:val="ConsPlusNormal"/>
        <w:ind w:firstLine="709"/>
        <w:contextualSpacing/>
        <w:rPr>
          <w:sz w:val="24"/>
          <w:szCs w:val="24"/>
        </w:rPr>
      </w:pPr>
      <w:r w:rsidRPr="00E12497">
        <w:rPr>
          <w:sz w:val="24"/>
          <w:szCs w:val="24"/>
        </w:rPr>
        <w:t>Муниципальным заказчиком по подпрограмме является муниципальное казенное учреждение «Служба единого заказчика». В рамках исполнения своих функций МКУ «Служба единого заказчика» осуществляет:</w:t>
      </w:r>
    </w:p>
    <w:p w:rsidR="00193BFD" w:rsidRPr="00E12497" w:rsidRDefault="00193BFD" w:rsidP="00193BFD">
      <w:pPr>
        <w:pStyle w:val="ConsPlusNormal"/>
        <w:numPr>
          <w:ilvl w:val="0"/>
          <w:numId w:val="30"/>
        </w:numPr>
        <w:contextualSpacing/>
        <w:rPr>
          <w:sz w:val="24"/>
          <w:szCs w:val="24"/>
        </w:rPr>
      </w:pPr>
      <w:r w:rsidRPr="00E12497">
        <w:rPr>
          <w:sz w:val="24"/>
          <w:szCs w:val="24"/>
        </w:rPr>
        <w:t>мониторинг реализации подпрограммных мероприятий;</w:t>
      </w:r>
    </w:p>
    <w:p w:rsidR="00193BFD" w:rsidRPr="00E12497" w:rsidRDefault="00193BFD" w:rsidP="00193BFD">
      <w:pPr>
        <w:pStyle w:val="ConsPlusNormal"/>
        <w:numPr>
          <w:ilvl w:val="0"/>
          <w:numId w:val="30"/>
        </w:numPr>
        <w:contextualSpacing/>
        <w:rPr>
          <w:sz w:val="24"/>
          <w:szCs w:val="24"/>
        </w:rPr>
      </w:pPr>
      <w:r w:rsidRPr="00E12497">
        <w:rPr>
          <w:sz w:val="24"/>
          <w:szCs w:val="24"/>
        </w:rPr>
        <w:t>непосредственный контроль за ходом реализации мероприятий подпрограммы;</w:t>
      </w:r>
    </w:p>
    <w:p w:rsidR="00193BFD" w:rsidRPr="00E12497" w:rsidRDefault="00193BFD" w:rsidP="00193BFD">
      <w:pPr>
        <w:pStyle w:val="ConsPlusNormal"/>
        <w:numPr>
          <w:ilvl w:val="0"/>
          <w:numId w:val="30"/>
        </w:numPr>
        <w:contextualSpacing/>
        <w:rPr>
          <w:sz w:val="24"/>
          <w:szCs w:val="24"/>
        </w:rPr>
      </w:pPr>
      <w:r w:rsidRPr="00E12497">
        <w:rPr>
          <w:sz w:val="24"/>
          <w:szCs w:val="24"/>
        </w:rPr>
        <w:t>подготовка отчетов о реализации подпрограммы.</w:t>
      </w:r>
    </w:p>
    <w:p w:rsidR="00193BFD" w:rsidRPr="00E12497" w:rsidRDefault="00193BFD" w:rsidP="00193BFD">
      <w:pPr>
        <w:pStyle w:val="ConsPlusNormal"/>
        <w:ind w:firstLine="709"/>
        <w:contextualSpacing/>
        <w:rPr>
          <w:sz w:val="24"/>
          <w:szCs w:val="24"/>
        </w:rPr>
      </w:pPr>
      <w:r w:rsidRPr="00E12497">
        <w:rPr>
          <w:sz w:val="24"/>
          <w:szCs w:val="24"/>
        </w:rPr>
        <w:t>Перечень и значения показателей результативности подпрограммы приведены в приложении 1 к подпрограмме.</w:t>
      </w:r>
    </w:p>
    <w:p w:rsidR="00461F85" w:rsidRPr="00E12497" w:rsidRDefault="00461F85" w:rsidP="0057721D">
      <w:pPr>
        <w:pStyle w:val="ConsPlusNormal"/>
        <w:ind w:firstLine="709"/>
        <w:contextualSpacing/>
        <w:rPr>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2.3. Механизм реализации подпрограммы</w:t>
      </w:r>
    </w:p>
    <w:p w:rsidR="00461F85" w:rsidRPr="00E12497" w:rsidRDefault="00461F85" w:rsidP="0057721D">
      <w:pPr>
        <w:pStyle w:val="ConsPlusNormal"/>
        <w:ind w:firstLine="709"/>
        <w:contextualSpacing/>
        <w:rPr>
          <w:sz w:val="24"/>
          <w:szCs w:val="24"/>
        </w:rPr>
      </w:pPr>
    </w:p>
    <w:p w:rsidR="00461F85" w:rsidRPr="00E12497" w:rsidRDefault="00034C4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Органами местного самоуправления п</w:t>
      </w:r>
      <w:r w:rsidR="00461F85" w:rsidRPr="00E12497">
        <w:rPr>
          <w:rFonts w:ascii="Arial" w:hAnsi="Arial" w:cs="Arial"/>
          <w:sz w:val="24"/>
          <w:szCs w:val="24"/>
        </w:rPr>
        <w:t xml:space="preserve">роводится сбор информации о необходимости </w:t>
      </w:r>
      <w:r w:rsidR="00461F85" w:rsidRPr="00E12497">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E12497">
        <w:rPr>
          <w:rFonts w:ascii="Arial" w:hAnsi="Arial" w:cs="Arial"/>
          <w:sz w:val="24"/>
          <w:szCs w:val="24"/>
        </w:rPr>
        <w:t>После формируется заявка по форме</w:t>
      </w:r>
      <w:r w:rsidR="000F1D01" w:rsidRPr="00E12497">
        <w:rPr>
          <w:rFonts w:ascii="Arial" w:hAnsi="Arial" w:cs="Arial"/>
          <w:sz w:val="24"/>
          <w:szCs w:val="24"/>
        </w:rPr>
        <w:t>,</w:t>
      </w:r>
      <w:r w:rsidR="00461F85" w:rsidRPr="00E12497">
        <w:rPr>
          <w:rFonts w:ascii="Arial" w:hAnsi="Arial" w:cs="Arial"/>
          <w:sz w:val="24"/>
          <w:szCs w:val="24"/>
        </w:rPr>
        <w:t xml:space="preserve"> установленной постановлением Правительства от 30.09.2013 </w:t>
      </w:r>
      <w:r w:rsidR="007C1D11" w:rsidRPr="00E12497">
        <w:rPr>
          <w:rFonts w:ascii="Arial" w:hAnsi="Arial" w:cs="Arial"/>
          <w:sz w:val="24"/>
          <w:szCs w:val="24"/>
        </w:rPr>
        <w:t xml:space="preserve">г. </w:t>
      </w:r>
      <w:r w:rsidR="00461F85" w:rsidRPr="00E12497">
        <w:rPr>
          <w:rFonts w:ascii="Arial" w:hAnsi="Arial" w:cs="Arial"/>
          <w:sz w:val="24"/>
          <w:szCs w:val="24"/>
        </w:rPr>
        <w:t xml:space="preserve">№ 503-п «Об утверждении государственной программы </w:t>
      </w:r>
      <w:r w:rsidR="0022190F" w:rsidRPr="00E12497">
        <w:rPr>
          <w:rFonts w:ascii="Arial" w:hAnsi="Arial" w:cs="Arial"/>
          <w:sz w:val="24"/>
          <w:szCs w:val="24"/>
        </w:rPr>
        <w:t>К</w:t>
      </w:r>
      <w:r w:rsidR="00461F85" w:rsidRPr="00E12497">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E12497">
        <w:rPr>
          <w:rFonts w:ascii="Arial" w:hAnsi="Arial" w:cs="Arial"/>
          <w:sz w:val="24"/>
          <w:szCs w:val="24"/>
        </w:rPr>
        <w:t>рая.</w:t>
      </w:r>
    </w:p>
    <w:p w:rsidR="00461F85" w:rsidRPr="00E12497" w:rsidRDefault="00461F85" w:rsidP="0057721D">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E12497">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E12497">
        <w:rPr>
          <w:rFonts w:ascii="Arial" w:eastAsiaTheme="minorHAnsi" w:hAnsi="Arial" w:cs="Arial"/>
          <w:sz w:val="24"/>
          <w:szCs w:val="24"/>
          <w:lang w:eastAsia="en-US"/>
        </w:rPr>
        <w:t>10 рабочих дней с даты окончания срока подачи заявок.</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Комиссия рассматривает предложения Министерства в течение 5 рабочих дней со дня их поступления.</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Распределение субсидии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rsidR="00461F85" w:rsidRPr="00E12497" w:rsidRDefault="0084089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w:t>
      </w:r>
      <w:r w:rsidR="00461F85" w:rsidRPr="00E12497">
        <w:rPr>
          <w:rFonts w:ascii="Arial" w:hAnsi="Arial" w:cs="Arial"/>
          <w:sz w:val="24"/>
          <w:szCs w:val="24"/>
        </w:rPr>
        <w:t>олуч</w:t>
      </w:r>
      <w:r w:rsidRPr="00E12497">
        <w:rPr>
          <w:rFonts w:ascii="Arial" w:hAnsi="Arial" w:cs="Arial"/>
          <w:sz w:val="24"/>
          <w:szCs w:val="24"/>
        </w:rPr>
        <w:t>ения</w:t>
      </w:r>
      <w:r w:rsidR="00461F85" w:rsidRPr="00E12497">
        <w:rPr>
          <w:rFonts w:ascii="Arial" w:hAnsi="Arial" w:cs="Arial"/>
          <w:sz w:val="24"/>
          <w:szCs w:val="24"/>
        </w:rPr>
        <w:t xml:space="preserve"> субсиди</w:t>
      </w:r>
      <w:r w:rsidRPr="00E12497">
        <w:rPr>
          <w:rFonts w:ascii="Arial" w:hAnsi="Arial" w:cs="Arial"/>
          <w:sz w:val="24"/>
          <w:szCs w:val="24"/>
        </w:rPr>
        <w:t>и</w:t>
      </w:r>
      <w:r w:rsidR="00461F85" w:rsidRPr="00E12497">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E12497">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E12497">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E12497">
        <w:rPr>
          <w:rFonts w:ascii="Arial" w:hAnsi="Arial" w:cs="Arial"/>
          <w:sz w:val="24"/>
          <w:szCs w:val="24"/>
        </w:rPr>
        <w:t xml:space="preserve">г. </w:t>
      </w:r>
      <w:r w:rsidR="00461F85"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461F85" w:rsidRPr="00E12497" w:rsidRDefault="00461F85" w:rsidP="0057721D">
      <w:pPr>
        <w:pStyle w:val="ConsPlusNormal"/>
        <w:ind w:firstLine="709"/>
        <w:contextualSpacing/>
        <w:rPr>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2.4. Управление подпрограммой и контроль за ходом её выполнения</w:t>
      </w:r>
    </w:p>
    <w:p w:rsidR="00461F85" w:rsidRPr="00E12497" w:rsidRDefault="00461F85" w:rsidP="0057721D">
      <w:pPr>
        <w:pStyle w:val="ConsPlusNormal"/>
        <w:ind w:firstLine="709"/>
        <w:contextualSpacing/>
        <w:rPr>
          <w:sz w:val="24"/>
          <w:szCs w:val="24"/>
        </w:rPr>
      </w:pP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2.4.1. Текущее управление реализацией подпрограммы осуществляется МКУ «Служба единого заказчика».</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461F85" w:rsidRPr="00E12497" w:rsidRDefault="00461F85" w:rsidP="0057721D">
      <w:pPr>
        <w:spacing w:after="0" w:line="240" w:lineRule="auto"/>
        <w:ind w:firstLine="709"/>
        <w:contextualSpacing/>
        <w:rPr>
          <w:rFonts w:ascii="Arial" w:hAnsi="Arial" w:cs="Arial"/>
          <w:sz w:val="24"/>
          <w:szCs w:val="24"/>
        </w:rPr>
      </w:pPr>
      <w:r w:rsidRPr="00E1249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E12497">
        <w:rPr>
          <w:rFonts w:ascii="Arial" w:hAnsi="Arial" w:cs="Arial"/>
          <w:sz w:val="24"/>
          <w:szCs w:val="24"/>
        </w:rPr>
        <w:t xml:space="preserve">г. </w:t>
      </w:r>
      <w:r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461F85" w:rsidRPr="00E12497" w:rsidRDefault="00461F85" w:rsidP="0057721D">
      <w:pPr>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461F85" w:rsidRPr="00E12497" w:rsidRDefault="00461F85" w:rsidP="0057721D">
      <w:pPr>
        <w:spacing w:after="0" w:line="240" w:lineRule="auto"/>
        <w:ind w:firstLine="709"/>
        <w:contextualSpacing/>
        <w:rPr>
          <w:rFonts w:ascii="Arial" w:hAnsi="Arial" w:cs="Arial"/>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2.5. Оценка социал</w:t>
      </w:r>
      <w:r w:rsidR="0054738F" w:rsidRPr="00E12497">
        <w:rPr>
          <w:rFonts w:ascii="Arial" w:hAnsi="Arial" w:cs="Arial"/>
          <w:sz w:val="24"/>
          <w:szCs w:val="24"/>
        </w:rPr>
        <w:t>ьно-экономической эффективности</w:t>
      </w:r>
    </w:p>
    <w:p w:rsidR="00461F85" w:rsidRPr="00E1249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rsidR="00F7705D" w:rsidRPr="00E1249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rsidR="00F7705D" w:rsidRPr="00E1249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От реализации подпрограммных мероприятий в 2020–202</w:t>
      </w:r>
      <w:r w:rsidR="00094C85" w:rsidRPr="00E12497">
        <w:rPr>
          <w:rFonts w:ascii="Arial" w:hAnsi="Arial" w:cs="Arial"/>
          <w:sz w:val="24"/>
          <w:szCs w:val="24"/>
        </w:rPr>
        <w:t>3</w:t>
      </w:r>
      <w:r w:rsidRPr="00E12497">
        <w:rPr>
          <w:rFonts w:ascii="Arial" w:hAnsi="Arial" w:cs="Arial"/>
          <w:sz w:val="24"/>
          <w:szCs w:val="24"/>
        </w:rPr>
        <w:t xml:space="preserve"> годах ожидается достижение следующих результатов:</w:t>
      </w:r>
    </w:p>
    <w:p w:rsidR="00F7705D" w:rsidRPr="00E12497" w:rsidRDefault="00F7705D" w:rsidP="00F7705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Обеспечить 100 % населения города Бородино чистой питьевой водой нормативного качества и в достаточном количестве.</w:t>
      </w:r>
    </w:p>
    <w:p w:rsidR="00F7705D" w:rsidRPr="00E12497" w:rsidRDefault="00F7705D" w:rsidP="00F7705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Решение проблемы окажет существенное положительное влияние на социальное благополучие общества.</w:t>
      </w:r>
    </w:p>
    <w:p w:rsidR="00461F85" w:rsidRPr="00E12497" w:rsidRDefault="00461F85" w:rsidP="0057721D">
      <w:pPr>
        <w:pStyle w:val="ConsPlusNormal"/>
        <w:ind w:firstLine="709"/>
        <w:contextualSpacing/>
        <w:rPr>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2.6. Мероприятия подпрограммы</w:t>
      </w:r>
    </w:p>
    <w:p w:rsidR="00461F85" w:rsidRPr="00E12497" w:rsidRDefault="00461F85" w:rsidP="0057721D">
      <w:pPr>
        <w:pStyle w:val="ConsPlusNormal"/>
        <w:ind w:firstLine="709"/>
        <w:contextualSpacing/>
        <w:rPr>
          <w:sz w:val="24"/>
          <w:szCs w:val="24"/>
        </w:rPr>
      </w:pPr>
    </w:p>
    <w:p w:rsidR="00461F85" w:rsidRPr="00E12497" w:rsidRDefault="00461F85" w:rsidP="0057721D">
      <w:pPr>
        <w:pStyle w:val="ConsPlusNormal"/>
        <w:ind w:firstLine="709"/>
        <w:contextualSpacing/>
        <w:rPr>
          <w:sz w:val="24"/>
          <w:szCs w:val="24"/>
        </w:rPr>
      </w:pPr>
      <w:r w:rsidRPr="00E12497">
        <w:rPr>
          <w:sz w:val="24"/>
          <w:szCs w:val="24"/>
        </w:rPr>
        <w:t>Перечень мероприятий подпрограммы представлен в приложении 2 к подпрограмме.</w:t>
      </w:r>
    </w:p>
    <w:p w:rsidR="00461F85" w:rsidRPr="00E12497" w:rsidRDefault="00461F85" w:rsidP="0057721D">
      <w:pPr>
        <w:pStyle w:val="ConsPlusNormal"/>
        <w:ind w:firstLine="709"/>
        <w:contextualSpacing/>
        <w:rPr>
          <w:sz w:val="24"/>
          <w:szCs w:val="24"/>
        </w:rPr>
      </w:pPr>
    </w:p>
    <w:p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2.7. </w:t>
      </w:r>
      <w:r w:rsidR="00AD57B1" w:rsidRPr="00E1249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461F85" w:rsidRPr="00E1249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rsidR="009910DA" w:rsidRPr="00E12497" w:rsidRDefault="009910DA" w:rsidP="0057721D">
      <w:pPr>
        <w:pStyle w:val="ConsPlusNormal"/>
        <w:ind w:firstLine="709"/>
        <w:contextualSpacing/>
        <w:rPr>
          <w:sz w:val="24"/>
          <w:szCs w:val="24"/>
        </w:rPr>
      </w:pPr>
      <w:r w:rsidRPr="00E12497">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rsidR="00AB3F52" w:rsidRPr="00E12497" w:rsidRDefault="00AB3F52" w:rsidP="0057721D">
      <w:pPr>
        <w:pStyle w:val="ConsPlusNormal"/>
        <w:ind w:right="125" w:firstLine="709"/>
        <w:contextualSpacing/>
        <w:rPr>
          <w:sz w:val="24"/>
          <w:szCs w:val="24"/>
        </w:rPr>
      </w:pPr>
      <w:r w:rsidRPr="00E12497">
        <w:rPr>
          <w:sz w:val="24"/>
          <w:szCs w:val="24"/>
        </w:rPr>
        <w:t xml:space="preserve">Общий объем финансирования подпрограммы за счет средств всех источников финансирования за период 2020–2023 годов – </w:t>
      </w:r>
      <w:r w:rsidR="0006615C" w:rsidRPr="00E12497">
        <w:rPr>
          <w:sz w:val="24"/>
          <w:szCs w:val="24"/>
        </w:rPr>
        <w:t>180 262 591,92 </w:t>
      </w:r>
      <w:r w:rsidRPr="00E12497">
        <w:rPr>
          <w:sz w:val="24"/>
          <w:szCs w:val="24"/>
        </w:rPr>
        <w:t>рублей, в том числе по годам:</w:t>
      </w:r>
    </w:p>
    <w:p w:rsidR="00AB3F52" w:rsidRPr="00E12497" w:rsidRDefault="00AB3F52" w:rsidP="0057721D">
      <w:pPr>
        <w:pStyle w:val="ConsPlusNormal"/>
        <w:ind w:right="125" w:firstLine="709"/>
        <w:contextualSpacing/>
        <w:rPr>
          <w:sz w:val="24"/>
          <w:szCs w:val="24"/>
        </w:rPr>
      </w:pPr>
      <w:r w:rsidRPr="00E12497">
        <w:rPr>
          <w:sz w:val="24"/>
          <w:szCs w:val="24"/>
        </w:rPr>
        <w:t>– 2020 год – 10 119 191,92 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2021 год – </w:t>
      </w:r>
      <w:r w:rsidR="00306A6B" w:rsidRPr="00E12497">
        <w:rPr>
          <w:sz w:val="24"/>
          <w:szCs w:val="24"/>
        </w:rPr>
        <w:t xml:space="preserve">45 048 600,00 </w:t>
      </w:r>
      <w:r w:rsidRPr="00E12497">
        <w:rPr>
          <w:sz w:val="24"/>
          <w:szCs w:val="24"/>
        </w:rPr>
        <w:t>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2022 год – </w:t>
      </w:r>
      <w:r w:rsidR="00B056D0" w:rsidRPr="00E12497">
        <w:rPr>
          <w:sz w:val="24"/>
          <w:szCs w:val="24"/>
        </w:rPr>
        <w:t xml:space="preserve">125 094 800,00 </w:t>
      </w:r>
      <w:r w:rsidRPr="00E12497">
        <w:rPr>
          <w:sz w:val="24"/>
          <w:szCs w:val="24"/>
        </w:rPr>
        <w:t>рублей,</w:t>
      </w:r>
    </w:p>
    <w:p w:rsidR="00AB3F52" w:rsidRPr="00E12497" w:rsidRDefault="00AB3F52" w:rsidP="0057721D">
      <w:pPr>
        <w:pStyle w:val="ConsPlusNormal"/>
        <w:ind w:right="125" w:firstLine="709"/>
        <w:contextualSpacing/>
        <w:rPr>
          <w:sz w:val="24"/>
          <w:szCs w:val="24"/>
        </w:rPr>
      </w:pPr>
      <w:r w:rsidRPr="00E12497">
        <w:rPr>
          <w:sz w:val="24"/>
          <w:szCs w:val="24"/>
        </w:rPr>
        <w:t>– 2023 год – 0,00 рублей.</w:t>
      </w:r>
    </w:p>
    <w:p w:rsidR="00AB3F52" w:rsidRPr="00E12497" w:rsidRDefault="00AB3F52" w:rsidP="0057721D">
      <w:pPr>
        <w:pStyle w:val="ConsPlusNormal"/>
        <w:ind w:right="125" w:firstLine="709"/>
        <w:contextualSpacing/>
        <w:rPr>
          <w:sz w:val="24"/>
          <w:szCs w:val="24"/>
        </w:rPr>
      </w:pPr>
      <w:r w:rsidRPr="00E12497">
        <w:rPr>
          <w:sz w:val="24"/>
          <w:szCs w:val="24"/>
        </w:rPr>
        <w:t>Из них:</w:t>
      </w:r>
    </w:p>
    <w:p w:rsidR="004D0E97" w:rsidRPr="00E12497" w:rsidRDefault="004D0E97" w:rsidP="0057721D">
      <w:pPr>
        <w:pStyle w:val="ConsPlusNormal"/>
        <w:ind w:right="125" w:firstLine="709"/>
        <w:contextualSpacing/>
        <w:rPr>
          <w:sz w:val="24"/>
          <w:szCs w:val="24"/>
        </w:rPr>
      </w:pPr>
      <w:r w:rsidRPr="00E12497">
        <w:rPr>
          <w:sz w:val="24"/>
          <w:szCs w:val="24"/>
        </w:rPr>
        <w:t>средства из федерального бюджета</w:t>
      </w:r>
      <w:r w:rsidR="00137A66" w:rsidRPr="00E12497">
        <w:rPr>
          <w:sz w:val="24"/>
          <w:szCs w:val="24"/>
        </w:rPr>
        <w:t xml:space="preserve"> – 160 035 900,00 рублей, в том числе по годам:</w:t>
      </w:r>
    </w:p>
    <w:p w:rsidR="00137A66" w:rsidRPr="00E12497" w:rsidRDefault="00137A66" w:rsidP="00137A66">
      <w:pPr>
        <w:pStyle w:val="ConsPlusNormal"/>
        <w:ind w:right="125" w:firstLine="709"/>
        <w:contextualSpacing/>
        <w:rPr>
          <w:sz w:val="24"/>
          <w:szCs w:val="24"/>
        </w:rPr>
      </w:pPr>
      <w:r w:rsidRPr="00E12497">
        <w:rPr>
          <w:sz w:val="24"/>
          <w:szCs w:val="24"/>
        </w:rPr>
        <w:t>– 2020 год – 0,00 рублей;</w:t>
      </w:r>
    </w:p>
    <w:p w:rsidR="00137A66" w:rsidRPr="00E12497" w:rsidRDefault="00137A66" w:rsidP="00137A66">
      <w:pPr>
        <w:pStyle w:val="ConsPlusNormal"/>
        <w:ind w:right="125" w:firstLine="709"/>
        <w:contextualSpacing/>
        <w:rPr>
          <w:sz w:val="24"/>
          <w:szCs w:val="24"/>
        </w:rPr>
      </w:pPr>
      <w:r w:rsidRPr="00E12497">
        <w:rPr>
          <w:sz w:val="24"/>
          <w:szCs w:val="24"/>
        </w:rPr>
        <w:t>– 2021 год – 42 372 500,00 рублей;</w:t>
      </w:r>
    </w:p>
    <w:p w:rsidR="00137A66" w:rsidRPr="00E12497" w:rsidRDefault="00137A66" w:rsidP="00137A66">
      <w:pPr>
        <w:pStyle w:val="ConsPlusNormal"/>
        <w:ind w:right="125" w:firstLine="709"/>
        <w:contextualSpacing/>
        <w:rPr>
          <w:sz w:val="24"/>
          <w:szCs w:val="24"/>
        </w:rPr>
      </w:pPr>
      <w:r w:rsidRPr="00E12497">
        <w:rPr>
          <w:sz w:val="24"/>
          <w:szCs w:val="24"/>
        </w:rPr>
        <w:t>– 2022 год – 117 663 400,00 рублей;</w:t>
      </w:r>
    </w:p>
    <w:p w:rsidR="00137A66" w:rsidRPr="00E12497" w:rsidRDefault="00137A66" w:rsidP="00137A66">
      <w:pPr>
        <w:pStyle w:val="ConsPlusNormal"/>
        <w:ind w:right="125" w:firstLine="709"/>
        <w:contextualSpacing/>
        <w:rPr>
          <w:sz w:val="24"/>
          <w:szCs w:val="24"/>
        </w:rPr>
      </w:pPr>
      <w:r w:rsidRPr="00E12497">
        <w:rPr>
          <w:sz w:val="24"/>
          <w:szCs w:val="24"/>
        </w:rPr>
        <w:t>– 2023 год – 0,00 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средства из краевого бюджета – </w:t>
      </w:r>
      <w:r w:rsidR="00086A39" w:rsidRPr="00E12497">
        <w:rPr>
          <w:sz w:val="24"/>
          <w:szCs w:val="24"/>
        </w:rPr>
        <w:t xml:space="preserve">18 440 900,00 </w:t>
      </w:r>
      <w:r w:rsidRPr="00E12497">
        <w:rPr>
          <w:sz w:val="24"/>
          <w:szCs w:val="24"/>
        </w:rPr>
        <w:t>рублей, в том числе по годам:</w:t>
      </w:r>
    </w:p>
    <w:p w:rsidR="00AB3F52" w:rsidRPr="00E12497" w:rsidRDefault="00AB3F52" w:rsidP="0057721D">
      <w:pPr>
        <w:pStyle w:val="ConsPlusNormal"/>
        <w:ind w:right="125" w:firstLine="709"/>
        <w:contextualSpacing/>
        <w:rPr>
          <w:sz w:val="24"/>
          <w:szCs w:val="24"/>
        </w:rPr>
      </w:pPr>
      <w:r w:rsidRPr="00E12497">
        <w:rPr>
          <w:sz w:val="24"/>
          <w:szCs w:val="24"/>
        </w:rPr>
        <w:t>– 2020 год – 10 018 000,00 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2021 год – </w:t>
      </w:r>
      <w:r w:rsidR="00234174" w:rsidRPr="00E12497">
        <w:rPr>
          <w:sz w:val="24"/>
          <w:szCs w:val="24"/>
        </w:rPr>
        <w:t xml:space="preserve">2 230 100,00 </w:t>
      </w:r>
      <w:r w:rsidRPr="00E12497">
        <w:rPr>
          <w:sz w:val="24"/>
          <w:szCs w:val="24"/>
        </w:rPr>
        <w:t>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2022 год – </w:t>
      </w:r>
      <w:r w:rsidR="00234174" w:rsidRPr="00E12497">
        <w:rPr>
          <w:sz w:val="24"/>
          <w:szCs w:val="24"/>
        </w:rPr>
        <w:t xml:space="preserve">6 192 800,00 </w:t>
      </w:r>
      <w:r w:rsidRPr="00E12497">
        <w:rPr>
          <w:sz w:val="24"/>
          <w:szCs w:val="24"/>
        </w:rPr>
        <w:t>рублей;</w:t>
      </w:r>
    </w:p>
    <w:p w:rsidR="00AB3F52" w:rsidRPr="00E12497" w:rsidRDefault="00AB3F52" w:rsidP="0057721D">
      <w:pPr>
        <w:pStyle w:val="ConsPlusNormal"/>
        <w:ind w:right="125" w:firstLine="709"/>
        <w:contextualSpacing/>
        <w:rPr>
          <w:sz w:val="24"/>
          <w:szCs w:val="24"/>
        </w:rPr>
      </w:pPr>
      <w:r w:rsidRPr="00E12497">
        <w:rPr>
          <w:sz w:val="24"/>
          <w:szCs w:val="24"/>
        </w:rPr>
        <w:t>– 2023 год – 0,00 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средства из местного бюджета – </w:t>
      </w:r>
      <w:r w:rsidR="009D6FBE" w:rsidRPr="00E12497">
        <w:rPr>
          <w:sz w:val="24"/>
          <w:szCs w:val="24"/>
        </w:rPr>
        <w:t xml:space="preserve">1 785 791,92 </w:t>
      </w:r>
      <w:r w:rsidRPr="00E12497">
        <w:rPr>
          <w:sz w:val="24"/>
          <w:szCs w:val="24"/>
        </w:rPr>
        <w:t>рублей, в том числе по годам:</w:t>
      </w:r>
    </w:p>
    <w:p w:rsidR="00AB3F52" w:rsidRPr="00E12497" w:rsidRDefault="00AB3F52" w:rsidP="0057721D">
      <w:pPr>
        <w:pStyle w:val="ConsPlusNormal"/>
        <w:ind w:right="125" w:firstLine="709"/>
        <w:contextualSpacing/>
        <w:rPr>
          <w:sz w:val="24"/>
          <w:szCs w:val="24"/>
        </w:rPr>
      </w:pPr>
      <w:r w:rsidRPr="00E12497">
        <w:rPr>
          <w:sz w:val="24"/>
          <w:szCs w:val="24"/>
        </w:rPr>
        <w:t>– 2020 год – 101 191,92 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2021 год – </w:t>
      </w:r>
      <w:r w:rsidR="00B34B89" w:rsidRPr="00E12497">
        <w:rPr>
          <w:sz w:val="24"/>
          <w:szCs w:val="24"/>
        </w:rPr>
        <w:t xml:space="preserve">446 000,00 </w:t>
      </w:r>
      <w:r w:rsidRPr="00E12497">
        <w:rPr>
          <w:sz w:val="24"/>
          <w:szCs w:val="24"/>
        </w:rPr>
        <w:t>рублей,</w:t>
      </w:r>
    </w:p>
    <w:p w:rsidR="00AB3F52" w:rsidRPr="00E12497" w:rsidRDefault="00AB3F52" w:rsidP="0057721D">
      <w:pPr>
        <w:pStyle w:val="ConsPlusNormal"/>
        <w:ind w:right="125" w:firstLine="709"/>
        <w:contextualSpacing/>
        <w:rPr>
          <w:sz w:val="24"/>
          <w:szCs w:val="24"/>
        </w:rPr>
      </w:pPr>
      <w:r w:rsidRPr="00E12497">
        <w:rPr>
          <w:sz w:val="24"/>
          <w:szCs w:val="24"/>
        </w:rPr>
        <w:t xml:space="preserve">– 2022 год – </w:t>
      </w:r>
      <w:r w:rsidR="00B34B89" w:rsidRPr="00E12497">
        <w:rPr>
          <w:sz w:val="24"/>
          <w:szCs w:val="24"/>
        </w:rPr>
        <w:t xml:space="preserve">1 238 600,00 </w:t>
      </w:r>
      <w:r w:rsidRPr="00E12497">
        <w:rPr>
          <w:sz w:val="24"/>
          <w:szCs w:val="24"/>
        </w:rPr>
        <w:t>рублей,</w:t>
      </w:r>
    </w:p>
    <w:p w:rsidR="00026804" w:rsidRPr="00E12497" w:rsidRDefault="00AB3F52" w:rsidP="0057721D">
      <w:pPr>
        <w:pStyle w:val="ConsPlusNormal"/>
        <w:ind w:firstLine="709"/>
        <w:contextualSpacing/>
        <w:outlineLvl w:val="0"/>
        <w:rPr>
          <w:sz w:val="24"/>
          <w:szCs w:val="24"/>
        </w:rPr>
      </w:pPr>
      <w:r w:rsidRPr="00E12497">
        <w:rPr>
          <w:sz w:val="24"/>
          <w:szCs w:val="24"/>
        </w:rPr>
        <w:t>– 2023 год – 0,00 рублей</w:t>
      </w:r>
      <w:r w:rsidR="00890571" w:rsidRPr="00E12497">
        <w:rPr>
          <w:sz w:val="24"/>
          <w:szCs w:val="24"/>
        </w:rPr>
        <w:t>.</w:t>
      </w:r>
    </w:p>
    <w:p w:rsidR="00890571" w:rsidRPr="00E12497" w:rsidRDefault="00890571" w:rsidP="0057721D">
      <w:pPr>
        <w:pStyle w:val="ConsPlusNormal"/>
        <w:ind w:firstLine="709"/>
        <w:contextualSpacing/>
        <w:outlineLvl w:val="0"/>
        <w:rPr>
          <w:sz w:val="24"/>
          <w:szCs w:val="24"/>
        </w:rPr>
      </w:pPr>
    </w:p>
    <w:p w:rsidR="00026804" w:rsidRPr="00E12497" w:rsidRDefault="00026804" w:rsidP="0057721D">
      <w:pPr>
        <w:pStyle w:val="ConsPlusNormal"/>
        <w:ind w:firstLine="709"/>
        <w:contextualSpacing/>
        <w:outlineLvl w:val="0"/>
        <w:rPr>
          <w:sz w:val="24"/>
          <w:szCs w:val="24"/>
        </w:rPr>
        <w:sectPr w:rsidR="00026804" w:rsidRPr="00E12497" w:rsidSect="004210FB">
          <w:pgSz w:w="11906" w:h="16838"/>
          <w:pgMar w:top="1134" w:right="851" w:bottom="1134" w:left="1701" w:header="709" w:footer="709" w:gutter="0"/>
          <w:pgNumType w:start="1"/>
          <w:cols w:space="708"/>
          <w:titlePg/>
          <w:docGrid w:linePitch="360"/>
        </w:sectPr>
      </w:pPr>
    </w:p>
    <w:p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t>Приложение 1</w:t>
      </w:r>
    </w:p>
    <w:p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t>к подпрограмме 4 «Чистая вода»</w:t>
      </w:r>
    </w:p>
    <w:p w:rsidR="00026804" w:rsidRPr="00E12497" w:rsidRDefault="00026804" w:rsidP="0057721D">
      <w:pPr>
        <w:pStyle w:val="ConsPlusNormal"/>
        <w:ind w:left="7371" w:firstLine="0"/>
        <w:contextualSpacing/>
        <w:jc w:val="left"/>
        <w:rPr>
          <w:sz w:val="24"/>
          <w:szCs w:val="24"/>
        </w:rPr>
      </w:pPr>
    </w:p>
    <w:p w:rsidR="00026804" w:rsidRPr="00E12497" w:rsidRDefault="00026804" w:rsidP="0057721D">
      <w:pPr>
        <w:pStyle w:val="ConsPlusNormal"/>
        <w:contextualSpacing/>
        <w:rPr>
          <w:sz w:val="24"/>
          <w:szCs w:val="24"/>
        </w:rPr>
      </w:pPr>
    </w:p>
    <w:p w:rsidR="00A8494F" w:rsidRPr="00E12497" w:rsidRDefault="00A8494F" w:rsidP="007C5018">
      <w:pPr>
        <w:spacing w:after="0" w:line="240" w:lineRule="auto"/>
        <w:jc w:val="center"/>
        <w:rPr>
          <w:rFonts w:ascii="Arial" w:hAnsi="Arial" w:cs="Arial"/>
          <w:sz w:val="24"/>
          <w:szCs w:val="24"/>
        </w:rPr>
      </w:pPr>
      <w:bookmarkStart w:id="2" w:name="P116"/>
      <w:bookmarkEnd w:id="2"/>
      <w:r w:rsidRPr="00E12497">
        <w:rPr>
          <w:rFonts w:ascii="Arial" w:hAnsi="Arial" w:cs="Arial"/>
          <w:sz w:val="24"/>
          <w:szCs w:val="24"/>
        </w:rPr>
        <w:t>Перечень ц</w:t>
      </w:r>
      <w:r w:rsidR="004E64F8" w:rsidRPr="00E12497">
        <w:rPr>
          <w:rFonts w:ascii="Arial" w:hAnsi="Arial" w:cs="Arial"/>
          <w:sz w:val="24"/>
          <w:szCs w:val="24"/>
        </w:rPr>
        <w:t>елевых индикаторов подпрограммы</w:t>
      </w:r>
    </w:p>
    <w:p w:rsidR="00A8494F" w:rsidRPr="00E12497" w:rsidRDefault="00A8494F" w:rsidP="0057721D">
      <w:pPr>
        <w:pStyle w:val="ConsPlusNormal"/>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4566"/>
        <w:gridCol w:w="1332"/>
        <w:gridCol w:w="1534"/>
        <w:gridCol w:w="2931"/>
        <w:gridCol w:w="880"/>
        <w:gridCol w:w="930"/>
        <w:gridCol w:w="1030"/>
        <w:gridCol w:w="1030"/>
      </w:tblGrid>
      <w:tr w:rsidR="00792C52" w:rsidRPr="00E12497" w:rsidTr="00E9119C">
        <w:tc>
          <w:tcPr>
            <w:tcW w:w="0" w:type="auto"/>
            <w:vMerge w:val="restart"/>
            <w:vAlign w:val="center"/>
          </w:tcPr>
          <w:p w:rsidR="00792C52" w:rsidRPr="00E12497" w:rsidRDefault="00792C52" w:rsidP="0075204B">
            <w:pPr>
              <w:pStyle w:val="ConsPlusNormal"/>
              <w:ind w:firstLine="0"/>
              <w:contextualSpacing/>
            </w:pPr>
            <w:r w:rsidRPr="00E12497">
              <w:t>№ п/п</w:t>
            </w:r>
          </w:p>
        </w:tc>
        <w:tc>
          <w:tcPr>
            <w:tcW w:w="0" w:type="auto"/>
            <w:vMerge w:val="restart"/>
            <w:vAlign w:val="center"/>
          </w:tcPr>
          <w:p w:rsidR="00792C52" w:rsidRPr="00E12497" w:rsidRDefault="00270D53" w:rsidP="0075204B">
            <w:pPr>
              <w:spacing w:after="0" w:line="240" w:lineRule="auto"/>
              <w:contextualSpacing/>
              <w:jc w:val="center"/>
              <w:rPr>
                <w:rFonts w:ascii="Arial" w:hAnsi="Arial" w:cs="Arial"/>
                <w:sz w:val="20"/>
                <w:szCs w:val="20"/>
              </w:rPr>
            </w:pPr>
            <w:r w:rsidRPr="00E12497">
              <w:rPr>
                <w:rFonts w:ascii="Arial" w:hAnsi="Arial" w:cs="Arial"/>
                <w:sz w:val="20"/>
                <w:szCs w:val="20"/>
              </w:rPr>
              <w:t>Цель, целевые индикаторы</w:t>
            </w:r>
          </w:p>
        </w:tc>
        <w:tc>
          <w:tcPr>
            <w:tcW w:w="0" w:type="auto"/>
            <w:vMerge w:val="restart"/>
            <w:vAlign w:val="center"/>
          </w:tcPr>
          <w:p w:rsidR="00792C52" w:rsidRPr="00E12497" w:rsidRDefault="00792C52" w:rsidP="0075204B">
            <w:pPr>
              <w:spacing w:after="0" w:line="240" w:lineRule="auto"/>
              <w:contextualSpacing/>
              <w:jc w:val="center"/>
              <w:rPr>
                <w:rFonts w:ascii="Arial" w:hAnsi="Arial" w:cs="Arial"/>
                <w:sz w:val="20"/>
                <w:szCs w:val="20"/>
              </w:rPr>
            </w:pPr>
            <w:r w:rsidRPr="00E12497">
              <w:rPr>
                <w:rFonts w:ascii="Arial" w:hAnsi="Arial" w:cs="Arial"/>
                <w:sz w:val="20"/>
                <w:szCs w:val="20"/>
              </w:rPr>
              <w:t>Единица измерения</w:t>
            </w:r>
          </w:p>
        </w:tc>
        <w:tc>
          <w:tcPr>
            <w:tcW w:w="0" w:type="auto"/>
            <w:vMerge w:val="restart"/>
            <w:vAlign w:val="center"/>
          </w:tcPr>
          <w:p w:rsidR="00792C52" w:rsidRPr="00E12497" w:rsidRDefault="00792C52" w:rsidP="0075204B">
            <w:pPr>
              <w:spacing w:after="0" w:line="240" w:lineRule="auto"/>
              <w:contextualSpacing/>
              <w:jc w:val="center"/>
              <w:rPr>
                <w:rFonts w:ascii="Arial" w:hAnsi="Arial" w:cs="Arial"/>
                <w:sz w:val="20"/>
                <w:szCs w:val="20"/>
              </w:rPr>
            </w:pPr>
            <w:r w:rsidRPr="00E12497">
              <w:rPr>
                <w:rFonts w:ascii="Arial" w:hAnsi="Arial" w:cs="Arial"/>
                <w:sz w:val="20"/>
                <w:szCs w:val="20"/>
              </w:rPr>
              <w:t>Источник информации</w:t>
            </w:r>
          </w:p>
        </w:tc>
        <w:tc>
          <w:tcPr>
            <w:tcW w:w="0" w:type="auto"/>
            <w:vMerge w:val="restart"/>
            <w:vAlign w:val="center"/>
          </w:tcPr>
          <w:p w:rsidR="00792C52" w:rsidRPr="00E12497" w:rsidRDefault="00792C52" w:rsidP="0075204B">
            <w:pPr>
              <w:pStyle w:val="ConsPlusNormal"/>
              <w:ind w:firstLine="0"/>
              <w:contextualSpacing/>
              <w:jc w:val="center"/>
            </w:pPr>
            <w:r w:rsidRPr="00E12497">
              <w:t>Год, предшествующий началу реализации муниципальной программы</w:t>
            </w:r>
          </w:p>
          <w:p w:rsidR="00792C52" w:rsidRPr="00E12497" w:rsidRDefault="00792C52" w:rsidP="0075204B">
            <w:pPr>
              <w:pStyle w:val="ConsPlusNormal"/>
              <w:ind w:firstLine="0"/>
              <w:contextualSpacing/>
              <w:jc w:val="center"/>
            </w:pPr>
            <w:r w:rsidRPr="00E12497">
              <w:t>2019</w:t>
            </w:r>
          </w:p>
        </w:tc>
        <w:tc>
          <w:tcPr>
            <w:tcW w:w="0" w:type="auto"/>
            <w:gridSpan w:val="4"/>
            <w:vAlign w:val="center"/>
          </w:tcPr>
          <w:p w:rsidR="00792C52" w:rsidRPr="00E12497" w:rsidRDefault="00792C52" w:rsidP="0075204B">
            <w:pPr>
              <w:pStyle w:val="ConsPlusNormal"/>
              <w:ind w:firstLine="0"/>
              <w:contextualSpacing/>
              <w:jc w:val="center"/>
            </w:pPr>
            <w:r w:rsidRPr="00E12497">
              <w:t>Годы начала действия муниципальной программы</w:t>
            </w:r>
          </w:p>
        </w:tc>
      </w:tr>
      <w:tr w:rsidR="00792C52" w:rsidRPr="00E12497" w:rsidTr="00AA73BB">
        <w:trPr>
          <w:trHeight w:val="227"/>
        </w:trPr>
        <w:tc>
          <w:tcPr>
            <w:tcW w:w="0" w:type="auto"/>
            <w:vMerge/>
            <w:vAlign w:val="center"/>
          </w:tcPr>
          <w:p w:rsidR="00792C52" w:rsidRPr="00E12497" w:rsidRDefault="00792C52" w:rsidP="0075204B">
            <w:pPr>
              <w:spacing w:after="0" w:line="240" w:lineRule="auto"/>
              <w:contextualSpacing/>
              <w:jc w:val="center"/>
              <w:rPr>
                <w:rFonts w:ascii="Arial" w:hAnsi="Arial" w:cs="Arial"/>
                <w:sz w:val="20"/>
                <w:szCs w:val="20"/>
              </w:rPr>
            </w:pPr>
          </w:p>
        </w:tc>
        <w:tc>
          <w:tcPr>
            <w:tcW w:w="0" w:type="auto"/>
            <w:vMerge/>
            <w:vAlign w:val="center"/>
          </w:tcPr>
          <w:p w:rsidR="00792C52" w:rsidRPr="00E12497" w:rsidRDefault="00792C52" w:rsidP="0075204B">
            <w:pPr>
              <w:spacing w:after="0" w:line="240" w:lineRule="auto"/>
              <w:contextualSpacing/>
              <w:jc w:val="center"/>
              <w:rPr>
                <w:rFonts w:ascii="Arial" w:hAnsi="Arial" w:cs="Arial"/>
                <w:sz w:val="20"/>
                <w:szCs w:val="20"/>
              </w:rPr>
            </w:pPr>
          </w:p>
        </w:tc>
        <w:tc>
          <w:tcPr>
            <w:tcW w:w="0" w:type="auto"/>
            <w:vMerge/>
            <w:vAlign w:val="center"/>
          </w:tcPr>
          <w:p w:rsidR="00792C52" w:rsidRPr="00E12497" w:rsidRDefault="00792C52" w:rsidP="0075204B">
            <w:pPr>
              <w:spacing w:after="0" w:line="240" w:lineRule="auto"/>
              <w:contextualSpacing/>
              <w:jc w:val="center"/>
              <w:rPr>
                <w:rFonts w:ascii="Arial" w:hAnsi="Arial" w:cs="Arial"/>
                <w:sz w:val="20"/>
                <w:szCs w:val="20"/>
              </w:rPr>
            </w:pPr>
          </w:p>
        </w:tc>
        <w:tc>
          <w:tcPr>
            <w:tcW w:w="0" w:type="auto"/>
            <w:vMerge/>
            <w:vAlign w:val="center"/>
          </w:tcPr>
          <w:p w:rsidR="00792C52" w:rsidRPr="00E12497" w:rsidRDefault="00792C52" w:rsidP="0075204B">
            <w:pPr>
              <w:spacing w:after="0" w:line="240" w:lineRule="auto"/>
              <w:ind w:left="56" w:right="173"/>
              <w:contextualSpacing/>
              <w:jc w:val="center"/>
              <w:rPr>
                <w:rFonts w:ascii="Arial" w:hAnsi="Arial" w:cs="Arial"/>
                <w:sz w:val="20"/>
                <w:szCs w:val="20"/>
              </w:rPr>
            </w:pPr>
          </w:p>
        </w:tc>
        <w:tc>
          <w:tcPr>
            <w:tcW w:w="0" w:type="auto"/>
            <w:vMerge/>
          </w:tcPr>
          <w:p w:rsidR="00792C52" w:rsidRPr="00E12497" w:rsidRDefault="00792C52" w:rsidP="0075204B">
            <w:pPr>
              <w:pStyle w:val="ConsPlusNormal"/>
              <w:ind w:left="128" w:right="170" w:firstLine="0"/>
              <w:contextualSpacing/>
              <w:jc w:val="center"/>
            </w:pPr>
          </w:p>
        </w:tc>
        <w:tc>
          <w:tcPr>
            <w:tcW w:w="0" w:type="auto"/>
            <w:vAlign w:val="center"/>
          </w:tcPr>
          <w:p w:rsidR="00792C52" w:rsidRPr="00E12497" w:rsidRDefault="00792C52" w:rsidP="00F02CF2">
            <w:pPr>
              <w:pStyle w:val="ConsPlusNormal"/>
              <w:ind w:firstLine="0"/>
              <w:contextualSpacing/>
              <w:jc w:val="center"/>
            </w:pPr>
            <w:r w:rsidRPr="00E12497">
              <w:t>2020</w:t>
            </w:r>
          </w:p>
        </w:tc>
        <w:tc>
          <w:tcPr>
            <w:tcW w:w="0" w:type="auto"/>
            <w:vAlign w:val="center"/>
          </w:tcPr>
          <w:p w:rsidR="00792C52" w:rsidRPr="00E12497" w:rsidRDefault="00792C52" w:rsidP="0075204B">
            <w:pPr>
              <w:pStyle w:val="ConsPlusNormal"/>
              <w:ind w:left="131" w:right="158" w:firstLine="0"/>
              <w:contextualSpacing/>
              <w:jc w:val="center"/>
            </w:pPr>
            <w:r w:rsidRPr="00E12497">
              <w:t>2021</w:t>
            </w:r>
          </w:p>
        </w:tc>
        <w:tc>
          <w:tcPr>
            <w:tcW w:w="0" w:type="auto"/>
            <w:vAlign w:val="center"/>
          </w:tcPr>
          <w:p w:rsidR="00792C52" w:rsidRPr="00E12497" w:rsidRDefault="00792C52" w:rsidP="0075204B">
            <w:pPr>
              <w:pStyle w:val="ConsPlusNormal"/>
              <w:ind w:firstLine="0"/>
              <w:contextualSpacing/>
              <w:jc w:val="center"/>
            </w:pPr>
            <w:r w:rsidRPr="00E12497">
              <w:t>2022</w:t>
            </w:r>
          </w:p>
        </w:tc>
        <w:tc>
          <w:tcPr>
            <w:tcW w:w="0" w:type="auto"/>
            <w:vAlign w:val="center"/>
          </w:tcPr>
          <w:p w:rsidR="00792C52" w:rsidRPr="00E12497" w:rsidRDefault="00792C52" w:rsidP="0075204B">
            <w:pPr>
              <w:pStyle w:val="ConsPlusNormal"/>
              <w:ind w:firstLine="0"/>
              <w:contextualSpacing/>
              <w:jc w:val="center"/>
            </w:pPr>
            <w:r w:rsidRPr="00E12497">
              <w:t>2023</w:t>
            </w:r>
          </w:p>
        </w:tc>
      </w:tr>
      <w:tr w:rsidR="00792C52" w:rsidRPr="00E12497" w:rsidTr="00AA73BB">
        <w:trPr>
          <w:trHeight w:val="227"/>
        </w:trPr>
        <w:tc>
          <w:tcPr>
            <w:tcW w:w="0" w:type="auto"/>
            <w:vAlign w:val="center"/>
          </w:tcPr>
          <w:p w:rsidR="00792C52" w:rsidRPr="00E12497" w:rsidRDefault="00792C52" w:rsidP="00A56690">
            <w:pPr>
              <w:pStyle w:val="ConsPlusNormal"/>
              <w:ind w:firstLine="0"/>
              <w:contextualSpacing/>
              <w:jc w:val="center"/>
            </w:pPr>
            <w:r w:rsidRPr="00E12497">
              <w:t>1</w:t>
            </w:r>
          </w:p>
        </w:tc>
        <w:tc>
          <w:tcPr>
            <w:tcW w:w="0" w:type="auto"/>
            <w:vAlign w:val="center"/>
          </w:tcPr>
          <w:p w:rsidR="00792C52" w:rsidRPr="00E12497" w:rsidRDefault="00792C52" w:rsidP="00A56690">
            <w:pPr>
              <w:pStyle w:val="ConsPlusNormal"/>
              <w:ind w:firstLine="0"/>
              <w:contextualSpacing/>
              <w:jc w:val="center"/>
            </w:pPr>
            <w:r w:rsidRPr="00E12497">
              <w:t>2</w:t>
            </w:r>
          </w:p>
        </w:tc>
        <w:tc>
          <w:tcPr>
            <w:tcW w:w="0" w:type="auto"/>
            <w:vAlign w:val="center"/>
          </w:tcPr>
          <w:p w:rsidR="00792C52" w:rsidRPr="00E12497" w:rsidRDefault="00792C52" w:rsidP="00A56690">
            <w:pPr>
              <w:pStyle w:val="ConsPlusNormal"/>
              <w:ind w:firstLine="0"/>
              <w:contextualSpacing/>
              <w:jc w:val="center"/>
            </w:pPr>
            <w:r w:rsidRPr="00E12497">
              <w:t>3</w:t>
            </w:r>
          </w:p>
        </w:tc>
        <w:tc>
          <w:tcPr>
            <w:tcW w:w="0" w:type="auto"/>
            <w:vAlign w:val="center"/>
          </w:tcPr>
          <w:p w:rsidR="00792C52" w:rsidRPr="00E12497" w:rsidRDefault="00792C52" w:rsidP="00A56690">
            <w:pPr>
              <w:pStyle w:val="ConsPlusNormal"/>
              <w:ind w:firstLine="0"/>
              <w:contextualSpacing/>
              <w:jc w:val="center"/>
            </w:pPr>
            <w:r w:rsidRPr="00E12497">
              <w:t>4</w:t>
            </w:r>
          </w:p>
        </w:tc>
        <w:tc>
          <w:tcPr>
            <w:tcW w:w="0" w:type="auto"/>
            <w:vAlign w:val="center"/>
          </w:tcPr>
          <w:p w:rsidR="00792C52" w:rsidRPr="00E12497" w:rsidRDefault="00792C52" w:rsidP="00A56690">
            <w:pPr>
              <w:pStyle w:val="ConsPlusNormal"/>
              <w:ind w:firstLine="0"/>
              <w:contextualSpacing/>
              <w:jc w:val="center"/>
            </w:pPr>
            <w:r w:rsidRPr="00E12497">
              <w:t>5</w:t>
            </w:r>
          </w:p>
        </w:tc>
        <w:tc>
          <w:tcPr>
            <w:tcW w:w="0" w:type="auto"/>
            <w:vAlign w:val="center"/>
          </w:tcPr>
          <w:p w:rsidR="00792C52" w:rsidRPr="00E12497" w:rsidRDefault="00792C52" w:rsidP="00A56690">
            <w:pPr>
              <w:pStyle w:val="ConsPlusNormal"/>
              <w:ind w:firstLine="0"/>
              <w:contextualSpacing/>
              <w:jc w:val="center"/>
            </w:pPr>
            <w:r w:rsidRPr="00E12497">
              <w:t>6</w:t>
            </w:r>
          </w:p>
        </w:tc>
        <w:tc>
          <w:tcPr>
            <w:tcW w:w="0" w:type="auto"/>
            <w:vAlign w:val="center"/>
          </w:tcPr>
          <w:p w:rsidR="00792C52" w:rsidRPr="00E12497" w:rsidRDefault="00792C52" w:rsidP="00A56690">
            <w:pPr>
              <w:pStyle w:val="ConsPlusNormal"/>
              <w:ind w:firstLine="0"/>
              <w:contextualSpacing/>
              <w:jc w:val="center"/>
            </w:pPr>
            <w:r w:rsidRPr="00E12497">
              <w:t>7</w:t>
            </w:r>
          </w:p>
        </w:tc>
        <w:tc>
          <w:tcPr>
            <w:tcW w:w="0" w:type="auto"/>
            <w:vAlign w:val="center"/>
          </w:tcPr>
          <w:p w:rsidR="00792C52" w:rsidRPr="00E12497" w:rsidRDefault="00792C52" w:rsidP="00A56690">
            <w:pPr>
              <w:pStyle w:val="ConsPlusNormal"/>
              <w:ind w:firstLine="0"/>
              <w:contextualSpacing/>
              <w:jc w:val="center"/>
            </w:pPr>
            <w:r w:rsidRPr="00E12497">
              <w:t>8</w:t>
            </w:r>
          </w:p>
        </w:tc>
        <w:tc>
          <w:tcPr>
            <w:tcW w:w="0" w:type="auto"/>
            <w:vAlign w:val="center"/>
          </w:tcPr>
          <w:p w:rsidR="00792C52" w:rsidRPr="00E12497" w:rsidRDefault="00792C52" w:rsidP="00A56690">
            <w:pPr>
              <w:pStyle w:val="ConsPlusNormal"/>
              <w:ind w:firstLine="0"/>
              <w:contextualSpacing/>
              <w:jc w:val="center"/>
            </w:pPr>
            <w:r w:rsidRPr="00E12497">
              <w:t>9</w:t>
            </w:r>
          </w:p>
        </w:tc>
      </w:tr>
      <w:tr w:rsidR="00792C52" w:rsidRPr="00E12497" w:rsidTr="00E9119C">
        <w:tc>
          <w:tcPr>
            <w:tcW w:w="0" w:type="auto"/>
            <w:gridSpan w:val="9"/>
          </w:tcPr>
          <w:p w:rsidR="00792C52" w:rsidRPr="00E12497" w:rsidRDefault="00792C52" w:rsidP="0075204B">
            <w:pPr>
              <w:pStyle w:val="ConsPlusNormal"/>
              <w:ind w:left="129" w:right="126" w:firstLine="0"/>
              <w:contextualSpacing/>
            </w:pPr>
            <w:r w:rsidRPr="00E12497">
              <w:t xml:space="preserve">Цель подпрограммы: </w:t>
            </w:r>
            <w:r w:rsidR="008A6733" w:rsidRPr="00E12497">
              <w:t>развитие и модернизация объектов водоснабжения, повышение качества питьевой воды для населения города Бородино</w:t>
            </w:r>
          </w:p>
        </w:tc>
      </w:tr>
      <w:tr w:rsidR="00792C52" w:rsidRPr="00E12497" w:rsidTr="00466A79">
        <w:trPr>
          <w:trHeight w:val="227"/>
        </w:trPr>
        <w:tc>
          <w:tcPr>
            <w:tcW w:w="0" w:type="auto"/>
          </w:tcPr>
          <w:p w:rsidR="00792C52" w:rsidRPr="00E12497" w:rsidRDefault="00792C52" w:rsidP="0075204B">
            <w:pPr>
              <w:pStyle w:val="ConsPlusNormal"/>
              <w:contextualSpacing/>
            </w:pPr>
          </w:p>
        </w:tc>
        <w:tc>
          <w:tcPr>
            <w:tcW w:w="0" w:type="auto"/>
          </w:tcPr>
          <w:p w:rsidR="00792C52" w:rsidRPr="00E12497" w:rsidRDefault="00792C52" w:rsidP="0075204B">
            <w:pPr>
              <w:pStyle w:val="ConsPlusNormal"/>
              <w:ind w:left="100" w:right="176" w:firstLine="0"/>
              <w:contextualSpacing/>
            </w:pPr>
            <w:r w:rsidRPr="00E12497">
              <w:t>Целевые индикаторы</w:t>
            </w:r>
          </w:p>
        </w:tc>
        <w:tc>
          <w:tcPr>
            <w:tcW w:w="0" w:type="auto"/>
            <w:vAlign w:val="center"/>
          </w:tcPr>
          <w:p w:rsidR="00792C52" w:rsidRPr="00E12497" w:rsidRDefault="00792C52" w:rsidP="0075204B">
            <w:pPr>
              <w:pStyle w:val="ConsPlusNormal"/>
              <w:ind w:left="126" w:right="104" w:firstLine="0"/>
              <w:contextualSpacing/>
              <w:jc w:val="center"/>
            </w:pPr>
          </w:p>
        </w:tc>
        <w:tc>
          <w:tcPr>
            <w:tcW w:w="0" w:type="auto"/>
            <w:vAlign w:val="center"/>
          </w:tcPr>
          <w:p w:rsidR="00792C52" w:rsidRPr="00E12497" w:rsidRDefault="00792C52" w:rsidP="0075204B">
            <w:pPr>
              <w:pStyle w:val="ConsPlusNormal"/>
              <w:ind w:left="56" w:right="173" w:firstLine="0"/>
              <w:contextualSpacing/>
              <w:jc w:val="center"/>
            </w:pPr>
          </w:p>
        </w:tc>
        <w:tc>
          <w:tcPr>
            <w:tcW w:w="0" w:type="auto"/>
            <w:vAlign w:val="center"/>
          </w:tcPr>
          <w:p w:rsidR="00792C52" w:rsidRPr="00E12497" w:rsidRDefault="00792C52" w:rsidP="0075204B">
            <w:pPr>
              <w:pStyle w:val="ConsPlusNormal"/>
              <w:ind w:left="128" w:right="170" w:firstLine="0"/>
              <w:contextualSpacing/>
              <w:jc w:val="center"/>
            </w:pPr>
          </w:p>
        </w:tc>
        <w:tc>
          <w:tcPr>
            <w:tcW w:w="0" w:type="auto"/>
            <w:vAlign w:val="center"/>
          </w:tcPr>
          <w:p w:rsidR="00792C52" w:rsidRPr="00E12497" w:rsidRDefault="00792C52" w:rsidP="0075204B">
            <w:pPr>
              <w:pStyle w:val="ConsPlusNormal"/>
              <w:ind w:left="128" w:right="170" w:firstLine="0"/>
              <w:contextualSpacing/>
              <w:jc w:val="center"/>
            </w:pPr>
          </w:p>
        </w:tc>
        <w:tc>
          <w:tcPr>
            <w:tcW w:w="0" w:type="auto"/>
            <w:vAlign w:val="center"/>
          </w:tcPr>
          <w:p w:rsidR="00792C52" w:rsidRPr="00E12497" w:rsidRDefault="00792C52" w:rsidP="0075204B">
            <w:pPr>
              <w:pStyle w:val="ConsPlusNormal"/>
              <w:ind w:left="131" w:right="158" w:firstLine="0"/>
              <w:contextualSpacing/>
              <w:jc w:val="center"/>
            </w:pPr>
          </w:p>
        </w:tc>
        <w:tc>
          <w:tcPr>
            <w:tcW w:w="0" w:type="auto"/>
            <w:vAlign w:val="center"/>
          </w:tcPr>
          <w:p w:rsidR="00792C52" w:rsidRPr="00E12497" w:rsidRDefault="00792C52" w:rsidP="0075204B">
            <w:pPr>
              <w:pStyle w:val="ConsPlusNormal"/>
              <w:ind w:left="88" w:right="126" w:firstLine="0"/>
              <w:contextualSpacing/>
              <w:jc w:val="center"/>
            </w:pPr>
          </w:p>
        </w:tc>
        <w:tc>
          <w:tcPr>
            <w:tcW w:w="0" w:type="auto"/>
          </w:tcPr>
          <w:p w:rsidR="00792C52" w:rsidRPr="00E12497" w:rsidRDefault="00792C52" w:rsidP="0075204B">
            <w:pPr>
              <w:pStyle w:val="ConsPlusNormal"/>
              <w:ind w:left="88" w:right="126" w:firstLine="0"/>
              <w:contextualSpacing/>
              <w:jc w:val="center"/>
            </w:pPr>
          </w:p>
        </w:tc>
      </w:tr>
      <w:tr w:rsidR="00792C52" w:rsidRPr="00E12497" w:rsidTr="00E9119C">
        <w:tc>
          <w:tcPr>
            <w:tcW w:w="0" w:type="auto"/>
          </w:tcPr>
          <w:p w:rsidR="00792C52" w:rsidRPr="00E12497" w:rsidRDefault="00792C52" w:rsidP="0075204B">
            <w:pPr>
              <w:pStyle w:val="ConsPlusNormal"/>
              <w:ind w:firstLine="0"/>
              <w:contextualSpacing/>
              <w:jc w:val="left"/>
            </w:pPr>
            <w:r w:rsidRPr="00E12497">
              <w:t>1</w:t>
            </w:r>
          </w:p>
        </w:tc>
        <w:tc>
          <w:tcPr>
            <w:tcW w:w="0" w:type="auto"/>
          </w:tcPr>
          <w:p w:rsidR="00792C52" w:rsidRPr="00E12497" w:rsidRDefault="00792C52" w:rsidP="0075204B">
            <w:pPr>
              <w:pStyle w:val="ConsPlusNormal"/>
              <w:ind w:left="100" w:right="176" w:firstLine="0"/>
              <w:contextualSpacing/>
            </w:pPr>
            <w:r w:rsidRPr="00E12497">
              <w:t>Доля населения города Бородино, обеспеченного качественной питьевой водой из систем централизованного водоснабжения</w:t>
            </w:r>
          </w:p>
        </w:tc>
        <w:tc>
          <w:tcPr>
            <w:tcW w:w="0" w:type="auto"/>
            <w:vAlign w:val="center"/>
          </w:tcPr>
          <w:p w:rsidR="00792C52" w:rsidRPr="00E12497" w:rsidRDefault="00792C52" w:rsidP="0075204B">
            <w:pPr>
              <w:pStyle w:val="ConsPlusNormal"/>
              <w:ind w:left="126" w:right="104" w:firstLine="0"/>
              <w:contextualSpacing/>
              <w:jc w:val="center"/>
            </w:pPr>
            <w:r w:rsidRPr="00E12497">
              <w:t>%</w:t>
            </w:r>
          </w:p>
        </w:tc>
        <w:tc>
          <w:tcPr>
            <w:tcW w:w="0" w:type="auto"/>
            <w:vAlign w:val="center"/>
          </w:tcPr>
          <w:p w:rsidR="00792C52" w:rsidRPr="00E12497" w:rsidRDefault="00792C52" w:rsidP="0075204B">
            <w:pPr>
              <w:pStyle w:val="ConsPlusNormal"/>
              <w:ind w:left="56" w:right="173" w:firstLine="0"/>
              <w:contextualSpacing/>
              <w:jc w:val="center"/>
            </w:pPr>
            <w:r w:rsidRPr="00E12497">
              <w:t>годовой отчет</w:t>
            </w:r>
          </w:p>
        </w:tc>
        <w:tc>
          <w:tcPr>
            <w:tcW w:w="0" w:type="auto"/>
            <w:vAlign w:val="center"/>
          </w:tcPr>
          <w:p w:rsidR="00792C52" w:rsidRPr="00E12497" w:rsidRDefault="00792C52" w:rsidP="0075204B">
            <w:pPr>
              <w:pStyle w:val="ConsPlusNormal"/>
              <w:ind w:left="128" w:right="170" w:firstLine="0"/>
              <w:contextualSpacing/>
              <w:jc w:val="center"/>
            </w:pPr>
            <w:r w:rsidRPr="00E12497">
              <w:t>0</w:t>
            </w:r>
            <w:r w:rsidR="003E3D18" w:rsidRPr="00E12497">
              <w:t>,00</w:t>
            </w:r>
          </w:p>
        </w:tc>
        <w:tc>
          <w:tcPr>
            <w:tcW w:w="0" w:type="auto"/>
            <w:vAlign w:val="center"/>
          </w:tcPr>
          <w:p w:rsidR="00792C52" w:rsidRPr="00E12497" w:rsidRDefault="00792C52" w:rsidP="0075204B">
            <w:pPr>
              <w:pStyle w:val="ConsPlusNormal"/>
              <w:ind w:left="128" w:right="170" w:firstLine="0"/>
              <w:contextualSpacing/>
              <w:jc w:val="center"/>
            </w:pPr>
            <w:r w:rsidRPr="00E12497">
              <w:t>0</w:t>
            </w:r>
            <w:r w:rsidR="003E3D18" w:rsidRPr="00E12497">
              <w:t>,00</w:t>
            </w:r>
          </w:p>
        </w:tc>
        <w:tc>
          <w:tcPr>
            <w:tcW w:w="0" w:type="auto"/>
            <w:vAlign w:val="center"/>
          </w:tcPr>
          <w:p w:rsidR="00792C52" w:rsidRPr="00E12497" w:rsidRDefault="00792C52" w:rsidP="0075204B">
            <w:pPr>
              <w:pStyle w:val="ConsPlusNormal"/>
              <w:ind w:left="131" w:right="158" w:firstLine="0"/>
              <w:contextualSpacing/>
              <w:jc w:val="center"/>
            </w:pPr>
            <w:r w:rsidRPr="00E12497">
              <w:t>0</w:t>
            </w:r>
            <w:r w:rsidR="003E3D18" w:rsidRPr="00E12497">
              <w:t>,00</w:t>
            </w:r>
          </w:p>
        </w:tc>
        <w:tc>
          <w:tcPr>
            <w:tcW w:w="0" w:type="auto"/>
            <w:vAlign w:val="center"/>
          </w:tcPr>
          <w:p w:rsidR="00792C52" w:rsidRPr="00E12497" w:rsidRDefault="00792C52" w:rsidP="0075204B">
            <w:pPr>
              <w:pStyle w:val="ConsPlusNormal"/>
              <w:ind w:left="88" w:right="126" w:firstLine="0"/>
              <w:contextualSpacing/>
              <w:jc w:val="center"/>
            </w:pPr>
            <w:r w:rsidRPr="00E12497">
              <w:t>100</w:t>
            </w:r>
            <w:r w:rsidR="003E3D18" w:rsidRPr="00E12497">
              <w:t>,00</w:t>
            </w:r>
          </w:p>
        </w:tc>
        <w:tc>
          <w:tcPr>
            <w:tcW w:w="0" w:type="auto"/>
            <w:vAlign w:val="center"/>
          </w:tcPr>
          <w:p w:rsidR="00792C52" w:rsidRPr="00E12497" w:rsidRDefault="00792C52" w:rsidP="0075204B">
            <w:pPr>
              <w:pStyle w:val="ConsPlusNormal"/>
              <w:ind w:left="88" w:right="126" w:firstLine="0"/>
              <w:contextualSpacing/>
              <w:jc w:val="center"/>
            </w:pPr>
            <w:r w:rsidRPr="00E12497">
              <w:t>100</w:t>
            </w:r>
            <w:r w:rsidR="003E3D18" w:rsidRPr="00E12497">
              <w:t>,00</w:t>
            </w:r>
          </w:p>
        </w:tc>
      </w:tr>
    </w:tbl>
    <w:p w:rsidR="00A8494F" w:rsidRPr="00E12497" w:rsidRDefault="00A8494F" w:rsidP="0057721D">
      <w:pPr>
        <w:pStyle w:val="ConsPlusNormal"/>
        <w:ind w:left="7371" w:firstLine="0"/>
        <w:contextualSpacing/>
        <w:jc w:val="left"/>
        <w:outlineLvl w:val="0"/>
        <w:rPr>
          <w:sz w:val="24"/>
          <w:szCs w:val="24"/>
        </w:rPr>
      </w:pPr>
    </w:p>
    <w:p w:rsidR="00026804" w:rsidRPr="00E12497" w:rsidRDefault="00026804" w:rsidP="0057721D">
      <w:pPr>
        <w:pStyle w:val="ConsPlusNormal"/>
        <w:contextualSpacing/>
        <w:rPr>
          <w:sz w:val="24"/>
          <w:szCs w:val="24"/>
        </w:rPr>
      </w:pPr>
    </w:p>
    <w:p w:rsidR="00204577" w:rsidRPr="00E12497" w:rsidRDefault="00204577" w:rsidP="0057721D">
      <w:pPr>
        <w:pStyle w:val="ConsPlusNormal"/>
        <w:contextualSpacing/>
        <w:jc w:val="right"/>
        <w:outlineLvl w:val="0"/>
        <w:rPr>
          <w:sz w:val="24"/>
          <w:szCs w:val="24"/>
        </w:rPr>
        <w:sectPr w:rsidR="00204577" w:rsidRPr="00E12497" w:rsidSect="004E64F8">
          <w:pgSz w:w="16838" w:h="11906" w:orient="landscape" w:code="9"/>
          <w:pgMar w:top="1701" w:right="1134" w:bottom="851" w:left="1134" w:header="709" w:footer="709" w:gutter="0"/>
          <w:pgNumType w:start="1"/>
          <w:cols w:space="708"/>
          <w:titlePg/>
          <w:docGrid w:linePitch="360"/>
        </w:sectPr>
      </w:pPr>
    </w:p>
    <w:p w:rsidR="00026804" w:rsidRPr="00E12497" w:rsidRDefault="009910DA" w:rsidP="00B924A9">
      <w:pPr>
        <w:pStyle w:val="ConsPlusNormal"/>
        <w:ind w:left="9072" w:firstLine="0"/>
        <w:contextualSpacing/>
        <w:jc w:val="left"/>
        <w:outlineLvl w:val="0"/>
        <w:rPr>
          <w:sz w:val="24"/>
          <w:szCs w:val="24"/>
        </w:rPr>
      </w:pPr>
      <w:r w:rsidRPr="00E12497">
        <w:rPr>
          <w:sz w:val="24"/>
          <w:szCs w:val="24"/>
        </w:rPr>
        <w:t xml:space="preserve">Приложение </w:t>
      </w:r>
      <w:r w:rsidR="00026804" w:rsidRPr="00E12497">
        <w:rPr>
          <w:sz w:val="24"/>
          <w:szCs w:val="24"/>
        </w:rPr>
        <w:t>2</w:t>
      </w:r>
    </w:p>
    <w:p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t>к подпрограмме 4 «Чистая вода»</w:t>
      </w:r>
    </w:p>
    <w:p w:rsidR="00026804" w:rsidRPr="00E12497" w:rsidRDefault="00026804" w:rsidP="0057721D">
      <w:pPr>
        <w:pStyle w:val="ConsPlusNormal"/>
        <w:contextualSpacing/>
        <w:rPr>
          <w:sz w:val="24"/>
          <w:szCs w:val="24"/>
        </w:rPr>
      </w:pPr>
    </w:p>
    <w:p w:rsidR="00983B63" w:rsidRPr="00E12497" w:rsidRDefault="00983B63" w:rsidP="0057721D">
      <w:pPr>
        <w:spacing w:after="0" w:line="240" w:lineRule="auto"/>
        <w:jc w:val="center"/>
        <w:outlineLvl w:val="0"/>
        <w:rPr>
          <w:rFonts w:ascii="Arial" w:hAnsi="Arial" w:cs="Arial"/>
          <w:sz w:val="24"/>
          <w:szCs w:val="24"/>
        </w:rPr>
      </w:pPr>
      <w:bookmarkStart w:id="3" w:name="P218"/>
      <w:bookmarkEnd w:id="3"/>
      <w:r w:rsidRPr="00E12497">
        <w:rPr>
          <w:rFonts w:ascii="Arial" w:hAnsi="Arial" w:cs="Arial"/>
          <w:sz w:val="24"/>
          <w:szCs w:val="24"/>
        </w:rPr>
        <w:t>Пе</w:t>
      </w:r>
      <w:r w:rsidR="007D7CD6" w:rsidRPr="00E12497">
        <w:rPr>
          <w:rFonts w:ascii="Arial" w:hAnsi="Arial" w:cs="Arial"/>
          <w:sz w:val="24"/>
          <w:szCs w:val="24"/>
        </w:rPr>
        <w:t>речень мероприятий подпрограммы</w:t>
      </w:r>
    </w:p>
    <w:p w:rsidR="00983B63" w:rsidRPr="00E12497" w:rsidRDefault="00983B63" w:rsidP="007C5018">
      <w:pPr>
        <w:spacing w:after="0" w:line="240" w:lineRule="auto"/>
        <w:jc w:val="center"/>
        <w:outlineLvl w:val="0"/>
        <w:rPr>
          <w:rFonts w:ascii="Arial" w:hAnsi="Arial" w:cs="Arial"/>
          <w:sz w:val="24"/>
          <w:szCs w:val="24"/>
        </w:rPr>
      </w:pPr>
      <w:r w:rsidRPr="00E12497">
        <w:rPr>
          <w:rFonts w:ascii="Arial" w:hAnsi="Arial" w:cs="Arial"/>
          <w:sz w:val="24"/>
          <w:szCs w:val="24"/>
        </w:rPr>
        <w:t>с указанием объема средств на их реализацию и ожидаемых результатов</w:t>
      </w:r>
    </w:p>
    <w:p w:rsidR="00983B63" w:rsidRPr="00E12497" w:rsidRDefault="00983B63" w:rsidP="0057721D">
      <w:pPr>
        <w:pStyle w:val="ConsPlusNormal"/>
        <w:contextualSpacing/>
        <w:jc w:val="center"/>
        <w:rPr>
          <w:sz w:val="24"/>
          <w:szCs w:val="24"/>
        </w:rPr>
      </w:pPr>
    </w:p>
    <w:tbl>
      <w:tblPr>
        <w:tblW w:w="15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850"/>
        <w:gridCol w:w="851"/>
        <w:gridCol w:w="1276"/>
        <w:gridCol w:w="708"/>
        <w:gridCol w:w="1468"/>
        <w:gridCol w:w="1651"/>
        <w:gridCol w:w="992"/>
        <w:gridCol w:w="1559"/>
        <w:gridCol w:w="1863"/>
      </w:tblGrid>
      <w:tr w:rsidR="006A7288" w:rsidRPr="00E12497" w:rsidTr="009917C0">
        <w:trPr>
          <w:trHeight w:val="454"/>
        </w:trPr>
        <w:tc>
          <w:tcPr>
            <w:tcW w:w="2268" w:type="dxa"/>
            <w:vMerge w:val="restart"/>
            <w:shd w:val="clear" w:color="auto" w:fill="auto"/>
            <w:vAlign w:val="center"/>
            <w:hideMark/>
          </w:tcPr>
          <w:p w:rsidR="006A7288" w:rsidRPr="00E12497" w:rsidRDefault="00C37939"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Наименование цели, задач и мероприятий программы, подпрограммы</w:t>
            </w:r>
          </w:p>
        </w:tc>
        <w:tc>
          <w:tcPr>
            <w:tcW w:w="1560" w:type="dxa"/>
            <w:vMerge w:val="restart"/>
            <w:shd w:val="clear" w:color="auto" w:fill="auto"/>
            <w:vAlign w:val="center"/>
            <w:hideMark/>
          </w:tcPr>
          <w:p w:rsidR="006A7288" w:rsidRPr="00E12497" w:rsidRDefault="006A7288"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ГРБС</w:t>
            </w:r>
          </w:p>
        </w:tc>
        <w:tc>
          <w:tcPr>
            <w:tcW w:w="3685" w:type="dxa"/>
            <w:gridSpan w:val="4"/>
            <w:shd w:val="clear" w:color="auto" w:fill="auto"/>
            <w:vAlign w:val="center"/>
            <w:hideMark/>
          </w:tcPr>
          <w:p w:rsidR="006A7288" w:rsidRPr="00E12497" w:rsidRDefault="006A7288"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Код бюджетной классификации</w:t>
            </w:r>
          </w:p>
        </w:tc>
        <w:tc>
          <w:tcPr>
            <w:tcW w:w="5670" w:type="dxa"/>
            <w:gridSpan w:val="4"/>
            <w:shd w:val="clear" w:color="auto" w:fill="auto"/>
            <w:vAlign w:val="center"/>
            <w:hideMark/>
          </w:tcPr>
          <w:p w:rsidR="006A7288" w:rsidRPr="00E12497" w:rsidRDefault="006A7288" w:rsidP="00C37939">
            <w:pPr>
              <w:spacing w:after="0" w:line="240" w:lineRule="auto"/>
              <w:jc w:val="center"/>
              <w:rPr>
                <w:rFonts w:ascii="Arial" w:hAnsi="Arial" w:cs="Arial"/>
                <w:color w:val="000000"/>
                <w:sz w:val="18"/>
                <w:szCs w:val="18"/>
              </w:rPr>
            </w:pPr>
            <w:r w:rsidRPr="00E12497">
              <w:rPr>
                <w:rFonts w:ascii="Arial" w:hAnsi="Arial" w:cs="Arial"/>
                <w:color w:val="000000"/>
                <w:sz w:val="18"/>
                <w:szCs w:val="18"/>
              </w:rPr>
              <w:t>Расходы (рублей)</w:t>
            </w:r>
          </w:p>
        </w:tc>
        <w:tc>
          <w:tcPr>
            <w:tcW w:w="1863" w:type="dxa"/>
            <w:vMerge w:val="restart"/>
            <w:shd w:val="clear" w:color="auto" w:fill="auto"/>
            <w:vAlign w:val="center"/>
            <w:hideMark/>
          </w:tcPr>
          <w:p w:rsidR="006A7288" w:rsidRPr="00E12497" w:rsidRDefault="00B543B3"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Ожидаемый результат от реализации подпрограммного мероприятия (в натуральном выражении)</w:t>
            </w:r>
            <w:r w:rsidR="006A7288" w:rsidRPr="00E12497">
              <w:rPr>
                <w:rFonts w:ascii="Arial" w:hAnsi="Arial" w:cs="Arial"/>
                <w:color w:val="000000"/>
                <w:sz w:val="18"/>
                <w:szCs w:val="18"/>
              </w:rPr>
              <w:t>)</w:t>
            </w:r>
          </w:p>
        </w:tc>
      </w:tr>
      <w:tr w:rsidR="00044DC6" w:rsidRPr="00E12497" w:rsidTr="009917C0">
        <w:trPr>
          <w:trHeight w:val="1191"/>
        </w:trPr>
        <w:tc>
          <w:tcPr>
            <w:tcW w:w="2268" w:type="dxa"/>
            <w:vMerge/>
            <w:vAlign w:val="center"/>
            <w:hideMark/>
          </w:tcPr>
          <w:p w:rsidR="00044DC6" w:rsidRPr="00E12497" w:rsidRDefault="00044DC6" w:rsidP="0057721D">
            <w:pPr>
              <w:spacing w:after="0" w:line="240" w:lineRule="auto"/>
              <w:jc w:val="left"/>
              <w:rPr>
                <w:rFonts w:ascii="Arial" w:hAnsi="Arial" w:cs="Arial"/>
                <w:color w:val="000000"/>
                <w:sz w:val="18"/>
                <w:szCs w:val="18"/>
              </w:rPr>
            </w:pPr>
          </w:p>
        </w:tc>
        <w:tc>
          <w:tcPr>
            <w:tcW w:w="1560" w:type="dxa"/>
            <w:vMerge/>
            <w:vAlign w:val="center"/>
            <w:hideMark/>
          </w:tcPr>
          <w:p w:rsidR="00044DC6" w:rsidRPr="00E12497" w:rsidRDefault="00044DC6" w:rsidP="0057721D">
            <w:pPr>
              <w:spacing w:after="0" w:line="240" w:lineRule="auto"/>
              <w:jc w:val="left"/>
              <w:rPr>
                <w:rFonts w:ascii="Arial" w:hAnsi="Arial" w:cs="Arial"/>
                <w:color w:val="000000"/>
                <w:sz w:val="18"/>
                <w:szCs w:val="18"/>
              </w:rPr>
            </w:pPr>
          </w:p>
        </w:tc>
        <w:tc>
          <w:tcPr>
            <w:tcW w:w="850"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ГРБС</w:t>
            </w:r>
          </w:p>
        </w:tc>
        <w:tc>
          <w:tcPr>
            <w:tcW w:w="851"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proofErr w:type="spellStart"/>
            <w:r w:rsidRPr="00E12497">
              <w:rPr>
                <w:rFonts w:ascii="Arial" w:hAnsi="Arial" w:cs="Arial"/>
                <w:color w:val="000000"/>
                <w:sz w:val="18"/>
                <w:szCs w:val="18"/>
              </w:rPr>
              <w:t>РзПр</w:t>
            </w:r>
            <w:proofErr w:type="spellEnd"/>
          </w:p>
        </w:tc>
        <w:tc>
          <w:tcPr>
            <w:tcW w:w="1276"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ЦСР</w:t>
            </w:r>
          </w:p>
        </w:tc>
        <w:tc>
          <w:tcPr>
            <w:tcW w:w="708"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ВР</w:t>
            </w:r>
          </w:p>
        </w:tc>
        <w:tc>
          <w:tcPr>
            <w:tcW w:w="1468"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sidR="00CF3891" w:rsidRPr="00E12497">
              <w:rPr>
                <w:rFonts w:ascii="Arial" w:hAnsi="Arial" w:cs="Arial"/>
                <w:color w:val="000000"/>
                <w:sz w:val="18"/>
                <w:szCs w:val="18"/>
              </w:rPr>
              <w:t>1</w:t>
            </w:r>
          </w:p>
        </w:tc>
        <w:tc>
          <w:tcPr>
            <w:tcW w:w="1651"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sidR="00CF3891" w:rsidRPr="00E12497">
              <w:rPr>
                <w:rFonts w:ascii="Arial" w:hAnsi="Arial" w:cs="Arial"/>
                <w:color w:val="000000"/>
                <w:sz w:val="18"/>
                <w:szCs w:val="18"/>
              </w:rPr>
              <w:t>2</w:t>
            </w:r>
          </w:p>
        </w:tc>
        <w:tc>
          <w:tcPr>
            <w:tcW w:w="992"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sidR="00CF3891" w:rsidRPr="00E12497">
              <w:rPr>
                <w:rFonts w:ascii="Arial" w:hAnsi="Arial" w:cs="Arial"/>
                <w:color w:val="000000"/>
                <w:sz w:val="18"/>
                <w:szCs w:val="18"/>
              </w:rPr>
              <w:t>3</w:t>
            </w:r>
          </w:p>
        </w:tc>
        <w:tc>
          <w:tcPr>
            <w:tcW w:w="1559" w:type="dxa"/>
            <w:shd w:val="clear" w:color="auto" w:fill="auto"/>
            <w:vAlign w:val="center"/>
            <w:hideMark/>
          </w:tcPr>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 xml:space="preserve">итого на период </w:t>
            </w:r>
          </w:p>
          <w:p w:rsidR="00044DC6" w:rsidRPr="00E12497" w:rsidRDefault="00044DC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sidR="00CF3891" w:rsidRPr="00E12497">
              <w:rPr>
                <w:rFonts w:ascii="Arial" w:hAnsi="Arial" w:cs="Arial"/>
                <w:color w:val="000000"/>
                <w:sz w:val="18"/>
                <w:szCs w:val="18"/>
              </w:rPr>
              <w:t>1</w:t>
            </w:r>
            <w:r w:rsidRPr="00E12497">
              <w:rPr>
                <w:rFonts w:ascii="Arial" w:hAnsi="Arial" w:cs="Arial"/>
                <w:color w:val="000000"/>
                <w:sz w:val="18"/>
                <w:szCs w:val="18"/>
              </w:rPr>
              <w:t>–202</w:t>
            </w:r>
            <w:r w:rsidR="00CF3891" w:rsidRPr="00E12497">
              <w:rPr>
                <w:rFonts w:ascii="Arial" w:hAnsi="Arial" w:cs="Arial"/>
                <w:color w:val="000000"/>
                <w:sz w:val="18"/>
                <w:szCs w:val="18"/>
              </w:rPr>
              <w:t>3</w:t>
            </w:r>
            <w:r w:rsidRPr="00E12497">
              <w:rPr>
                <w:rFonts w:ascii="Arial" w:hAnsi="Arial" w:cs="Arial"/>
                <w:color w:val="000000"/>
                <w:sz w:val="18"/>
                <w:szCs w:val="18"/>
              </w:rPr>
              <w:t xml:space="preserve"> </w:t>
            </w:r>
          </w:p>
        </w:tc>
        <w:tc>
          <w:tcPr>
            <w:tcW w:w="1863" w:type="dxa"/>
            <w:vMerge/>
            <w:vAlign w:val="center"/>
            <w:hideMark/>
          </w:tcPr>
          <w:p w:rsidR="00044DC6" w:rsidRPr="00E12497" w:rsidRDefault="00044DC6" w:rsidP="0057721D">
            <w:pPr>
              <w:spacing w:after="0" w:line="240" w:lineRule="auto"/>
              <w:jc w:val="left"/>
              <w:rPr>
                <w:rFonts w:ascii="Arial" w:hAnsi="Arial" w:cs="Arial"/>
                <w:color w:val="000000"/>
                <w:sz w:val="18"/>
                <w:szCs w:val="18"/>
              </w:rPr>
            </w:pPr>
          </w:p>
        </w:tc>
      </w:tr>
      <w:tr w:rsidR="006A7288" w:rsidRPr="00E12497" w:rsidTr="009917C0">
        <w:trPr>
          <w:trHeight w:val="300"/>
        </w:trPr>
        <w:tc>
          <w:tcPr>
            <w:tcW w:w="2268"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1560"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w:t>
            </w:r>
          </w:p>
        </w:tc>
        <w:tc>
          <w:tcPr>
            <w:tcW w:w="850"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3</w:t>
            </w:r>
          </w:p>
        </w:tc>
        <w:tc>
          <w:tcPr>
            <w:tcW w:w="851"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w:t>
            </w:r>
          </w:p>
        </w:tc>
        <w:tc>
          <w:tcPr>
            <w:tcW w:w="1276"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5</w:t>
            </w:r>
          </w:p>
        </w:tc>
        <w:tc>
          <w:tcPr>
            <w:tcW w:w="708"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6</w:t>
            </w:r>
          </w:p>
        </w:tc>
        <w:tc>
          <w:tcPr>
            <w:tcW w:w="1468"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7</w:t>
            </w:r>
          </w:p>
        </w:tc>
        <w:tc>
          <w:tcPr>
            <w:tcW w:w="1651"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8</w:t>
            </w:r>
          </w:p>
        </w:tc>
        <w:tc>
          <w:tcPr>
            <w:tcW w:w="992"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9</w:t>
            </w:r>
          </w:p>
        </w:tc>
        <w:tc>
          <w:tcPr>
            <w:tcW w:w="1559"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10</w:t>
            </w:r>
          </w:p>
        </w:tc>
        <w:tc>
          <w:tcPr>
            <w:tcW w:w="1863" w:type="dxa"/>
            <w:shd w:val="clear" w:color="auto" w:fill="auto"/>
            <w:vAlign w:val="center"/>
            <w:hideMark/>
          </w:tcPr>
          <w:p w:rsidR="006A7288" w:rsidRPr="00E12497" w:rsidRDefault="00FC053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11</w:t>
            </w:r>
          </w:p>
        </w:tc>
      </w:tr>
      <w:tr w:rsidR="006A7288" w:rsidRPr="00E12497" w:rsidTr="00A53AB2">
        <w:trPr>
          <w:trHeight w:val="567"/>
        </w:trPr>
        <w:tc>
          <w:tcPr>
            <w:tcW w:w="15046" w:type="dxa"/>
            <w:gridSpan w:val="11"/>
            <w:shd w:val="clear" w:color="auto" w:fill="auto"/>
            <w:vAlign w:val="center"/>
          </w:tcPr>
          <w:p w:rsidR="006A7288" w:rsidRPr="00E12497" w:rsidRDefault="006A7288"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Цель подпрограммы: </w:t>
            </w:r>
          </w:p>
          <w:p w:rsidR="006A7288" w:rsidRPr="00E12497" w:rsidRDefault="000A1E5D"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E12497" w:rsidTr="00A53AB2">
        <w:trPr>
          <w:trHeight w:val="340"/>
        </w:trPr>
        <w:tc>
          <w:tcPr>
            <w:tcW w:w="15046" w:type="dxa"/>
            <w:gridSpan w:val="11"/>
            <w:shd w:val="clear" w:color="auto" w:fill="auto"/>
            <w:vAlign w:val="center"/>
          </w:tcPr>
          <w:p w:rsidR="006A7288" w:rsidRPr="00E12497" w:rsidRDefault="006A7288"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Задача: </w:t>
            </w:r>
            <w:r w:rsidR="003A59A3" w:rsidRPr="00E12497">
              <w:rPr>
                <w:rFonts w:ascii="Arial" w:hAnsi="Arial" w:cs="Arial"/>
                <w:color w:val="000000"/>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9917C0" w:rsidRPr="00E12497" w:rsidTr="009917C0">
        <w:trPr>
          <w:trHeight w:val="680"/>
        </w:trPr>
        <w:tc>
          <w:tcPr>
            <w:tcW w:w="2268" w:type="dxa"/>
            <w:vMerge w:val="restart"/>
            <w:shd w:val="clear" w:color="auto" w:fill="auto"/>
            <w:vAlign w:val="center"/>
            <w:hideMark/>
          </w:tcPr>
          <w:p w:rsidR="005B4B4E" w:rsidRPr="00E12497" w:rsidRDefault="005B4B4E" w:rsidP="00690AAA">
            <w:pPr>
              <w:spacing w:after="0" w:line="240" w:lineRule="auto"/>
              <w:jc w:val="left"/>
              <w:rPr>
                <w:rFonts w:ascii="Arial" w:hAnsi="Arial" w:cs="Arial"/>
                <w:color w:val="000000"/>
                <w:sz w:val="18"/>
                <w:szCs w:val="18"/>
              </w:rPr>
            </w:pPr>
            <w:r w:rsidRPr="00E12497">
              <w:rPr>
                <w:rFonts w:ascii="Arial" w:hAnsi="Arial" w:cs="Arial"/>
                <w:color w:val="000000"/>
                <w:sz w:val="18"/>
                <w:szCs w:val="18"/>
              </w:rPr>
              <w:t>Мероприятие 1.</w:t>
            </w:r>
          </w:p>
          <w:p w:rsidR="005B4B4E" w:rsidRPr="00E12497" w:rsidRDefault="005B4B4E" w:rsidP="00690AAA">
            <w:pPr>
              <w:spacing w:after="0" w:line="240" w:lineRule="auto"/>
              <w:jc w:val="left"/>
              <w:rPr>
                <w:rFonts w:ascii="Arial" w:hAnsi="Arial" w:cs="Arial"/>
                <w:color w:val="000000"/>
                <w:sz w:val="18"/>
                <w:szCs w:val="18"/>
              </w:rPr>
            </w:pPr>
            <w:r w:rsidRPr="00E12497">
              <w:rPr>
                <w:rFonts w:ascii="Arial" w:hAnsi="Arial" w:cs="Arial"/>
                <w:color w:val="000000"/>
                <w:sz w:val="18"/>
                <w:szCs w:val="18"/>
              </w:rPr>
              <w:t>Строительство станции водоподготовки (умягчение, обезжелезивание) на водобаках города Бородино</w:t>
            </w:r>
          </w:p>
        </w:tc>
        <w:tc>
          <w:tcPr>
            <w:tcW w:w="1560" w:type="dxa"/>
            <w:vMerge w:val="restart"/>
            <w:shd w:val="clear" w:color="auto" w:fill="auto"/>
            <w:vAlign w:val="center"/>
            <w:hideMark/>
          </w:tcPr>
          <w:p w:rsidR="005B4B4E" w:rsidRPr="00E12497" w:rsidRDefault="005B4B4E"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администрация города Бородино</w:t>
            </w:r>
          </w:p>
        </w:tc>
        <w:tc>
          <w:tcPr>
            <w:tcW w:w="850" w:type="dxa"/>
            <w:shd w:val="clear" w:color="auto" w:fill="auto"/>
            <w:vAlign w:val="center"/>
            <w:hideMark/>
          </w:tcPr>
          <w:p w:rsidR="005B4B4E" w:rsidRPr="00E12497" w:rsidRDefault="005B4B4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851" w:type="dxa"/>
            <w:shd w:val="clear" w:color="auto" w:fill="auto"/>
            <w:vAlign w:val="center"/>
            <w:hideMark/>
          </w:tcPr>
          <w:p w:rsidR="005B4B4E" w:rsidRPr="00E12497" w:rsidRDefault="005B4B4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0505</w:t>
            </w:r>
          </w:p>
        </w:tc>
        <w:tc>
          <w:tcPr>
            <w:tcW w:w="1276" w:type="dxa"/>
            <w:shd w:val="clear" w:color="auto" w:fill="auto"/>
            <w:vAlign w:val="center"/>
            <w:hideMark/>
          </w:tcPr>
          <w:p w:rsidR="005B4B4E" w:rsidRPr="00E12497" w:rsidRDefault="005B4B4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02400S5720</w:t>
            </w:r>
          </w:p>
        </w:tc>
        <w:tc>
          <w:tcPr>
            <w:tcW w:w="708" w:type="dxa"/>
            <w:shd w:val="clear" w:color="auto" w:fill="auto"/>
            <w:vAlign w:val="center"/>
            <w:hideMark/>
          </w:tcPr>
          <w:p w:rsidR="005B4B4E" w:rsidRPr="00E12497" w:rsidRDefault="005B4B4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414</w:t>
            </w:r>
          </w:p>
        </w:tc>
        <w:tc>
          <w:tcPr>
            <w:tcW w:w="1468" w:type="dxa"/>
            <w:shd w:val="clear" w:color="auto" w:fill="auto"/>
            <w:vAlign w:val="center"/>
            <w:hideMark/>
          </w:tcPr>
          <w:p w:rsidR="005B4B4E" w:rsidRPr="00E12497" w:rsidRDefault="005B4B4E" w:rsidP="00A53AB2">
            <w:pPr>
              <w:spacing w:after="0" w:line="240" w:lineRule="auto"/>
              <w:jc w:val="right"/>
              <w:rPr>
                <w:rFonts w:ascii="Arial" w:hAnsi="Arial" w:cs="Arial"/>
                <w:sz w:val="18"/>
                <w:szCs w:val="18"/>
              </w:rPr>
            </w:pPr>
            <w:r w:rsidRPr="00E12497">
              <w:rPr>
                <w:rFonts w:ascii="Arial" w:hAnsi="Arial" w:cs="Arial"/>
                <w:sz w:val="18"/>
                <w:szCs w:val="18"/>
              </w:rPr>
              <w:t>0,00</w:t>
            </w:r>
          </w:p>
        </w:tc>
        <w:tc>
          <w:tcPr>
            <w:tcW w:w="1651" w:type="dxa"/>
            <w:shd w:val="clear" w:color="auto" w:fill="auto"/>
            <w:vAlign w:val="center"/>
            <w:hideMark/>
          </w:tcPr>
          <w:p w:rsidR="005B4B4E" w:rsidRPr="00E12497" w:rsidRDefault="005B4B4E" w:rsidP="00A53AB2">
            <w:pPr>
              <w:spacing w:after="0" w:line="240" w:lineRule="auto"/>
              <w:jc w:val="right"/>
              <w:rPr>
                <w:rFonts w:ascii="Arial" w:hAnsi="Arial" w:cs="Arial"/>
                <w:sz w:val="18"/>
                <w:szCs w:val="18"/>
              </w:rPr>
            </w:pPr>
            <w:r w:rsidRPr="00E12497">
              <w:rPr>
                <w:rFonts w:ascii="Arial" w:hAnsi="Arial" w:cs="Arial"/>
                <w:sz w:val="18"/>
                <w:szCs w:val="18"/>
              </w:rPr>
              <w:t>0,00</w:t>
            </w:r>
          </w:p>
        </w:tc>
        <w:tc>
          <w:tcPr>
            <w:tcW w:w="992" w:type="dxa"/>
            <w:shd w:val="clear" w:color="auto" w:fill="auto"/>
            <w:vAlign w:val="center"/>
            <w:hideMark/>
          </w:tcPr>
          <w:p w:rsidR="005B4B4E" w:rsidRPr="00E12497" w:rsidRDefault="005B4B4E" w:rsidP="00A53AB2">
            <w:pPr>
              <w:spacing w:after="0" w:line="240" w:lineRule="auto"/>
              <w:jc w:val="right"/>
              <w:rPr>
                <w:rFonts w:ascii="Arial" w:hAnsi="Arial" w:cs="Arial"/>
                <w:sz w:val="18"/>
                <w:szCs w:val="18"/>
              </w:rPr>
            </w:pPr>
            <w:r w:rsidRPr="00E12497">
              <w:rPr>
                <w:rFonts w:ascii="Arial" w:hAnsi="Arial" w:cs="Arial"/>
                <w:sz w:val="18"/>
                <w:szCs w:val="18"/>
              </w:rPr>
              <w:t>0,00</w:t>
            </w:r>
          </w:p>
        </w:tc>
        <w:tc>
          <w:tcPr>
            <w:tcW w:w="1559" w:type="dxa"/>
            <w:shd w:val="clear" w:color="auto" w:fill="auto"/>
            <w:vAlign w:val="center"/>
          </w:tcPr>
          <w:p w:rsidR="005B4B4E" w:rsidRPr="00E12497" w:rsidRDefault="005B4B4E" w:rsidP="00A53AB2">
            <w:pPr>
              <w:spacing w:after="0" w:line="240" w:lineRule="auto"/>
              <w:jc w:val="right"/>
              <w:rPr>
                <w:rFonts w:ascii="Arial" w:hAnsi="Arial" w:cs="Arial"/>
                <w:sz w:val="18"/>
                <w:szCs w:val="18"/>
              </w:rPr>
            </w:pPr>
            <w:r w:rsidRPr="00E12497">
              <w:rPr>
                <w:rFonts w:ascii="Arial" w:hAnsi="Arial" w:cs="Arial"/>
                <w:sz w:val="18"/>
                <w:szCs w:val="18"/>
              </w:rPr>
              <w:t>0,00</w:t>
            </w:r>
          </w:p>
        </w:tc>
        <w:tc>
          <w:tcPr>
            <w:tcW w:w="1863" w:type="dxa"/>
            <w:vMerge w:val="restart"/>
            <w:shd w:val="clear" w:color="auto" w:fill="auto"/>
            <w:vAlign w:val="center"/>
            <w:hideMark/>
          </w:tcPr>
          <w:p w:rsidR="005B4B4E" w:rsidRPr="00E12497" w:rsidRDefault="005B4B4E"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Обеспечение чистой водой население города Бородино</w:t>
            </w:r>
          </w:p>
        </w:tc>
      </w:tr>
      <w:tr w:rsidR="009917C0" w:rsidRPr="00E12497" w:rsidTr="009917C0">
        <w:trPr>
          <w:trHeight w:val="1134"/>
        </w:trPr>
        <w:tc>
          <w:tcPr>
            <w:tcW w:w="2268" w:type="dxa"/>
            <w:vMerge/>
            <w:shd w:val="clear" w:color="auto" w:fill="auto"/>
            <w:vAlign w:val="center"/>
          </w:tcPr>
          <w:p w:rsidR="004410BE" w:rsidRPr="00E12497" w:rsidRDefault="004410BE" w:rsidP="00690AAA">
            <w:pPr>
              <w:spacing w:after="0" w:line="240" w:lineRule="auto"/>
              <w:jc w:val="left"/>
              <w:rPr>
                <w:rFonts w:ascii="Arial" w:hAnsi="Arial" w:cs="Arial"/>
                <w:color w:val="000000"/>
                <w:sz w:val="18"/>
                <w:szCs w:val="18"/>
              </w:rPr>
            </w:pPr>
          </w:p>
        </w:tc>
        <w:tc>
          <w:tcPr>
            <w:tcW w:w="1560" w:type="dxa"/>
            <w:vMerge/>
            <w:shd w:val="clear" w:color="auto" w:fill="auto"/>
            <w:vAlign w:val="center"/>
          </w:tcPr>
          <w:p w:rsidR="004410BE" w:rsidRPr="00E12497" w:rsidRDefault="004410BE" w:rsidP="0057721D">
            <w:pPr>
              <w:spacing w:after="0" w:line="240" w:lineRule="auto"/>
              <w:jc w:val="left"/>
              <w:rPr>
                <w:rFonts w:ascii="Arial" w:hAnsi="Arial" w:cs="Arial"/>
                <w:color w:val="000000"/>
                <w:sz w:val="18"/>
                <w:szCs w:val="18"/>
              </w:rPr>
            </w:pPr>
          </w:p>
        </w:tc>
        <w:tc>
          <w:tcPr>
            <w:tcW w:w="850" w:type="dxa"/>
            <w:shd w:val="clear" w:color="auto" w:fill="auto"/>
            <w:vAlign w:val="center"/>
          </w:tcPr>
          <w:p w:rsidR="004410BE" w:rsidRPr="00E12497" w:rsidRDefault="004410B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851" w:type="dxa"/>
            <w:shd w:val="clear" w:color="auto" w:fill="auto"/>
            <w:vAlign w:val="center"/>
          </w:tcPr>
          <w:p w:rsidR="004410BE" w:rsidRPr="00E12497" w:rsidRDefault="004410B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0505</w:t>
            </w:r>
          </w:p>
        </w:tc>
        <w:tc>
          <w:tcPr>
            <w:tcW w:w="1276" w:type="dxa"/>
            <w:shd w:val="clear" w:color="auto" w:fill="auto"/>
            <w:vAlign w:val="center"/>
          </w:tcPr>
          <w:p w:rsidR="004410BE" w:rsidRPr="00E12497" w:rsidRDefault="004410B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024</w:t>
            </w:r>
            <w:r w:rsidRPr="00E12497">
              <w:rPr>
                <w:rFonts w:ascii="Arial" w:hAnsi="Arial" w:cs="Arial"/>
                <w:color w:val="000000"/>
                <w:sz w:val="18"/>
                <w:szCs w:val="18"/>
                <w:lang w:val="en-US"/>
              </w:rPr>
              <w:t>F552430</w:t>
            </w:r>
          </w:p>
        </w:tc>
        <w:tc>
          <w:tcPr>
            <w:tcW w:w="708" w:type="dxa"/>
            <w:shd w:val="clear" w:color="auto" w:fill="auto"/>
            <w:vAlign w:val="center"/>
          </w:tcPr>
          <w:p w:rsidR="004410BE" w:rsidRPr="00E12497" w:rsidRDefault="004410BE"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414</w:t>
            </w:r>
          </w:p>
        </w:tc>
        <w:tc>
          <w:tcPr>
            <w:tcW w:w="1468" w:type="dxa"/>
            <w:shd w:val="clear" w:color="auto" w:fill="auto"/>
            <w:vAlign w:val="center"/>
          </w:tcPr>
          <w:p w:rsidR="004410BE" w:rsidRPr="00E12497" w:rsidRDefault="004410BE" w:rsidP="00A53AB2">
            <w:pPr>
              <w:spacing w:after="0" w:line="240" w:lineRule="auto"/>
              <w:jc w:val="right"/>
              <w:rPr>
                <w:rFonts w:ascii="Arial" w:hAnsi="Arial" w:cs="Arial"/>
                <w:sz w:val="18"/>
                <w:szCs w:val="18"/>
              </w:rPr>
            </w:pPr>
            <w:r w:rsidRPr="00E12497">
              <w:rPr>
                <w:rFonts w:ascii="Arial" w:hAnsi="Arial" w:cs="Arial"/>
                <w:sz w:val="18"/>
                <w:szCs w:val="18"/>
              </w:rPr>
              <w:t>45 048 600,00</w:t>
            </w:r>
          </w:p>
        </w:tc>
        <w:tc>
          <w:tcPr>
            <w:tcW w:w="1651" w:type="dxa"/>
            <w:shd w:val="clear" w:color="auto" w:fill="auto"/>
            <w:vAlign w:val="center"/>
          </w:tcPr>
          <w:p w:rsidR="004410BE" w:rsidRPr="00E12497" w:rsidRDefault="004410BE" w:rsidP="00A53AB2">
            <w:pPr>
              <w:spacing w:after="0" w:line="240" w:lineRule="auto"/>
              <w:jc w:val="right"/>
              <w:rPr>
                <w:rFonts w:ascii="Arial" w:hAnsi="Arial" w:cs="Arial"/>
                <w:sz w:val="18"/>
                <w:szCs w:val="18"/>
              </w:rPr>
            </w:pPr>
            <w:r w:rsidRPr="00E12497">
              <w:rPr>
                <w:rFonts w:ascii="Arial" w:hAnsi="Arial" w:cs="Arial"/>
                <w:sz w:val="18"/>
                <w:szCs w:val="18"/>
              </w:rPr>
              <w:t>125 094 800,00</w:t>
            </w:r>
          </w:p>
        </w:tc>
        <w:tc>
          <w:tcPr>
            <w:tcW w:w="992" w:type="dxa"/>
            <w:shd w:val="clear" w:color="auto" w:fill="auto"/>
            <w:vAlign w:val="center"/>
          </w:tcPr>
          <w:p w:rsidR="004410BE" w:rsidRPr="00E12497" w:rsidRDefault="004410BE" w:rsidP="009917C0">
            <w:pPr>
              <w:spacing w:after="0" w:line="240" w:lineRule="auto"/>
              <w:jc w:val="right"/>
              <w:rPr>
                <w:rFonts w:ascii="Arial" w:hAnsi="Arial" w:cs="Arial"/>
                <w:sz w:val="18"/>
                <w:szCs w:val="18"/>
              </w:rPr>
            </w:pPr>
            <w:r w:rsidRPr="00E12497">
              <w:rPr>
                <w:rFonts w:ascii="Arial" w:hAnsi="Arial" w:cs="Arial"/>
                <w:sz w:val="18"/>
                <w:szCs w:val="18"/>
              </w:rPr>
              <w:t>0,00</w:t>
            </w:r>
          </w:p>
        </w:tc>
        <w:tc>
          <w:tcPr>
            <w:tcW w:w="1559" w:type="dxa"/>
            <w:shd w:val="clear" w:color="auto" w:fill="auto"/>
            <w:vAlign w:val="center"/>
          </w:tcPr>
          <w:p w:rsidR="004410BE" w:rsidRPr="00E12497" w:rsidRDefault="002A1444" w:rsidP="009917C0">
            <w:pPr>
              <w:spacing w:after="0" w:line="240" w:lineRule="auto"/>
              <w:jc w:val="right"/>
              <w:rPr>
                <w:rFonts w:ascii="Arial" w:hAnsi="Arial" w:cs="Arial"/>
                <w:sz w:val="18"/>
                <w:szCs w:val="18"/>
              </w:rPr>
            </w:pPr>
            <w:r w:rsidRPr="00E12497">
              <w:rPr>
                <w:rFonts w:ascii="Arial" w:hAnsi="Arial" w:cs="Arial"/>
                <w:sz w:val="18"/>
                <w:szCs w:val="18"/>
              </w:rPr>
              <w:t>170 143 400,00</w:t>
            </w:r>
          </w:p>
        </w:tc>
        <w:tc>
          <w:tcPr>
            <w:tcW w:w="1863" w:type="dxa"/>
            <w:vMerge/>
            <w:shd w:val="clear" w:color="auto" w:fill="auto"/>
            <w:vAlign w:val="center"/>
          </w:tcPr>
          <w:p w:rsidR="004410BE" w:rsidRPr="00E12497" w:rsidRDefault="004410BE" w:rsidP="0057721D">
            <w:pPr>
              <w:spacing w:after="0" w:line="240" w:lineRule="auto"/>
              <w:jc w:val="left"/>
              <w:rPr>
                <w:rFonts w:ascii="Arial" w:hAnsi="Arial" w:cs="Arial"/>
                <w:color w:val="000000"/>
                <w:sz w:val="18"/>
                <w:szCs w:val="18"/>
              </w:rPr>
            </w:pPr>
          </w:p>
        </w:tc>
      </w:tr>
      <w:tr w:rsidR="009917C0" w:rsidRPr="00E12497" w:rsidTr="009917C0">
        <w:trPr>
          <w:trHeight w:val="737"/>
        </w:trPr>
        <w:tc>
          <w:tcPr>
            <w:tcW w:w="2268" w:type="dxa"/>
            <w:shd w:val="clear" w:color="auto" w:fill="auto"/>
            <w:vAlign w:val="center"/>
            <w:hideMark/>
          </w:tcPr>
          <w:p w:rsidR="009917C0" w:rsidRPr="00E12497" w:rsidRDefault="009917C0"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Итого по подпрограмме</w:t>
            </w:r>
          </w:p>
        </w:tc>
        <w:tc>
          <w:tcPr>
            <w:tcW w:w="1560" w:type="dxa"/>
            <w:shd w:val="clear" w:color="auto" w:fill="auto"/>
            <w:vAlign w:val="center"/>
            <w:hideMark/>
          </w:tcPr>
          <w:p w:rsidR="009917C0" w:rsidRPr="00E12497" w:rsidRDefault="009917C0"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администрация города Бородино</w:t>
            </w:r>
          </w:p>
        </w:tc>
        <w:tc>
          <w:tcPr>
            <w:tcW w:w="850" w:type="dxa"/>
            <w:shd w:val="clear" w:color="auto" w:fill="auto"/>
            <w:vAlign w:val="center"/>
            <w:hideMark/>
          </w:tcPr>
          <w:p w:rsidR="009917C0" w:rsidRPr="00E12497" w:rsidRDefault="009917C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851" w:type="dxa"/>
            <w:shd w:val="clear" w:color="auto" w:fill="auto"/>
            <w:vAlign w:val="center"/>
            <w:hideMark/>
          </w:tcPr>
          <w:p w:rsidR="009917C0" w:rsidRPr="00E12497" w:rsidRDefault="009917C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276" w:type="dxa"/>
            <w:shd w:val="clear" w:color="auto" w:fill="auto"/>
            <w:vAlign w:val="center"/>
            <w:hideMark/>
          </w:tcPr>
          <w:p w:rsidR="009917C0" w:rsidRPr="00E12497" w:rsidRDefault="009917C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708" w:type="dxa"/>
            <w:shd w:val="clear" w:color="auto" w:fill="auto"/>
            <w:vAlign w:val="center"/>
            <w:hideMark/>
          </w:tcPr>
          <w:p w:rsidR="009917C0" w:rsidRPr="00E12497" w:rsidRDefault="009917C0"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468" w:type="dxa"/>
            <w:shd w:val="clear" w:color="auto" w:fill="auto"/>
            <w:vAlign w:val="center"/>
            <w:hideMark/>
          </w:tcPr>
          <w:p w:rsidR="009917C0" w:rsidRPr="00E12497" w:rsidRDefault="009917C0" w:rsidP="009917C0">
            <w:pPr>
              <w:spacing w:after="0" w:line="240" w:lineRule="auto"/>
              <w:jc w:val="right"/>
              <w:rPr>
                <w:rFonts w:ascii="Arial" w:hAnsi="Arial" w:cs="Arial"/>
                <w:sz w:val="18"/>
                <w:szCs w:val="18"/>
              </w:rPr>
            </w:pPr>
            <w:r w:rsidRPr="00E12497">
              <w:rPr>
                <w:rFonts w:ascii="Arial" w:hAnsi="Arial" w:cs="Arial"/>
                <w:sz w:val="18"/>
                <w:szCs w:val="18"/>
              </w:rPr>
              <w:t>45 048 600,00</w:t>
            </w:r>
          </w:p>
        </w:tc>
        <w:tc>
          <w:tcPr>
            <w:tcW w:w="1651" w:type="dxa"/>
            <w:shd w:val="clear" w:color="auto" w:fill="auto"/>
            <w:vAlign w:val="center"/>
            <w:hideMark/>
          </w:tcPr>
          <w:p w:rsidR="009917C0" w:rsidRPr="00E12497" w:rsidRDefault="009917C0" w:rsidP="009917C0">
            <w:pPr>
              <w:spacing w:after="0" w:line="240" w:lineRule="auto"/>
              <w:jc w:val="right"/>
              <w:rPr>
                <w:rFonts w:ascii="Arial" w:hAnsi="Arial" w:cs="Arial"/>
                <w:sz w:val="18"/>
                <w:szCs w:val="18"/>
              </w:rPr>
            </w:pPr>
            <w:r w:rsidRPr="00E12497">
              <w:rPr>
                <w:rFonts w:ascii="Arial" w:hAnsi="Arial" w:cs="Arial"/>
                <w:sz w:val="18"/>
                <w:szCs w:val="18"/>
              </w:rPr>
              <w:t>125 094 800,00</w:t>
            </w:r>
          </w:p>
        </w:tc>
        <w:tc>
          <w:tcPr>
            <w:tcW w:w="992" w:type="dxa"/>
            <w:shd w:val="clear" w:color="auto" w:fill="auto"/>
            <w:vAlign w:val="center"/>
            <w:hideMark/>
          </w:tcPr>
          <w:p w:rsidR="009917C0" w:rsidRPr="00E12497" w:rsidRDefault="009917C0" w:rsidP="00A53AB2">
            <w:pPr>
              <w:spacing w:after="0" w:line="240" w:lineRule="auto"/>
              <w:jc w:val="right"/>
              <w:rPr>
                <w:rFonts w:ascii="Arial" w:hAnsi="Arial" w:cs="Arial"/>
                <w:sz w:val="18"/>
                <w:szCs w:val="18"/>
              </w:rPr>
            </w:pPr>
            <w:r w:rsidRPr="00E12497">
              <w:rPr>
                <w:rFonts w:ascii="Arial" w:hAnsi="Arial" w:cs="Arial"/>
                <w:sz w:val="18"/>
                <w:szCs w:val="18"/>
              </w:rPr>
              <w:t>0,00</w:t>
            </w:r>
          </w:p>
        </w:tc>
        <w:tc>
          <w:tcPr>
            <w:tcW w:w="1559" w:type="dxa"/>
            <w:shd w:val="clear" w:color="auto" w:fill="auto"/>
            <w:vAlign w:val="center"/>
          </w:tcPr>
          <w:p w:rsidR="009917C0" w:rsidRPr="00E12497" w:rsidRDefault="009917C0" w:rsidP="009917C0">
            <w:pPr>
              <w:spacing w:after="0" w:line="240" w:lineRule="auto"/>
              <w:jc w:val="right"/>
              <w:rPr>
                <w:rFonts w:ascii="Arial" w:hAnsi="Arial" w:cs="Arial"/>
                <w:sz w:val="18"/>
                <w:szCs w:val="18"/>
              </w:rPr>
            </w:pPr>
            <w:r w:rsidRPr="00E12497">
              <w:rPr>
                <w:rFonts w:ascii="Arial" w:hAnsi="Arial" w:cs="Arial"/>
                <w:sz w:val="18"/>
                <w:szCs w:val="18"/>
              </w:rPr>
              <w:t>170 143 400,00</w:t>
            </w:r>
          </w:p>
        </w:tc>
        <w:tc>
          <w:tcPr>
            <w:tcW w:w="1863" w:type="dxa"/>
            <w:shd w:val="clear" w:color="auto" w:fill="auto"/>
            <w:hideMark/>
          </w:tcPr>
          <w:p w:rsidR="009917C0" w:rsidRPr="00E12497" w:rsidRDefault="009917C0"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w:t>
            </w:r>
          </w:p>
        </w:tc>
      </w:tr>
    </w:tbl>
    <w:p w:rsidR="00026804" w:rsidRPr="00E12497" w:rsidRDefault="00026804" w:rsidP="0057721D">
      <w:pPr>
        <w:autoSpaceDE w:val="0"/>
        <w:autoSpaceDN w:val="0"/>
        <w:adjustRightInd w:val="0"/>
        <w:spacing w:after="0" w:line="240" w:lineRule="auto"/>
        <w:ind w:left="5103"/>
        <w:jc w:val="left"/>
        <w:outlineLvl w:val="0"/>
        <w:rPr>
          <w:rFonts w:ascii="Arial" w:hAnsi="Arial" w:cs="Arial"/>
          <w:sz w:val="24"/>
          <w:szCs w:val="24"/>
        </w:rPr>
      </w:pPr>
    </w:p>
    <w:p w:rsidR="00026804" w:rsidRPr="00E12497" w:rsidRDefault="00026804" w:rsidP="0057721D">
      <w:pPr>
        <w:autoSpaceDE w:val="0"/>
        <w:autoSpaceDN w:val="0"/>
        <w:adjustRightInd w:val="0"/>
        <w:spacing w:after="0" w:line="240" w:lineRule="auto"/>
        <w:ind w:left="5103"/>
        <w:jc w:val="left"/>
        <w:outlineLvl w:val="0"/>
        <w:rPr>
          <w:rFonts w:ascii="Arial" w:hAnsi="Arial" w:cs="Arial"/>
          <w:sz w:val="24"/>
          <w:szCs w:val="24"/>
        </w:rPr>
        <w:sectPr w:rsidR="00026804" w:rsidRPr="00E12497" w:rsidSect="001A52CD">
          <w:pgSz w:w="16838" w:h="11906" w:orient="landscape" w:code="9"/>
          <w:pgMar w:top="1701" w:right="1134" w:bottom="851" w:left="1134" w:header="709" w:footer="709" w:gutter="0"/>
          <w:pgNumType w:start="1"/>
          <w:cols w:space="708"/>
          <w:titlePg/>
          <w:docGrid w:linePitch="360"/>
        </w:sectPr>
      </w:pPr>
    </w:p>
    <w:p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 xml:space="preserve">Приложение </w:t>
      </w:r>
      <w:r w:rsidR="00A3488F" w:rsidRPr="00E12497">
        <w:rPr>
          <w:rFonts w:ascii="Arial" w:hAnsi="Arial" w:cs="Arial"/>
          <w:sz w:val="24"/>
          <w:szCs w:val="24"/>
        </w:rPr>
        <w:t>5</w:t>
      </w:r>
    </w:p>
    <w:p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r w:rsidR="007922FD"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7922FD" w:rsidRPr="00E12497">
        <w:rPr>
          <w:rFonts w:ascii="Arial" w:hAnsi="Arial" w:cs="Arial"/>
          <w:sz w:val="24"/>
          <w:szCs w:val="24"/>
        </w:rPr>
        <w:t>модернизация жилищно-коммунального хозяйства и повышение энергетической эффективности»</w:t>
      </w:r>
    </w:p>
    <w:p w:rsidR="00105674" w:rsidRPr="00E1249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3607CC" w:rsidRPr="00E12497" w:rsidRDefault="00176474"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1. </w:t>
      </w:r>
      <w:r w:rsidR="003607CC" w:rsidRPr="00E12497">
        <w:rPr>
          <w:rFonts w:ascii="Arial" w:hAnsi="Arial" w:cs="Arial"/>
          <w:sz w:val="24"/>
          <w:szCs w:val="24"/>
        </w:rPr>
        <w:t>Паспорт</w:t>
      </w:r>
    </w:p>
    <w:p w:rsidR="003607CC" w:rsidRPr="00E12497" w:rsidRDefault="003607CC"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Отдельного меро</w:t>
      </w:r>
      <w:r w:rsidR="00176474" w:rsidRPr="00E12497">
        <w:rPr>
          <w:rFonts w:ascii="Arial" w:hAnsi="Arial" w:cs="Arial"/>
          <w:sz w:val="24"/>
          <w:szCs w:val="24"/>
        </w:rPr>
        <w:t>приятия муниципальной программы</w:t>
      </w:r>
    </w:p>
    <w:p w:rsidR="00176474" w:rsidRPr="00E12497" w:rsidRDefault="00176474" w:rsidP="0057721D">
      <w:pPr>
        <w:autoSpaceDE w:val="0"/>
        <w:autoSpaceDN w:val="0"/>
        <w:adjustRightInd w:val="0"/>
        <w:spacing w:after="0" w:line="240" w:lineRule="auto"/>
        <w:jc w:val="center"/>
        <w:rPr>
          <w:rFonts w:ascii="Arial" w:hAnsi="Arial" w:cs="Arial"/>
          <w:bCs/>
          <w:sz w:val="24"/>
          <w:szCs w:val="24"/>
          <w:lang w:eastAsia="ar-SA"/>
        </w:rPr>
      </w:pPr>
    </w:p>
    <w:tbl>
      <w:tblPr>
        <w:tblW w:w="9606" w:type="dxa"/>
        <w:tblLayout w:type="fixed"/>
        <w:tblLook w:val="04A0" w:firstRow="1" w:lastRow="0" w:firstColumn="1" w:lastColumn="0" w:noHBand="0" w:noVBand="1"/>
      </w:tblPr>
      <w:tblGrid>
        <w:gridCol w:w="3544"/>
        <w:gridCol w:w="6062"/>
      </w:tblGrid>
      <w:tr w:rsidR="003607CC" w:rsidRPr="00E12497" w:rsidTr="00161D89">
        <w:tc>
          <w:tcPr>
            <w:tcW w:w="3544" w:type="dxa"/>
            <w:tcBorders>
              <w:top w:val="single" w:sz="4" w:space="0" w:color="000000"/>
              <w:left w:val="single" w:sz="4" w:space="0" w:color="000000"/>
              <w:bottom w:val="single" w:sz="4" w:space="0" w:color="000000"/>
              <w:right w:val="nil"/>
            </w:tcBorders>
            <w:hideMark/>
          </w:tcPr>
          <w:p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3607CC"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Предоставление субсидий за счет средств местного бюдже</w:t>
            </w:r>
            <w:r w:rsidR="000C30C7" w:rsidRPr="00E12497">
              <w:rPr>
                <w:rFonts w:ascii="Arial" w:hAnsi="Arial" w:cs="Arial"/>
                <w:sz w:val="24"/>
                <w:szCs w:val="24"/>
              </w:rPr>
              <w:t>та на содержание городской бани (далее – мероприятие 2)</w:t>
            </w:r>
          </w:p>
          <w:p w:rsidR="00450DCB" w:rsidRPr="00E12497" w:rsidRDefault="00450DCB" w:rsidP="00EC1335">
            <w:pPr>
              <w:overflowPunct w:val="0"/>
              <w:autoSpaceDE w:val="0"/>
              <w:autoSpaceDN w:val="0"/>
              <w:adjustRightInd w:val="0"/>
              <w:spacing w:after="0" w:line="240" w:lineRule="auto"/>
              <w:jc w:val="left"/>
              <w:textAlignment w:val="baseline"/>
              <w:rPr>
                <w:rFonts w:ascii="Arial" w:hAnsi="Arial" w:cs="Arial"/>
                <w:sz w:val="24"/>
                <w:szCs w:val="24"/>
              </w:rPr>
            </w:pPr>
          </w:p>
        </w:tc>
      </w:tr>
      <w:tr w:rsidR="003607CC" w:rsidRPr="00E12497" w:rsidTr="00161D89">
        <w:tc>
          <w:tcPr>
            <w:tcW w:w="3544" w:type="dxa"/>
            <w:tcBorders>
              <w:top w:val="single" w:sz="4" w:space="0" w:color="000000"/>
              <w:left w:val="single" w:sz="4" w:space="0" w:color="000000"/>
              <w:bottom w:val="single" w:sz="4" w:space="0" w:color="000000"/>
              <w:right w:val="nil"/>
            </w:tcBorders>
            <w:hideMark/>
          </w:tcPr>
          <w:p w:rsidR="007D67E6"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E12497" w:rsidTr="00161D89">
        <w:tc>
          <w:tcPr>
            <w:tcW w:w="3544" w:type="dxa"/>
            <w:tcBorders>
              <w:top w:val="single" w:sz="4" w:space="0" w:color="000000"/>
              <w:left w:val="single" w:sz="4" w:space="0" w:color="000000"/>
              <w:bottom w:val="single" w:sz="4" w:space="0" w:color="000000"/>
              <w:right w:val="nil"/>
            </w:tcBorders>
            <w:hideMark/>
          </w:tcPr>
          <w:p w:rsidR="007D67E6" w:rsidRPr="00E12497" w:rsidRDefault="003607CC" w:rsidP="00EC1335">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FC4654"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7D67E6" w:rsidRPr="00E12497">
              <w:rPr>
                <w:rFonts w:ascii="Arial" w:hAnsi="Arial" w:cs="Arial"/>
                <w:sz w:val="24"/>
                <w:szCs w:val="24"/>
                <w:lang w:eastAsia="ar-SA"/>
              </w:rPr>
              <w:t>дминистрация города Бородино</w:t>
            </w:r>
          </w:p>
        </w:tc>
      </w:tr>
      <w:tr w:rsidR="003607CC" w:rsidRPr="00E12497" w:rsidTr="00161D89">
        <w:tc>
          <w:tcPr>
            <w:tcW w:w="3544" w:type="dxa"/>
            <w:tcBorders>
              <w:top w:val="single" w:sz="4" w:space="0" w:color="000000"/>
              <w:left w:val="single" w:sz="4" w:space="0" w:color="000000"/>
              <w:bottom w:val="single" w:sz="4" w:space="0" w:color="000000"/>
              <w:right w:val="nil"/>
            </w:tcBorders>
            <w:hideMark/>
          </w:tcPr>
          <w:p w:rsidR="007D67E6"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FC4654" w:rsidP="00EC1335">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у</w:t>
            </w:r>
            <w:r w:rsidR="00981CD1" w:rsidRPr="00E12497">
              <w:rPr>
                <w:rFonts w:ascii="Arial" w:hAnsi="Arial" w:cs="Arial"/>
                <w:color w:val="000000"/>
                <w:sz w:val="24"/>
                <w:szCs w:val="24"/>
              </w:rPr>
              <w:t>лучшение деятельности муниципальной бани и о</w:t>
            </w:r>
            <w:r w:rsidR="000635B6" w:rsidRPr="00E12497">
              <w:rPr>
                <w:rFonts w:ascii="Arial" w:hAnsi="Arial" w:cs="Arial"/>
                <w:color w:val="000000"/>
                <w:sz w:val="24"/>
                <w:szCs w:val="24"/>
              </w:rPr>
              <w:t>беспечение населения города качественными жилищно-коммунальными услугами</w:t>
            </w:r>
          </w:p>
        </w:tc>
      </w:tr>
      <w:tr w:rsidR="003607CC" w:rsidRPr="00E12497" w:rsidTr="00EC1335">
        <w:tc>
          <w:tcPr>
            <w:tcW w:w="3544" w:type="dxa"/>
            <w:tcBorders>
              <w:top w:val="single" w:sz="4" w:space="0" w:color="000000"/>
              <w:left w:val="single" w:sz="4" w:space="0" w:color="000000"/>
              <w:bottom w:val="single" w:sz="4" w:space="0" w:color="000000"/>
              <w:right w:val="nil"/>
            </w:tcBorders>
          </w:tcPr>
          <w:p w:rsidR="003607CC" w:rsidRPr="00E12497" w:rsidRDefault="003607CC" w:rsidP="00EC1335">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45934" w:rsidRPr="00E12497" w:rsidRDefault="00FC4654" w:rsidP="00EC1335">
            <w:pPr>
              <w:suppressAutoHyphens/>
              <w:snapToGrid w:val="0"/>
              <w:spacing w:after="0" w:line="240" w:lineRule="auto"/>
              <w:jc w:val="left"/>
              <w:rPr>
                <w:rFonts w:ascii="Arial" w:hAnsi="Arial" w:cs="Arial"/>
                <w:color w:val="000000"/>
                <w:sz w:val="24"/>
                <w:szCs w:val="24"/>
              </w:rPr>
            </w:pPr>
            <w:r w:rsidRPr="00E12497">
              <w:rPr>
                <w:rFonts w:ascii="Arial" w:hAnsi="Arial" w:cs="Arial"/>
                <w:color w:val="000000"/>
                <w:sz w:val="24"/>
                <w:szCs w:val="24"/>
              </w:rPr>
              <w:t>о</w:t>
            </w:r>
            <w:r w:rsidR="00DF1F7C" w:rsidRPr="00E12497">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rsidR="007D67E6" w:rsidRPr="00E12497" w:rsidRDefault="007D67E6" w:rsidP="00EC1335">
            <w:pPr>
              <w:suppressAutoHyphens/>
              <w:snapToGrid w:val="0"/>
              <w:spacing w:after="0" w:line="240" w:lineRule="auto"/>
              <w:jc w:val="left"/>
              <w:rPr>
                <w:rFonts w:ascii="Arial" w:hAnsi="Arial" w:cs="Arial"/>
                <w:sz w:val="24"/>
                <w:szCs w:val="24"/>
                <w:lang w:eastAsia="ar-SA"/>
              </w:rPr>
            </w:pPr>
          </w:p>
        </w:tc>
      </w:tr>
      <w:tr w:rsidR="003607CC" w:rsidRPr="00E12497" w:rsidTr="00161D89">
        <w:tc>
          <w:tcPr>
            <w:tcW w:w="3544" w:type="dxa"/>
            <w:tcBorders>
              <w:top w:val="single" w:sz="4" w:space="0" w:color="000000"/>
              <w:left w:val="single" w:sz="4" w:space="0" w:color="000000"/>
              <w:bottom w:val="single" w:sz="4" w:space="0" w:color="000000"/>
              <w:right w:val="nil"/>
            </w:tcBorders>
            <w:hideMark/>
          </w:tcPr>
          <w:p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2014</w:t>
            </w:r>
            <w:r w:rsidR="00EF0209" w:rsidRPr="00E12497">
              <w:rPr>
                <w:rFonts w:ascii="Arial" w:hAnsi="Arial" w:cs="Arial"/>
                <w:sz w:val="24"/>
                <w:szCs w:val="24"/>
                <w:lang w:eastAsia="ar-SA"/>
              </w:rPr>
              <w:t>–</w:t>
            </w:r>
            <w:r w:rsidRPr="00E12497">
              <w:rPr>
                <w:rFonts w:ascii="Arial" w:hAnsi="Arial" w:cs="Arial"/>
                <w:sz w:val="24"/>
                <w:szCs w:val="24"/>
                <w:lang w:eastAsia="ar-SA"/>
              </w:rPr>
              <w:t>202</w:t>
            </w:r>
            <w:r w:rsidR="00D34F59" w:rsidRPr="00E12497">
              <w:rPr>
                <w:rFonts w:ascii="Arial" w:hAnsi="Arial" w:cs="Arial"/>
                <w:sz w:val="24"/>
                <w:szCs w:val="24"/>
                <w:lang w:eastAsia="ar-SA"/>
              </w:rPr>
              <w:t>3</w:t>
            </w:r>
            <w:r w:rsidR="00811E78" w:rsidRPr="00E12497">
              <w:rPr>
                <w:rFonts w:ascii="Arial" w:hAnsi="Arial" w:cs="Arial"/>
                <w:sz w:val="24"/>
                <w:szCs w:val="24"/>
                <w:lang w:eastAsia="ar-SA"/>
              </w:rPr>
              <w:t xml:space="preserve"> годы</w:t>
            </w:r>
          </w:p>
        </w:tc>
      </w:tr>
      <w:tr w:rsidR="003607CC" w:rsidRPr="00E12497" w:rsidTr="00161D89">
        <w:trPr>
          <w:trHeight w:val="1589"/>
        </w:trPr>
        <w:tc>
          <w:tcPr>
            <w:tcW w:w="3544" w:type="dxa"/>
            <w:tcBorders>
              <w:top w:val="single" w:sz="4" w:space="0" w:color="000000"/>
              <w:left w:val="single" w:sz="4" w:space="0" w:color="000000"/>
              <w:bottom w:val="single" w:sz="4" w:space="0" w:color="000000"/>
              <w:right w:val="nil"/>
            </w:tcBorders>
            <w:hideMark/>
          </w:tcPr>
          <w:p w:rsidR="001179FB" w:rsidRPr="00E12497" w:rsidRDefault="003607CC" w:rsidP="00EC1335">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E12497">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FC4654" w:rsidP="00EC1335">
            <w:pPr>
              <w:suppressAutoHyphens/>
              <w:spacing w:after="0" w:line="240" w:lineRule="auto"/>
              <w:jc w:val="left"/>
              <w:rPr>
                <w:rFonts w:ascii="Arial" w:hAnsi="Arial" w:cs="Arial"/>
                <w:sz w:val="24"/>
                <w:szCs w:val="24"/>
                <w:lang w:eastAsia="ar-SA"/>
              </w:rPr>
            </w:pPr>
            <w:r w:rsidRPr="00E12497">
              <w:rPr>
                <w:rFonts w:ascii="Arial" w:hAnsi="Arial" w:cs="Arial"/>
                <w:sz w:val="24"/>
                <w:szCs w:val="24"/>
              </w:rPr>
              <w:t>п</w:t>
            </w:r>
            <w:r w:rsidR="005E031E" w:rsidRPr="00E12497">
              <w:rPr>
                <w:rFonts w:ascii="Arial" w:hAnsi="Arial" w:cs="Arial"/>
                <w:sz w:val="24"/>
                <w:szCs w:val="24"/>
              </w:rPr>
              <w:t>еречен</w:t>
            </w:r>
            <w:r w:rsidRPr="00E12497">
              <w:rPr>
                <w:rFonts w:ascii="Arial" w:hAnsi="Arial" w:cs="Arial"/>
                <w:sz w:val="24"/>
                <w:szCs w:val="24"/>
              </w:rPr>
              <w:t xml:space="preserve">ь показателей результативности </w:t>
            </w:r>
            <w:r w:rsidR="00D114F5" w:rsidRPr="00E12497">
              <w:rPr>
                <w:rFonts w:ascii="Arial" w:hAnsi="Arial" w:cs="Arial"/>
                <w:sz w:val="24"/>
                <w:szCs w:val="24"/>
              </w:rPr>
              <w:t>в приложении к</w:t>
            </w:r>
            <w:r w:rsidR="00511D95" w:rsidRPr="00E12497">
              <w:rPr>
                <w:rFonts w:ascii="Arial" w:hAnsi="Arial" w:cs="Arial"/>
                <w:sz w:val="24"/>
                <w:szCs w:val="24"/>
              </w:rPr>
              <w:t xml:space="preserve"> </w:t>
            </w:r>
            <w:r w:rsidR="001779F0" w:rsidRPr="00E12497">
              <w:rPr>
                <w:rFonts w:ascii="Arial" w:hAnsi="Arial" w:cs="Arial"/>
                <w:sz w:val="24"/>
                <w:szCs w:val="24"/>
              </w:rPr>
              <w:t>паспорту мероприятия</w:t>
            </w:r>
          </w:p>
        </w:tc>
      </w:tr>
      <w:tr w:rsidR="003607CC" w:rsidRPr="00E12497" w:rsidTr="00161D89">
        <w:trPr>
          <w:trHeight w:val="1127"/>
        </w:trPr>
        <w:tc>
          <w:tcPr>
            <w:tcW w:w="3544" w:type="dxa"/>
            <w:tcBorders>
              <w:top w:val="single" w:sz="4" w:space="0" w:color="000000"/>
              <w:left w:val="single" w:sz="4" w:space="0" w:color="000000"/>
              <w:bottom w:val="single" w:sz="4" w:space="0" w:color="000000"/>
              <w:right w:val="nil"/>
            </w:tcBorders>
            <w:hideMark/>
          </w:tcPr>
          <w:p w:rsidR="003607CC" w:rsidRPr="00E12497" w:rsidRDefault="003607CC" w:rsidP="00EC1335">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rsidR="003607CC" w:rsidRPr="00E12497" w:rsidRDefault="00EF0209" w:rsidP="00EC1335">
            <w:pPr>
              <w:spacing w:after="0" w:line="240" w:lineRule="auto"/>
              <w:jc w:val="left"/>
              <w:rPr>
                <w:rFonts w:ascii="Arial" w:hAnsi="Arial" w:cs="Arial"/>
                <w:sz w:val="24"/>
                <w:szCs w:val="24"/>
              </w:rPr>
            </w:pPr>
            <w:r w:rsidRPr="00E12497">
              <w:rPr>
                <w:rFonts w:ascii="Arial" w:hAnsi="Arial" w:cs="Arial"/>
                <w:sz w:val="24"/>
                <w:szCs w:val="24"/>
              </w:rPr>
              <w:t>О</w:t>
            </w:r>
            <w:r w:rsidR="003607CC"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w:t>
            </w:r>
            <w:r w:rsidR="003607CC" w:rsidRPr="00E12497">
              <w:rPr>
                <w:rFonts w:ascii="Arial" w:hAnsi="Arial" w:cs="Arial"/>
                <w:sz w:val="24"/>
                <w:szCs w:val="24"/>
              </w:rPr>
              <w:t>мероприятия в 201</w:t>
            </w:r>
            <w:r w:rsidRPr="00E12497">
              <w:rPr>
                <w:rFonts w:ascii="Arial" w:hAnsi="Arial" w:cs="Arial"/>
                <w:sz w:val="24"/>
                <w:szCs w:val="24"/>
              </w:rPr>
              <w:t>4–</w:t>
            </w:r>
            <w:r w:rsidR="003607CC" w:rsidRPr="00E12497">
              <w:rPr>
                <w:rFonts w:ascii="Arial" w:hAnsi="Arial" w:cs="Arial"/>
                <w:sz w:val="24"/>
                <w:szCs w:val="24"/>
              </w:rPr>
              <w:t>202</w:t>
            </w:r>
            <w:r w:rsidR="001500C8" w:rsidRPr="00E12497">
              <w:rPr>
                <w:rFonts w:ascii="Arial" w:hAnsi="Arial" w:cs="Arial"/>
                <w:sz w:val="24"/>
                <w:szCs w:val="24"/>
              </w:rPr>
              <w:t>3</w:t>
            </w:r>
            <w:r w:rsidR="003607CC" w:rsidRPr="00E12497">
              <w:rPr>
                <w:rFonts w:ascii="Arial" w:hAnsi="Arial" w:cs="Arial"/>
                <w:sz w:val="24"/>
                <w:szCs w:val="24"/>
              </w:rPr>
              <w:t xml:space="preserve"> годах</w:t>
            </w:r>
            <w:r w:rsidR="000C30C7" w:rsidRPr="00E12497">
              <w:rPr>
                <w:rFonts w:ascii="Arial" w:hAnsi="Arial" w:cs="Arial"/>
                <w:sz w:val="24"/>
                <w:szCs w:val="24"/>
              </w:rPr>
              <w:t xml:space="preserve"> за счет средств местного бюджета </w:t>
            </w:r>
            <w:r w:rsidR="00F24367" w:rsidRPr="00E12497">
              <w:rPr>
                <w:rFonts w:ascii="Arial" w:hAnsi="Arial" w:cs="Arial"/>
                <w:sz w:val="24"/>
                <w:szCs w:val="24"/>
              </w:rPr>
              <w:t>–</w:t>
            </w:r>
            <w:r w:rsidR="003607CC" w:rsidRPr="00E12497">
              <w:rPr>
                <w:rFonts w:ascii="Arial" w:hAnsi="Arial" w:cs="Arial"/>
                <w:sz w:val="24"/>
                <w:szCs w:val="24"/>
              </w:rPr>
              <w:t xml:space="preserve"> </w:t>
            </w:r>
            <w:r w:rsidR="00606D85" w:rsidRPr="00E12497">
              <w:rPr>
                <w:rFonts w:ascii="Arial" w:hAnsi="Arial" w:cs="Arial"/>
                <w:sz w:val="24"/>
                <w:szCs w:val="24"/>
              </w:rPr>
              <w:t>12 80</w:t>
            </w:r>
            <w:r w:rsidR="00325065">
              <w:rPr>
                <w:rFonts w:ascii="Arial" w:hAnsi="Arial" w:cs="Arial"/>
                <w:sz w:val="24"/>
                <w:szCs w:val="24"/>
              </w:rPr>
              <w:t>4</w:t>
            </w:r>
            <w:r w:rsidR="00606D85" w:rsidRPr="00E12497">
              <w:rPr>
                <w:rFonts w:ascii="Arial" w:hAnsi="Arial" w:cs="Arial"/>
                <w:sz w:val="24"/>
                <w:szCs w:val="24"/>
              </w:rPr>
              <w:t> 519</w:t>
            </w:r>
            <w:r w:rsidR="001500C8" w:rsidRPr="00E12497">
              <w:rPr>
                <w:rFonts w:ascii="Arial" w:hAnsi="Arial" w:cs="Arial"/>
                <w:sz w:val="24"/>
                <w:szCs w:val="24"/>
              </w:rPr>
              <w:t>,06</w:t>
            </w:r>
            <w:r w:rsidR="00511D95" w:rsidRPr="00E12497">
              <w:rPr>
                <w:rFonts w:ascii="Arial" w:hAnsi="Arial" w:cs="Arial"/>
                <w:sz w:val="24"/>
                <w:szCs w:val="24"/>
              </w:rPr>
              <w:t xml:space="preserve"> </w:t>
            </w:r>
            <w:r w:rsidR="00355511" w:rsidRPr="00E12497">
              <w:rPr>
                <w:rFonts w:ascii="Arial" w:hAnsi="Arial" w:cs="Arial"/>
                <w:sz w:val="24"/>
                <w:szCs w:val="24"/>
              </w:rPr>
              <w:t>рублей</w:t>
            </w:r>
            <w:r w:rsidR="003607CC" w:rsidRPr="00E12497">
              <w:rPr>
                <w:rFonts w:ascii="Arial" w:hAnsi="Arial" w:cs="Arial"/>
                <w:sz w:val="24"/>
                <w:szCs w:val="24"/>
              </w:rPr>
              <w:t>,</w:t>
            </w:r>
            <w:r w:rsidR="00811E78" w:rsidRPr="00E12497">
              <w:rPr>
                <w:rFonts w:ascii="Arial" w:hAnsi="Arial" w:cs="Arial"/>
                <w:sz w:val="24"/>
                <w:szCs w:val="24"/>
              </w:rPr>
              <w:t xml:space="preserve"> </w:t>
            </w:r>
            <w:r w:rsidR="003607CC" w:rsidRPr="00E12497">
              <w:rPr>
                <w:rFonts w:ascii="Arial" w:hAnsi="Arial" w:cs="Arial"/>
                <w:sz w:val="24"/>
                <w:szCs w:val="24"/>
              </w:rPr>
              <w:t>в том числе</w:t>
            </w:r>
            <w:r w:rsidR="000C30C7" w:rsidRPr="00E12497">
              <w:rPr>
                <w:rFonts w:ascii="Arial" w:hAnsi="Arial" w:cs="Arial"/>
                <w:sz w:val="24"/>
                <w:szCs w:val="24"/>
              </w:rPr>
              <w:t xml:space="preserve"> по годам</w:t>
            </w:r>
            <w:r w:rsidR="003607CC"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3607CC" w:rsidRPr="00E12497">
              <w:rPr>
                <w:rFonts w:ascii="Arial" w:hAnsi="Arial" w:cs="Arial"/>
                <w:sz w:val="24"/>
                <w:szCs w:val="24"/>
              </w:rPr>
              <w:t xml:space="preserve">2014 год – 1 063 400,00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3607CC" w:rsidRPr="00E12497">
              <w:rPr>
                <w:rFonts w:ascii="Arial" w:hAnsi="Arial" w:cs="Arial"/>
                <w:sz w:val="24"/>
                <w:szCs w:val="24"/>
              </w:rPr>
              <w:t xml:space="preserve">2015 год – 1 063 400,00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3607CC" w:rsidRPr="00E12497">
              <w:rPr>
                <w:rFonts w:ascii="Arial" w:hAnsi="Arial" w:cs="Arial"/>
                <w:sz w:val="24"/>
                <w:szCs w:val="24"/>
              </w:rPr>
              <w:t xml:space="preserve">2016 год – 1 063 400,00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3607CC" w:rsidRPr="00E12497">
              <w:rPr>
                <w:rFonts w:ascii="Arial" w:hAnsi="Arial" w:cs="Arial"/>
                <w:sz w:val="24"/>
                <w:szCs w:val="24"/>
              </w:rPr>
              <w:t xml:space="preserve">2017 год – 1 063 400,00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3607CC" w:rsidRPr="00E12497">
              <w:rPr>
                <w:rFonts w:ascii="Arial" w:hAnsi="Arial" w:cs="Arial"/>
                <w:sz w:val="24"/>
                <w:szCs w:val="24"/>
              </w:rPr>
              <w:t xml:space="preserve">2018 год – </w:t>
            </w:r>
            <w:r w:rsidR="00D16CAA" w:rsidRPr="00E12497">
              <w:rPr>
                <w:rFonts w:ascii="Arial" w:hAnsi="Arial" w:cs="Arial"/>
                <w:sz w:val="24"/>
                <w:szCs w:val="24"/>
              </w:rPr>
              <w:t xml:space="preserve">1 358 880,00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E42913" w:rsidRPr="00E12497">
              <w:rPr>
                <w:rFonts w:ascii="Arial" w:hAnsi="Arial" w:cs="Arial"/>
                <w:sz w:val="24"/>
                <w:szCs w:val="24"/>
              </w:rPr>
              <w:t>2019 год</w:t>
            </w:r>
            <w:r w:rsidR="003607CC" w:rsidRPr="00E12497">
              <w:rPr>
                <w:rFonts w:ascii="Arial" w:hAnsi="Arial" w:cs="Arial"/>
                <w:sz w:val="24"/>
                <w:szCs w:val="24"/>
              </w:rPr>
              <w:t xml:space="preserve"> –</w:t>
            </w:r>
            <w:r w:rsidR="00835306" w:rsidRPr="00E12497">
              <w:rPr>
                <w:rFonts w:ascii="Arial" w:hAnsi="Arial" w:cs="Arial"/>
                <w:sz w:val="24"/>
                <w:szCs w:val="24"/>
              </w:rPr>
              <w:t xml:space="preserve"> </w:t>
            </w:r>
            <w:r w:rsidR="00245DB6" w:rsidRPr="00E12497">
              <w:rPr>
                <w:rFonts w:ascii="Arial" w:hAnsi="Arial" w:cs="Arial"/>
                <w:sz w:val="24"/>
                <w:szCs w:val="24"/>
              </w:rPr>
              <w:t xml:space="preserve">1 606 519,06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9706A7" w:rsidRPr="00E12497">
              <w:rPr>
                <w:rFonts w:ascii="Arial" w:hAnsi="Arial" w:cs="Arial"/>
                <w:sz w:val="24"/>
                <w:szCs w:val="24"/>
              </w:rPr>
              <w:t xml:space="preserve">2020 </w:t>
            </w:r>
            <w:r w:rsidR="00E42913" w:rsidRPr="00E12497">
              <w:rPr>
                <w:rFonts w:ascii="Arial" w:hAnsi="Arial" w:cs="Arial"/>
                <w:sz w:val="24"/>
                <w:szCs w:val="24"/>
              </w:rPr>
              <w:t>год</w:t>
            </w:r>
            <w:r w:rsidR="003607CC" w:rsidRPr="00E12497">
              <w:rPr>
                <w:rFonts w:ascii="Arial" w:hAnsi="Arial" w:cs="Arial"/>
                <w:sz w:val="24"/>
                <w:szCs w:val="24"/>
              </w:rPr>
              <w:t xml:space="preserve"> – 1 </w:t>
            </w:r>
            <w:r w:rsidR="00613D96" w:rsidRPr="00E12497">
              <w:rPr>
                <w:rFonts w:ascii="Arial" w:hAnsi="Arial" w:cs="Arial"/>
                <w:sz w:val="24"/>
                <w:szCs w:val="24"/>
              </w:rPr>
              <w:t>508</w:t>
            </w:r>
            <w:r w:rsidR="003607CC" w:rsidRPr="00E12497">
              <w:rPr>
                <w:rFonts w:ascii="Arial" w:hAnsi="Arial" w:cs="Arial"/>
                <w:sz w:val="24"/>
                <w:szCs w:val="24"/>
              </w:rPr>
              <w:t> </w:t>
            </w:r>
            <w:r w:rsidR="00E90598" w:rsidRPr="00E12497">
              <w:rPr>
                <w:rFonts w:ascii="Arial" w:hAnsi="Arial" w:cs="Arial"/>
                <w:sz w:val="24"/>
                <w:szCs w:val="24"/>
              </w:rPr>
              <w:t>880</w:t>
            </w:r>
            <w:r w:rsidR="003607CC" w:rsidRPr="00E12497">
              <w:rPr>
                <w:rFonts w:ascii="Arial" w:hAnsi="Arial" w:cs="Arial"/>
                <w:sz w:val="24"/>
                <w:szCs w:val="24"/>
              </w:rPr>
              <w:t xml:space="preserve">,00 </w:t>
            </w:r>
            <w:r w:rsidR="00355511" w:rsidRPr="00E12497">
              <w:rPr>
                <w:rFonts w:ascii="Arial" w:hAnsi="Arial" w:cs="Arial"/>
                <w:sz w:val="24"/>
                <w:szCs w:val="24"/>
              </w:rPr>
              <w:t>рублей</w:t>
            </w:r>
            <w:r w:rsidR="00A667D3" w:rsidRPr="00E12497">
              <w:rPr>
                <w:rFonts w:ascii="Arial" w:hAnsi="Arial" w:cs="Arial"/>
                <w:sz w:val="24"/>
                <w:szCs w:val="24"/>
              </w:rPr>
              <w:t>;</w:t>
            </w:r>
          </w:p>
          <w:p w:rsidR="003607CC" w:rsidRPr="00E12497" w:rsidRDefault="005C2AFF" w:rsidP="00EC1335">
            <w:pPr>
              <w:pStyle w:val="ConsPlusCell"/>
              <w:jc w:val="left"/>
              <w:rPr>
                <w:sz w:val="24"/>
                <w:szCs w:val="24"/>
              </w:rPr>
            </w:pPr>
            <w:r w:rsidRPr="00E12497">
              <w:rPr>
                <w:sz w:val="24"/>
                <w:szCs w:val="24"/>
              </w:rPr>
              <w:t xml:space="preserve">– </w:t>
            </w:r>
            <w:r w:rsidR="009706A7" w:rsidRPr="00E12497">
              <w:rPr>
                <w:sz w:val="24"/>
                <w:szCs w:val="24"/>
              </w:rPr>
              <w:t xml:space="preserve">2021 </w:t>
            </w:r>
            <w:r w:rsidR="003607CC" w:rsidRPr="00E12497">
              <w:rPr>
                <w:sz w:val="24"/>
                <w:szCs w:val="24"/>
              </w:rPr>
              <w:t>год – 1 </w:t>
            </w:r>
            <w:r w:rsidR="00E90598" w:rsidRPr="00E12497">
              <w:rPr>
                <w:sz w:val="24"/>
                <w:szCs w:val="24"/>
              </w:rPr>
              <w:t>358</w:t>
            </w:r>
            <w:r w:rsidR="003607CC" w:rsidRPr="00E12497">
              <w:rPr>
                <w:sz w:val="24"/>
                <w:szCs w:val="24"/>
              </w:rPr>
              <w:t> </w:t>
            </w:r>
            <w:r w:rsidR="00E90598" w:rsidRPr="00E12497">
              <w:rPr>
                <w:sz w:val="24"/>
                <w:szCs w:val="24"/>
              </w:rPr>
              <w:t>88</w:t>
            </w:r>
            <w:r w:rsidR="003607CC" w:rsidRPr="00E12497">
              <w:rPr>
                <w:sz w:val="24"/>
                <w:szCs w:val="24"/>
              </w:rPr>
              <w:t xml:space="preserve">0,00 </w:t>
            </w:r>
            <w:r w:rsidR="00355511" w:rsidRPr="00E12497">
              <w:rPr>
                <w:sz w:val="24"/>
                <w:szCs w:val="24"/>
              </w:rPr>
              <w:t>рублей</w:t>
            </w:r>
            <w:r w:rsidR="00A667D3" w:rsidRPr="00E12497">
              <w:rPr>
                <w:sz w:val="24"/>
                <w:szCs w:val="24"/>
              </w:rPr>
              <w:t>;</w:t>
            </w:r>
          </w:p>
          <w:p w:rsidR="00333E0A" w:rsidRPr="00E12497" w:rsidRDefault="005C2AFF" w:rsidP="00EC1335">
            <w:pPr>
              <w:pStyle w:val="ConsPlusCell"/>
              <w:jc w:val="left"/>
              <w:rPr>
                <w:sz w:val="24"/>
                <w:szCs w:val="24"/>
              </w:rPr>
            </w:pPr>
            <w:r w:rsidRPr="00E12497">
              <w:rPr>
                <w:sz w:val="24"/>
                <w:szCs w:val="24"/>
              </w:rPr>
              <w:t xml:space="preserve">– </w:t>
            </w:r>
            <w:r w:rsidR="00A667D3" w:rsidRPr="00E12497">
              <w:rPr>
                <w:sz w:val="24"/>
                <w:szCs w:val="24"/>
              </w:rPr>
              <w:t xml:space="preserve">2022 год </w:t>
            </w:r>
            <w:r w:rsidR="001473BD" w:rsidRPr="00E12497">
              <w:rPr>
                <w:sz w:val="24"/>
                <w:szCs w:val="24"/>
              </w:rPr>
              <w:t>–</w:t>
            </w:r>
            <w:r w:rsidR="00A667D3" w:rsidRPr="00E12497">
              <w:rPr>
                <w:sz w:val="24"/>
                <w:szCs w:val="24"/>
              </w:rPr>
              <w:t xml:space="preserve"> </w:t>
            </w:r>
            <w:r w:rsidR="001473BD" w:rsidRPr="00E12497">
              <w:rPr>
                <w:sz w:val="24"/>
                <w:szCs w:val="24"/>
              </w:rPr>
              <w:t>1 358 880,00 рублей</w:t>
            </w:r>
            <w:r w:rsidRPr="00E12497">
              <w:rPr>
                <w:sz w:val="24"/>
                <w:szCs w:val="24"/>
              </w:rPr>
              <w:t>,</w:t>
            </w:r>
          </w:p>
          <w:p w:rsidR="005C2AFF" w:rsidRPr="00E12497" w:rsidRDefault="005C2AFF" w:rsidP="00EC1335">
            <w:pPr>
              <w:pStyle w:val="ConsPlusCell"/>
              <w:jc w:val="left"/>
              <w:rPr>
                <w:sz w:val="24"/>
                <w:szCs w:val="24"/>
              </w:rPr>
            </w:pPr>
            <w:r w:rsidRPr="00E12497">
              <w:rPr>
                <w:sz w:val="24"/>
                <w:szCs w:val="24"/>
              </w:rPr>
              <w:t>– 2023 год –</w:t>
            </w:r>
            <w:r w:rsidR="00DF7C3C" w:rsidRPr="00E12497">
              <w:rPr>
                <w:sz w:val="24"/>
                <w:szCs w:val="24"/>
              </w:rPr>
              <w:t xml:space="preserve"> </w:t>
            </w:r>
            <w:r w:rsidR="006C1D4D" w:rsidRPr="00E12497">
              <w:rPr>
                <w:sz w:val="24"/>
                <w:szCs w:val="24"/>
              </w:rPr>
              <w:t>1 358 880,00 рублей.</w:t>
            </w:r>
          </w:p>
        </w:tc>
      </w:tr>
    </w:tbl>
    <w:p w:rsidR="002A0D72" w:rsidRPr="00E12497" w:rsidRDefault="002A0D72" w:rsidP="0057721D">
      <w:pPr>
        <w:tabs>
          <w:tab w:val="left" w:pos="13880"/>
        </w:tabs>
        <w:spacing w:after="0" w:line="240" w:lineRule="auto"/>
        <w:ind w:firstLine="709"/>
        <w:rPr>
          <w:rFonts w:ascii="Arial" w:hAnsi="Arial" w:cs="Arial"/>
          <w:sz w:val="24"/>
          <w:szCs w:val="24"/>
        </w:rPr>
      </w:pPr>
    </w:p>
    <w:p w:rsidR="002A0D72" w:rsidRPr="00E12497" w:rsidRDefault="00F3167A" w:rsidP="0057721D">
      <w:pPr>
        <w:spacing w:after="0" w:line="240" w:lineRule="auto"/>
        <w:ind w:left="709"/>
        <w:jc w:val="center"/>
        <w:rPr>
          <w:rFonts w:ascii="Arial" w:hAnsi="Arial" w:cs="Arial"/>
          <w:sz w:val="24"/>
          <w:szCs w:val="24"/>
        </w:rPr>
      </w:pPr>
      <w:r w:rsidRPr="00E12497">
        <w:rPr>
          <w:rFonts w:ascii="Arial" w:hAnsi="Arial" w:cs="Arial"/>
          <w:sz w:val="24"/>
          <w:szCs w:val="24"/>
        </w:rPr>
        <w:t xml:space="preserve">2. </w:t>
      </w:r>
      <w:r w:rsidR="002A0D72" w:rsidRPr="00E12497">
        <w:rPr>
          <w:rFonts w:ascii="Arial" w:hAnsi="Arial" w:cs="Arial"/>
          <w:sz w:val="24"/>
          <w:szCs w:val="24"/>
        </w:rPr>
        <w:t>ОСНОВНЫЕ РАЗДЕЛЫ ОТДЕЛЬНОГО МЕРОПРИЯТИЯ</w:t>
      </w:r>
    </w:p>
    <w:p w:rsidR="002A0D72" w:rsidRPr="00E12497" w:rsidRDefault="002A0D72" w:rsidP="0057721D">
      <w:pPr>
        <w:tabs>
          <w:tab w:val="left" w:pos="13880"/>
        </w:tabs>
        <w:spacing w:after="0" w:line="240" w:lineRule="auto"/>
        <w:ind w:firstLine="709"/>
        <w:rPr>
          <w:rFonts w:ascii="Arial" w:hAnsi="Arial" w:cs="Arial"/>
          <w:sz w:val="24"/>
          <w:szCs w:val="24"/>
        </w:rPr>
      </w:pPr>
    </w:p>
    <w:p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Для обеспечения населения города Бородино банными услугами</w:t>
      </w:r>
      <w:r w:rsidR="009F1A59" w:rsidRPr="00E12497">
        <w:rPr>
          <w:rFonts w:ascii="Arial" w:hAnsi="Arial" w:cs="Arial"/>
          <w:sz w:val="24"/>
          <w:szCs w:val="24"/>
        </w:rPr>
        <w:t xml:space="preserve"> в</w:t>
      </w:r>
      <w:r w:rsidRPr="00E12497">
        <w:rPr>
          <w:rFonts w:ascii="Arial" w:hAnsi="Arial" w:cs="Arial"/>
          <w:sz w:val="24"/>
          <w:szCs w:val="24"/>
        </w:rPr>
        <w:t xml:space="preserve"> городе действует одна </w:t>
      </w:r>
      <w:r w:rsidR="00E27AA2" w:rsidRPr="00E12497">
        <w:rPr>
          <w:rFonts w:ascii="Arial" w:hAnsi="Arial" w:cs="Arial"/>
          <w:sz w:val="24"/>
          <w:szCs w:val="24"/>
        </w:rPr>
        <w:t xml:space="preserve">общественная </w:t>
      </w:r>
      <w:r w:rsidRPr="00E12497">
        <w:rPr>
          <w:rFonts w:ascii="Arial" w:hAnsi="Arial" w:cs="Arial"/>
          <w:sz w:val="24"/>
          <w:szCs w:val="24"/>
        </w:rPr>
        <w:t xml:space="preserve">баня, расположенная по адресу </w:t>
      </w:r>
      <w:r w:rsidR="00355511" w:rsidRPr="00E12497">
        <w:rPr>
          <w:rFonts w:ascii="Arial" w:hAnsi="Arial" w:cs="Arial"/>
          <w:sz w:val="24"/>
          <w:szCs w:val="24"/>
        </w:rPr>
        <w:t>го</w:t>
      </w:r>
      <w:r w:rsidR="00D3339A" w:rsidRPr="00E12497">
        <w:rPr>
          <w:rFonts w:ascii="Arial" w:hAnsi="Arial" w:cs="Arial"/>
          <w:sz w:val="24"/>
          <w:szCs w:val="24"/>
        </w:rPr>
        <w:t>ро</w:t>
      </w:r>
      <w:r w:rsidR="00355511" w:rsidRPr="00E12497">
        <w:rPr>
          <w:rFonts w:ascii="Arial" w:hAnsi="Arial" w:cs="Arial"/>
          <w:sz w:val="24"/>
          <w:szCs w:val="24"/>
        </w:rPr>
        <w:t>д</w:t>
      </w:r>
      <w:r w:rsidRPr="00E12497">
        <w:rPr>
          <w:rFonts w:ascii="Arial" w:hAnsi="Arial" w:cs="Arial"/>
          <w:sz w:val="24"/>
          <w:szCs w:val="24"/>
        </w:rPr>
        <w:t xml:space="preserve"> Бородино</w:t>
      </w:r>
      <w:r w:rsidR="00990507" w:rsidRPr="00E12497">
        <w:rPr>
          <w:rFonts w:ascii="Arial" w:hAnsi="Arial" w:cs="Arial"/>
          <w:sz w:val="24"/>
          <w:szCs w:val="24"/>
        </w:rPr>
        <w:t>,</w:t>
      </w:r>
      <w:r w:rsidR="00990507" w:rsidRPr="00E12497">
        <w:rPr>
          <w:rFonts w:ascii="Arial" w:hAnsi="Arial" w:cs="Arial"/>
          <w:sz w:val="24"/>
          <w:szCs w:val="24"/>
        </w:rPr>
        <w:br/>
      </w:r>
      <w:r w:rsidRPr="00E12497">
        <w:rPr>
          <w:rFonts w:ascii="Arial" w:hAnsi="Arial" w:cs="Arial"/>
          <w:sz w:val="24"/>
          <w:szCs w:val="24"/>
        </w:rPr>
        <w:t>ул. 9 мая, д. 18.</w:t>
      </w:r>
    </w:p>
    <w:p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E12497" w:rsidRDefault="00A4500F"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Данное мероприятие разработано в</w:t>
      </w:r>
      <w:r w:rsidR="00FC4654" w:rsidRPr="00E12497">
        <w:rPr>
          <w:rFonts w:ascii="Arial" w:hAnsi="Arial" w:cs="Arial"/>
          <w:sz w:val="24"/>
          <w:szCs w:val="24"/>
        </w:rPr>
        <w:t xml:space="preserve"> </w:t>
      </w:r>
      <w:r w:rsidR="00791259" w:rsidRPr="00E12497">
        <w:rPr>
          <w:rFonts w:ascii="Arial" w:hAnsi="Arial" w:cs="Arial"/>
          <w:sz w:val="24"/>
          <w:szCs w:val="24"/>
        </w:rPr>
        <w:t>рамках</w:t>
      </w:r>
      <w:r w:rsidR="00FC4654" w:rsidRPr="00E12497">
        <w:rPr>
          <w:rFonts w:ascii="Arial" w:hAnsi="Arial" w:cs="Arial"/>
          <w:sz w:val="24"/>
          <w:szCs w:val="24"/>
        </w:rPr>
        <w:t xml:space="preserve"> </w:t>
      </w:r>
      <w:r w:rsidR="00791259" w:rsidRPr="00E12497">
        <w:rPr>
          <w:rFonts w:ascii="Arial" w:hAnsi="Arial" w:cs="Arial"/>
          <w:sz w:val="24"/>
          <w:szCs w:val="24"/>
        </w:rPr>
        <w:t xml:space="preserve">муниципальной программы города Бородино «Реформирование и модернизация </w:t>
      </w:r>
      <w:r w:rsidR="00FC4654" w:rsidRPr="00E12497">
        <w:rPr>
          <w:rFonts w:ascii="Arial" w:hAnsi="Arial" w:cs="Arial"/>
          <w:sz w:val="24"/>
          <w:szCs w:val="24"/>
        </w:rPr>
        <w:t>ЖКХ</w:t>
      </w:r>
      <w:r w:rsidR="00791259" w:rsidRPr="00E12497">
        <w:rPr>
          <w:rFonts w:ascii="Arial" w:hAnsi="Arial" w:cs="Arial"/>
          <w:sz w:val="24"/>
          <w:szCs w:val="24"/>
        </w:rPr>
        <w:t xml:space="preserve"> и повышение энергетической эффективности»</w:t>
      </w:r>
      <w:r w:rsidR="008B6D86" w:rsidRPr="00E12497">
        <w:rPr>
          <w:rFonts w:ascii="Arial" w:hAnsi="Arial" w:cs="Arial"/>
          <w:sz w:val="24"/>
          <w:szCs w:val="24"/>
        </w:rPr>
        <w:t xml:space="preserve">, </w:t>
      </w:r>
      <w:r w:rsidR="00791259" w:rsidRPr="00E12497">
        <w:rPr>
          <w:rFonts w:ascii="Arial" w:hAnsi="Arial" w:cs="Arial"/>
          <w:sz w:val="24"/>
          <w:szCs w:val="24"/>
        </w:rPr>
        <w:t xml:space="preserve">субсидия предоставляется в соответствии с </w:t>
      </w:r>
      <w:r w:rsidR="008B6D86" w:rsidRPr="00E12497">
        <w:rPr>
          <w:rFonts w:ascii="Arial" w:hAnsi="Arial" w:cs="Arial"/>
          <w:sz w:val="24"/>
          <w:szCs w:val="24"/>
        </w:rPr>
        <w:t>постановлением Администрации города Бородино от 25.04.2017</w:t>
      </w:r>
      <w:r w:rsidR="00FC4654" w:rsidRPr="00E12497">
        <w:rPr>
          <w:rFonts w:ascii="Arial" w:hAnsi="Arial" w:cs="Arial"/>
          <w:sz w:val="24"/>
          <w:szCs w:val="24"/>
        </w:rPr>
        <w:t xml:space="preserve"> </w:t>
      </w:r>
      <w:r w:rsidR="00D11EFA" w:rsidRPr="00E12497">
        <w:rPr>
          <w:rFonts w:ascii="Arial" w:hAnsi="Arial" w:cs="Arial"/>
          <w:sz w:val="24"/>
          <w:szCs w:val="24"/>
        </w:rPr>
        <w:t xml:space="preserve">г. </w:t>
      </w:r>
      <w:r w:rsidR="008B6D86" w:rsidRPr="00E12497">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E12497">
        <w:rPr>
          <w:rFonts w:ascii="Arial" w:hAnsi="Arial" w:cs="Arial"/>
          <w:sz w:val="24"/>
          <w:szCs w:val="24"/>
        </w:rPr>
        <w:t xml:space="preserve"> </w:t>
      </w:r>
      <w:r w:rsidR="008B6D86" w:rsidRPr="00E12497">
        <w:rPr>
          <w:rFonts w:ascii="Arial" w:hAnsi="Arial" w:cs="Arial"/>
          <w:sz w:val="24"/>
          <w:szCs w:val="24"/>
        </w:rPr>
        <w:t xml:space="preserve">муниципальной программы города Бородино «Реформирование и модернизация </w:t>
      </w:r>
      <w:r w:rsidR="00FC4654" w:rsidRPr="00E12497">
        <w:rPr>
          <w:rFonts w:ascii="Arial" w:hAnsi="Arial" w:cs="Arial"/>
          <w:sz w:val="24"/>
          <w:szCs w:val="24"/>
        </w:rPr>
        <w:t>ЖКХ</w:t>
      </w:r>
      <w:r w:rsidR="008B6D86" w:rsidRPr="00E12497">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 xml:space="preserve">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w:t>
      </w:r>
      <w:r w:rsidR="009E7384">
        <w:rPr>
          <w:rFonts w:ascii="Arial" w:hAnsi="Arial" w:cs="Arial"/>
          <w:sz w:val="24"/>
          <w:szCs w:val="24"/>
        </w:rPr>
        <w:t xml:space="preserve">– </w:t>
      </w:r>
      <w:r w:rsidRPr="00E12497">
        <w:rPr>
          <w:rFonts w:ascii="Arial" w:hAnsi="Arial" w:cs="Arial"/>
          <w:sz w:val="24"/>
          <w:szCs w:val="24"/>
        </w:rPr>
        <w:t>Получатель), при соблюдении следующих условий:</w:t>
      </w:r>
    </w:p>
    <w:p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наличие разрешительных и санитарно-эпидемиологических документов, позволяющих оказ</w:t>
      </w:r>
      <w:r w:rsidR="00342CF4" w:rsidRPr="00E12497">
        <w:rPr>
          <w:rFonts w:ascii="Arial" w:hAnsi="Arial" w:cs="Arial"/>
          <w:sz w:val="24"/>
          <w:szCs w:val="24"/>
        </w:rPr>
        <w:t>ывать услуги общественной бани;</w:t>
      </w:r>
    </w:p>
    <w:p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 xml:space="preserve">Для реализации права на получение субсидии претенденты направляют в МКУ </w:t>
      </w:r>
      <w:r w:rsidR="00FD432A" w:rsidRPr="00E12497">
        <w:rPr>
          <w:rFonts w:ascii="Arial" w:hAnsi="Arial" w:cs="Arial"/>
          <w:sz w:val="24"/>
          <w:szCs w:val="24"/>
        </w:rPr>
        <w:t>«</w:t>
      </w:r>
      <w:r w:rsidRPr="00E12497">
        <w:rPr>
          <w:rFonts w:ascii="Arial" w:hAnsi="Arial" w:cs="Arial"/>
          <w:sz w:val="24"/>
          <w:szCs w:val="24"/>
        </w:rPr>
        <w:t>Служба единого заказчика</w:t>
      </w:r>
      <w:r w:rsidR="00FD432A" w:rsidRPr="00E12497">
        <w:rPr>
          <w:rFonts w:ascii="Arial" w:hAnsi="Arial" w:cs="Arial"/>
          <w:sz w:val="24"/>
          <w:szCs w:val="24"/>
        </w:rPr>
        <w:t>»</w:t>
      </w:r>
      <w:r w:rsidRPr="00E12497">
        <w:rPr>
          <w:rFonts w:ascii="Arial" w:hAnsi="Arial" w:cs="Arial"/>
          <w:sz w:val="24"/>
          <w:szCs w:val="24"/>
        </w:rPr>
        <w:t xml:space="preserve"> заявление с указанием в нем суммы затрат на оказание населению услуг бань, ежегодно до 15 февраля, с пр</w:t>
      </w:r>
      <w:r w:rsidR="00FD432A" w:rsidRPr="00E12497">
        <w:rPr>
          <w:rFonts w:ascii="Arial" w:hAnsi="Arial" w:cs="Arial"/>
          <w:sz w:val="24"/>
          <w:szCs w:val="24"/>
        </w:rPr>
        <w:t>иложением следующих документов:</w:t>
      </w:r>
    </w:p>
    <w:p w:rsidR="00791259" w:rsidRPr="00E12497" w:rsidRDefault="00791259" w:rsidP="0057721D">
      <w:pPr>
        <w:pStyle w:val="a4"/>
        <w:numPr>
          <w:ilvl w:val="0"/>
          <w:numId w:val="17"/>
        </w:numPr>
        <w:spacing w:after="0" w:line="240" w:lineRule="auto"/>
        <w:rPr>
          <w:rFonts w:ascii="Arial" w:hAnsi="Arial" w:cs="Arial"/>
          <w:sz w:val="24"/>
          <w:szCs w:val="24"/>
        </w:rPr>
      </w:pPr>
      <w:r w:rsidRPr="00E12497">
        <w:rPr>
          <w:rFonts w:ascii="Arial" w:hAnsi="Arial" w:cs="Arial"/>
          <w:sz w:val="24"/>
          <w:szCs w:val="24"/>
        </w:rPr>
        <w:t>проект сметы доходов и расходов на оказание услуг бан</w:t>
      </w:r>
      <w:r w:rsidR="00DF1F7C" w:rsidRPr="00E12497">
        <w:rPr>
          <w:rFonts w:ascii="Arial" w:hAnsi="Arial" w:cs="Arial"/>
          <w:sz w:val="24"/>
          <w:szCs w:val="24"/>
        </w:rPr>
        <w:t>и</w:t>
      </w:r>
      <w:r w:rsidRPr="00E12497">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E12497" w:rsidRDefault="00791259" w:rsidP="0057721D">
      <w:pPr>
        <w:pStyle w:val="a4"/>
        <w:numPr>
          <w:ilvl w:val="0"/>
          <w:numId w:val="17"/>
        </w:numPr>
        <w:spacing w:after="0" w:line="240" w:lineRule="auto"/>
        <w:rPr>
          <w:rFonts w:ascii="Arial" w:hAnsi="Arial" w:cs="Arial"/>
          <w:sz w:val="24"/>
          <w:szCs w:val="24"/>
        </w:rPr>
      </w:pPr>
      <w:r w:rsidRPr="00E12497">
        <w:rPr>
          <w:rFonts w:ascii="Arial" w:hAnsi="Arial" w:cs="Arial"/>
          <w:sz w:val="24"/>
          <w:szCs w:val="24"/>
        </w:rPr>
        <w:t>копия документа об установлении цены (тарифа) на банные услуги, оказываемые претендентами.</w:t>
      </w:r>
    </w:p>
    <w:p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211245" w:rsidRPr="00E12497" w:rsidRDefault="00DF1F7C" w:rsidP="0057721D">
      <w:pPr>
        <w:spacing w:after="0" w:line="240" w:lineRule="auto"/>
        <w:ind w:firstLine="709"/>
        <w:rPr>
          <w:rFonts w:ascii="Arial" w:hAnsi="Arial" w:cs="Arial"/>
          <w:sz w:val="24"/>
          <w:szCs w:val="24"/>
        </w:rPr>
      </w:pPr>
      <w:proofErr w:type="gramStart"/>
      <w:r w:rsidRPr="00E12497">
        <w:rPr>
          <w:rFonts w:ascii="Arial" w:hAnsi="Arial" w:cs="Arial"/>
          <w:sz w:val="24"/>
          <w:szCs w:val="24"/>
        </w:rPr>
        <w:t>Контроль за</w:t>
      </w:r>
      <w:proofErr w:type="gramEnd"/>
      <w:r w:rsidRPr="00E12497">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w:t>
      </w:r>
      <w:r w:rsidR="004F585B">
        <w:rPr>
          <w:rFonts w:ascii="Arial" w:hAnsi="Arial" w:cs="Arial"/>
          <w:sz w:val="24"/>
          <w:szCs w:val="24"/>
        </w:rPr>
        <w:t>ого</w:t>
      </w:r>
      <w:r w:rsidRPr="00E12497">
        <w:rPr>
          <w:rFonts w:ascii="Arial" w:hAnsi="Arial" w:cs="Arial"/>
          <w:sz w:val="24"/>
          <w:szCs w:val="24"/>
        </w:rPr>
        <w:t xml:space="preserve">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E12497" w:rsidRDefault="00211245" w:rsidP="0057721D">
      <w:pPr>
        <w:autoSpaceDE w:val="0"/>
        <w:autoSpaceDN w:val="0"/>
        <w:adjustRightInd w:val="0"/>
        <w:spacing w:after="0" w:line="240" w:lineRule="auto"/>
        <w:ind w:firstLine="709"/>
        <w:jc w:val="right"/>
        <w:outlineLvl w:val="0"/>
        <w:rPr>
          <w:rFonts w:ascii="Arial" w:hAnsi="Arial" w:cs="Arial"/>
          <w:sz w:val="24"/>
          <w:szCs w:val="24"/>
        </w:rPr>
        <w:sectPr w:rsidR="00211245" w:rsidRPr="00E12497" w:rsidSect="00D34D0A">
          <w:pgSz w:w="11906" w:h="16838"/>
          <w:pgMar w:top="1134" w:right="851" w:bottom="1134" w:left="1701" w:header="709" w:footer="709" w:gutter="0"/>
          <w:pgNumType w:start="1"/>
          <w:cols w:space="708"/>
          <w:titlePg/>
          <w:docGrid w:linePitch="360"/>
        </w:sectPr>
      </w:pPr>
    </w:p>
    <w:p w:rsidR="00211245" w:rsidRPr="00E12497" w:rsidRDefault="00211245" w:rsidP="00B924A9">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t>Приложение</w:t>
      </w:r>
    </w:p>
    <w:p w:rsidR="00211245" w:rsidRPr="00E12497" w:rsidRDefault="00211245" w:rsidP="00B924A9">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 xml:space="preserve">к информации об отдельном мероприятии </w:t>
      </w:r>
      <w:r w:rsidR="007922FD" w:rsidRPr="00E12497">
        <w:rPr>
          <w:rFonts w:ascii="Arial" w:hAnsi="Arial" w:cs="Arial"/>
          <w:sz w:val="24"/>
          <w:szCs w:val="24"/>
        </w:rPr>
        <w:t xml:space="preserve">2 </w:t>
      </w:r>
      <w:r w:rsidRPr="00E12497">
        <w:rPr>
          <w:rFonts w:ascii="Arial" w:hAnsi="Arial" w:cs="Arial"/>
          <w:sz w:val="24"/>
          <w:szCs w:val="24"/>
        </w:rPr>
        <w:t xml:space="preserve">муниципальной программы </w:t>
      </w:r>
    </w:p>
    <w:p w:rsidR="007C15C1" w:rsidRPr="00E12497" w:rsidRDefault="007C15C1" w:rsidP="0057721D">
      <w:pPr>
        <w:widowControl w:val="0"/>
        <w:autoSpaceDE w:val="0"/>
        <w:autoSpaceDN w:val="0"/>
        <w:spacing w:after="0" w:line="240" w:lineRule="auto"/>
        <w:ind w:firstLine="709"/>
        <w:jc w:val="center"/>
        <w:rPr>
          <w:rFonts w:ascii="Arial" w:hAnsi="Arial" w:cs="Arial"/>
          <w:sz w:val="24"/>
          <w:szCs w:val="24"/>
        </w:rPr>
      </w:pPr>
    </w:p>
    <w:p w:rsidR="00211245" w:rsidRPr="00E12497" w:rsidRDefault="00211245"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rsidR="00EA515C" w:rsidRPr="00E12497" w:rsidRDefault="00EA515C"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
        <w:gridCol w:w="1632"/>
        <w:gridCol w:w="473"/>
        <w:gridCol w:w="1699"/>
        <w:gridCol w:w="326"/>
        <w:gridCol w:w="1372"/>
        <w:gridCol w:w="711"/>
        <w:gridCol w:w="582"/>
        <w:gridCol w:w="694"/>
        <w:gridCol w:w="705"/>
        <w:gridCol w:w="711"/>
        <w:gridCol w:w="993"/>
        <w:gridCol w:w="993"/>
        <w:gridCol w:w="1134"/>
        <w:gridCol w:w="1134"/>
        <w:gridCol w:w="1164"/>
      </w:tblGrid>
      <w:tr w:rsidR="00A748B8" w:rsidRPr="00E12497" w:rsidTr="00072B51">
        <w:trPr>
          <w:trHeight w:val="397"/>
        </w:trPr>
        <w:tc>
          <w:tcPr>
            <w:tcW w:w="126" w:type="pct"/>
            <w:vMerge w:val="restar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N п/п</w:t>
            </w:r>
          </w:p>
        </w:tc>
        <w:tc>
          <w:tcPr>
            <w:tcW w:w="555" w:type="pct"/>
            <w:vMerge w:val="restar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Цель, показатели результативности</w:t>
            </w:r>
          </w:p>
        </w:tc>
        <w:tc>
          <w:tcPr>
            <w:tcW w:w="161" w:type="pct"/>
            <w:vMerge w:val="restart"/>
            <w:textDirection w:val="btL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Единица измерения</w:t>
            </w:r>
          </w:p>
        </w:tc>
        <w:tc>
          <w:tcPr>
            <w:tcW w:w="578" w:type="pct"/>
            <w:vMerge w:val="restar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Источник информации</w:t>
            </w:r>
          </w:p>
        </w:tc>
        <w:tc>
          <w:tcPr>
            <w:tcW w:w="578" w:type="pct"/>
            <w:gridSpan w:val="2"/>
            <w:vMerge w:val="restart"/>
          </w:tcPr>
          <w:p w:rsidR="00A748B8" w:rsidRPr="00E12497" w:rsidRDefault="00A748B8" w:rsidP="0057721D">
            <w:pPr>
              <w:widowControl w:val="0"/>
              <w:autoSpaceDE w:val="0"/>
              <w:autoSpaceDN w:val="0"/>
              <w:spacing w:after="0" w:line="240" w:lineRule="auto"/>
              <w:jc w:val="center"/>
              <w:rPr>
                <w:rFonts w:ascii="Arial" w:eastAsia="Calibri" w:hAnsi="Arial" w:cs="Arial"/>
                <w:sz w:val="18"/>
                <w:szCs w:val="18"/>
              </w:rPr>
            </w:pPr>
            <w:r w:rsidRPr="00E12497">
              <w:rPr>
                <w:rFonts w:ascii="Arial" w:eastAsia="Calibri" w:hAnsi="Arial" w:cs="Arial"/>
                <w:sz w:val="18"/>
                <w:szCs w:val="18"/>
              </w:rPr>
              <w:t>Год, предшествующий реализации муниципальной программы</w:t>
            </w:r>
          </w:p>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eastAsia="Calibri" w:hAnsi="Arial" w:cs="Arial"/>
                <w:sz w:val="18"/>
                <w:szCs w:val="18"/>
              </w:rPr>
              <w:t>2013</w:t>
            </w:r>
          </w:p>
        </w:tc>
        <w:tc>
          <w:tcPr>
            <w:tcW w:w="1158" w:type="pct"/>
            <w:gridSpan w:val="5"/>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начала действия муниципальной программы</w:t>
            </w:r>
          </w:p>
        </w:tc>
        <w:tc>
          <w:tcPr>
            <w:tcW w:w="338" w:type="pct"/>
            <w:vMerge w:val="restar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2019</w:t>
            </w:r>
          </w:p>
        </w:tc>
        <w:tc>
          <w:tcPr>
            <w:tcW w:w="338" w:type="pct"/>
            <w:vMerge w:val="restar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2020</w:t>
            </w:r>
          </w:p>
        </w:tc>
        <w:tc>
          <w:tcPr>
            <w:tcW w:w="1168" w:type="pct"/>
            <w:gridSpan w:val="3"/>
          </w:tcPr>
          <w:p w:rsidR="00A748B8" w:rsidRPr="00E12497" w:rsidRDefault="00D35790"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реализации отдельного</w:t>
            </w:r>
            <w:r w:rsidR="00A748B8" w:rsidRPr="00E12497">
              <w:rPr>
                <w:rFonts w:ascii="Arial" w:hAnsi="Arial" w:cs="Arial"/>
                <w:sz w:val="18"/>
                <w:szCs w:val="18"/>
              </w:rPr>
              <w:t xml:space="preserve"> мероприяти</w:t>
            </w:r>
            <w:r w:rsidRPr="00E12497">
              <w:rPr>
                <w:rFonts w:ascii="Arial" w:hAnsi="Arial" w:cs="Arial"/>
                <w:sz w:val="18"/>
                <w:szCs w:val="18"/>
              </w:rPr>
              <w:t>я</w:t>
            </w:r>
          </w:p>
        </w:tc>
      </w:tr>
      <w:tr w:rsidR="00072B51" w:rsidRPr="00E12497" w:rsidTr="00072B51">
        <w:trPr>
          <w:trHeight w:val="858"/>
        </w:trPr>
        <w:tc>
          <w:tcPr>
            <w:tcW w:w="126" w:type="pct"/>
            <w:vMerge/>
          </w:tcPr>
          <w:p w:rsidR="00A748B8" w:rsidRPr="00E12497" w:rsidRDefault="00A748B8" w:rsidP="0057721D">
            <w:pPr>
              <w:spacing w:after="0" w:line="240" w:lineRule="auto"/>
              <w:rPr>
                <w:rFonts w:ascii="Arial" w:eastAsia="Calibri" w:hAnsi="Arial" w:cs="Arial"/>
                <w:sz w:val="18"/>
                <w:szCs w:val="18"/>
              </w:rPr>
            </w:pPr>
          </w:p>
        </w:tc>
        <w:tc>
          <w:tcPr>
            <w:tcW w:w="555" w:type="pct"/>
            <w:vMerge/>
          </w:tcPr>
          <w:p w:rsidR="00A748B8" w:rsidRPr="00E12497" w:rsidRDefault="00A748B8" w:rsidP="0057721D">
            <w:pPr>
              <w:spacing w:after="0" w:line="240" w:lineRule="auto"/>
              <w:rPr>
                <w:rFonts w:ascii="Arial" w:eastAsia="Calibri" w:hAnsi="Arial" w:cs="Arial"/>
                <w:sz w:val="18"/>
                <w:szCs w:val="18"/>
              </w:rPr>
            </w:pPr>
          </w:p>
        </w:tc>
        <w:tc>
          <w:tcPr>
            <w:tcW w:w="161" w:type="pct"/>
            <w:vMerge/>
          </w:tcPr>
          <w:p w:rsidR="00A748B8" w:rsidRPr="00E12497" w:rsidRDefault="00A748B8" w:rsidP="0057721D">
            <w:pPr>
              <w:spacing w:after="0" w:line="240" w:lineRule="auto"/>
              <w:rPr>
                <w:rFonts w:ascii="Arial" w:eastAsia="Calibri" w:hAnsi="Arial" w:cs="Arial"/>
                <w:sz w:val="18"/>
                <w:szCs w:val="18"/>
              </w:rPr>
            </w:pPr>
          </w:p>
        </w:tc>
        <w:tc>
          <w:tcPr>
            <w:tcW w:w="578" w:type="pct"/>
            <w:vMerge/>
          </w:tcPr>
          <w:p w:rsidR="00A748B8" w:rsidRPr="00E12497" w:rsidRDefault="00A748B8" w:rsidP="0057721D">
            <w:pPr>
              <w:spacing w:after="0" w:line="240" w:lineRule="auto"/>
              <w:rPr>
                <w:rFonts w:ascii="Arial" w:eastAsia="Calibri" w:hAnsi="Arial" w:cs="Arial"/>
                <w:sz w:val="18"/>
                <w:szCs w:val="18"/>
              </w:rPr>
            </w:pPr>
          </w:p>
        </w:tc>
        <w:tc>
          <w:tcPr>
            <w:tcW w:w="578" w:type="pct"/>
            <w:gridSpan w:val="2"/>
            <w:vMerge/>
          </w:tcPr>
          <w:p w:rsidR="00A748B8" w:rsidRPr="00E12497" w:rsidRDefault="00A748B8" w:rsidP="0057721D">
            <w:pPr>
              <w:widowControl w:val="0"/>
              <w:autoSpaceDE w:val="0"/>
              <w:autoSpaceDN w:val="0"/>
              <w:spacing w:after="0" w:line="240" w:lineRule="auto"/>
              <w:jc w:val="center"/>
              <w:rPr>
                <w:rFonts w:ascii="Arial" w:hAnsi="Arial" w:cs="Arial"/>
                <w:sz w:val="18"/>
                <w:szCs w:val="18"/>
              </w:rPr>
            </w:pPr>
          </w:p>
        </w:tc>
        <w:tc>
          <w:tcPr>
            <w:tcW w:w="242"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2014</w:t>
            </w:r>
          </w:p>
        </w:tc>
        <w:tc>
          <w:tcPr>
            <w:tcW w:w="198"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2015</w:t>
            </w:r>
          </w:p>
        </w:tc>
        <w:tc>
          <w:tcPr>
            <w:tcW w:w="236"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2016</w:t>
            </w:r>
          </w:p>
        </w:tc>
        <w:tc>
          <w:tcPr>
            <w:tcW w:w="240"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2017</w:t>
            </w:r>
          </w:p>
        </w:tc>
        <w:tc>
          <w:tcPr>
            <w:tcW w:w="242"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2018</w:t>
            </w:r>
          </w:p>
        </w:tc>
        <w:tc>
          <w:tcPr>
            <w:tcW w:w="338" w:type="pct"/>
            <w:vMerge/>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p>
        </w:tc>
        <w:tc>
          <w:tcPr>
            <w:tcW w:w="338" w:type="pct"/>
            <w:vMerge/>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p>
        </w:tc>
        <w:tc>
          <w:tcPr>
            <w:tcW w:w="386"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2021</w:t>
            </w:r>
          </w:p>
        </w:tc>
        <w:tc>
          <w:tcPr>
            <w:tcW w:w="386"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2022</w:t>
            </w:r>
          </w:p>
        </w:tc>
        <w:tc>
          <w:tcPr>
            <w:tcW w:w="396"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2023</w:t>
            </w:r>
          </w:p>
        </w:tc>
      </w:tr>
      <w:tr w:rsidR="00072B51" w:rsidRPr="00E12497" w:rsidTr="00072B51">
        <w:trPr>
          <w:trHeight w:val="164"/>
        </w:trPr>
        <w:tc>
          <w:tcPr>
            <w:tcW w:w="126"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w:t>
            </w:r>
          </w:p>
        </w:tc>
        <w:tc>
          <w:tcPr>
            <w:tcW w:w="555"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w:t>
            </w:r>
          </w:p>
        </w:tc>
        <w:tc>
          <w:tcPr>
            <w:tcW w:w="161"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3</w:t>
            </w:r>
          </w:p>
        </w:tc>
        <w:tc>
          <w:tcPr>
            <w:tcW w:w="578"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4</w:t>
            </w:r>
          </w:p>
        </w:tc>
        <w:tc>
          <w:tcPr>
            <w:tcW w:w="578" w:type="pct"/>
            <w:gridSpan w:val="2"/>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5</w:t>
            </w:r>
          </w:p>
        </w:tc>
        <w:tc>
          <w:tcPr>
            <w:tcW w:w="242"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6</w:t>
            </w:r>
          </w:p>
        </w:tc>
        <w:tc>
          <w:tcPr>
            <w:tcW w:w="198"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7</w:t>
            </w:r>
          </w:p>
        </w:tc>
        <w:tc>
          <w:tcPr>
            <w:tcW w:w="236"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8</w:t>
            </w:r>
          </w:p>
        </w:tc>
        <w:tc>
          <w:tcPr>
            <w:tcW w:w="240"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9</w:t>
            </w:r>
          </w:p>
        </w:tc>
        <w:tc>
          <w:tcPr>
            <w:tcW w:w="242" w:type="pct"/>
            <w:vAlign w:val="center"/>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10</w:t>
            </w:r>
          </w:p>
        </w:tc>
        <w:tc>
          <w:tcPr>
            <w:tcW w:w="338"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11</w:t>
            </w:r>
          </w:p>
        </w:tc>
        <w:tc>
          <w:tcPr>
            <w:tcW w:w="338"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12</w:t>
            </w:r>
          </w:p>
        </w:tc>
        <w:tc>
          <w:tcPr>
            <w:tcW w:w="386"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13</w:t>
            </w:r>
          </w:p>
        </w:tc>
        <w:tc>
          <w:tcPr>
            <w:tcW w:w="386" w:type="pct"/>
          </w:tcPr>
          <w:p w:rsidR="00A748B8" w:rsidRPr="00E12497" w:rsidRDefault="00A748B8"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14</w:t>
            </w:r>
          </w:p>
        </w:tc>
        <w:tc>
          <w:tcPr>
            <w:tcW w:w="396" w:type="pct"/>
          </w:tcPr>
          <w:p w:rsidR="00A748B8" w:rsidRPr="00E12497" w:rsidRDefault="000D715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15</w:t>
            </w:r>
          </w:p>
        </w:tc>
      </w:tr>
      <w:tr w:rsidR="000D715C" w:rsidRPr="00E12497" w:rsidTr="00072B51">
        <w:tc>
          <w:tcPr>
            <w:tcW w:w="5000" w:type="pct"/>
            <w:gridSpan w:val="16"/>
          </w:tcPr>
          <w:p w:rsidR="000D715C" w:rsidRPr="00E12497" w:rsidRDefault="000D715C" w:rsidP="0057721D">
            <w:pPr>
              <w:overflowPunct w:val="0"/>
              <w:autoSpaceDE w:val="0"/>
              <w:autoSpaceDN w:val="0"/>
              <w:adjustRightInd w:val="0"/>
              <w:spacing w:after="0" w:line="240" w:lineRule="auto"/>
              <w:jc w:val="left"/>
              <w:textAlignment w:val="baseline"/>
              <w:rPr>
                <w:rFonts w:ascii="Arial" w:hAnsi="Arial" w:cs="Arial"/>
                <w:sz w:val="18"/>
                <w:szCs w:val="18"/>
              </w:rPr>
            </w:pPr>
            <w:r w:rsidRPr="00E12497">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0D715C" w:rsidRPr="00E12497" w:rsidTr="00072B51">
        <w:tc>
          <w:tcPr>
            <w:tcW w:w="5000" w:type="pct"/>
            <w:gridSpan w:val="16"/>
          </w:tcPr>
          <w:p w:rsidR="000D715C" w:rsidRPr="00E12497" w:rsidRDefault="000D715C" w:rsidP="00467AA5">
            <w:pPr>
              <w:widowControl w:val="0"/>
              <w:autoSpaceDE w:val="0"/>
              <w:autoSpaceDN w:val="0"/>
              <w:spacing w:after="0" w:line="240" w:lineRule="auto"/>
              <w:jc w:val="left"/>
              <w:rPr>
                <w:rFonts w:ascii="Arial" w:hAnsi="Arial" w:cs="Arial"/>
                <w:sz w:val="18"/>
                <w:szCs w:val="18"/>
              </w:rPr>
            </w:pPr>
            <w:r w:rsidRPr="00E12497">
              <w:rPr>
                <w:rFonts w:ascii="Arial" w:hAnsi="Arial" w:cs="Arial"/>
                <w:sz w:val="18"/>
                <w:szCs w:val="18"/>
              </w:rPr>
              <w:t>Цель:</w:t>
            </w:r>
            <w:r w:rsidRPr="00E12497">
              <w:rPr>
                <w:rFonts w:ascii="Arial" w:hAnsi="Arial" w:cs="Arial"/>
                <w:color w:val="000000"/>
                <w:sz w:val="18"/>
                <w:szCs w:val="18"/>
              </w:rPr>
              <w:t xml:space="preserve"> </w:t>
            </w:r>
            <w:r w:rsidR="00467AA5">
              <w:rPr>
                <w:rFonts w:ascii="Arial" w:hAnsi="Arial" w:cs="Arial"/>
                <w:color w:val="000000"/>
                <w:sz w:val="18"/>
                <w:szCs w:val="18"/>
              </w:rPr>
              <w:t>У</w:t>
            </w:r>
            <w:r w:rsidR="00467AA5" w:rsidRPr="00467AA5">
              <w:rPr>
                <w:rFonts w:ascii="Arial" w:hAnsi="Arial" w:cs="Arial"/>
                <w:color w:val="000000"/>
                <w:sz w:val="18"/>
                <w:szCs w:val="18"/>
              </w:rPr>
              <w:t>лучшение деятельности муниципальной бани и обеспечение населения города качественными жилищно-коммунальными услугами</w:t>
            </w:r>
          </w:p>
        </w:tc>
      </w:tr>
      <w:tr w:rsidR="00072B51" w:rsidRPr="00E12497" w:rsidTr="00072B51">
        <w:tc>
          <w:tcPr>
            <w:tcW w:w="126" w:type="pct"/>
          </w:tcPr>
          <w:p w:rsidR="00AD266F" w:rsidRPr="00E12497" w:rsidRDefault="00AD266F" w:rsidP="0057721D">
            <w:pPr>
              <w:widowControl w:val="0"/>
              <w:autoSpaceDE w:val="0"/>
              <w:autoSpaceDN w:val="0"/>
              <w:spacing w:after="0" w:line="240" w:lineRule="auto"/>
              <w:rPr>
                <w:rFonts w:ascii="Arial" w:hAnsi="Arial" w:cs="Arial"/>
                <w:sz w:val="18"/>
                <w:szCs w:val="18"/>
              </w:rPr>
            </w:pPr>
          </w:p>
        </w:tc>
        <w:tc>
          <w:tcPr>
            <w:tcW w:w="555" w:type="pct"/>
            <w:vAlign w:val="center"/>
          </w:tcPr>
          <w:p w:rsidR="00AD266F" w:rsidRPr="00E12497" w:rsidRDefault="00AD266F"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Количество организаций, получивших субсидию</w:t>
            </w:r>
          </w:p>
        </w:tc>
        <w:tc>
          <w:tcPr>
            <w:tcW w:w="161" w:type="pct"/>
            <w:vAlign w:val="center"/>
          </w:tcPr>
          <w:p w:rsidR="00AD266F" w:rsidRPr="00E12497" w:rsidRDefault="00AD266F" w:rsidP="0057721D">
            <w:pPr>
              <w:spacing w:after="0" w:line="240" w:lineRule="auto"/>
              <w:rPr>
                <w:rFonts w:ascii="Arial" w:hAnsi="Arial" w:cs="Arial"/>
                <w:color w:val="000000"/>
                <w:sz w:val="18"/>
                <w:szCs w:val="18"/>
              </w:rPr>
            </w:pPr>
            <w:r w:rsidRPr="00E12497">
              <w:rPr>
                <w:rFonts w:ascii="Arial" w:hAnsi="Arial" w:cs="Arial"/>
                <w:color w:val="000000"/>
                <w:sz w:val="18"/>
                <w:szCs w:val="18"/>
              </w:rPr>
              <w:t>шт.</w:t>
            </w:r>
          </w:p>
        </w:tc>
        <w:tc>
          <w:tcPr>
            <w:tcW w:w="689" w:type="pct"/>
            <w:gridSpan w:val="2"/>
            <w:vAlign w:val="center"/>
          </w:tcPr>
          <w:p w:rsidR="00AD266F" w:rsidRPr="00E12497" w:rsidRDefault="00AD266F" w:rsidP="0057721D">
            <w:pPr>
              <w:spacing w:after="0" w:line="240" w:lineRule="auto"/>
              <w:rPr>
                <w:rFonts w:ascii="Arial" w:hAnsi="Arial" w:cs="Arial"/>
                <w:color w:val="000000"/>
                <w:sz w:val="18"/>
                <w:szCs w:val="18"/>
              </w:rPr>
            </w:pPr>
            <w:r w:rsidRPr="00E12497">
              <w:rPr>
                <w:rFonts w:ascii="Arial" w:hAnsi="Arial" w:cs="Arial"/>
                <w:color w:val="000000"/>
                <w:sz w:val="18"/>
                <w:szCs w:val="18"/>
              </w:rPr>
              <w:t>Финансовая отчетность</w:t>
            </w:r>
          </w:p>
        </w:tc>
        <w:tc>
          <w:tcPr>
            <w:tcW w:w="467"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42"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198"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3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40"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42"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38"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38"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8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8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9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r>
      <w:tr w:rsidR="00072B51" w:rsidRPr="00E12497" w:rsidTr="00072B51">
        <w:tc>
          <w:tcPr>
            <w:tcW w:w="126" w:type="pct"/>
          </w:tcPr>
          <w:p w:rsidR="00AD266F" w:rsidRPr="00E12497" w:rsidRDefault="00AD266F" w:rsidP="0057721D">
            <w:pPr>
              <w:widowControl w:val="0"/>
              <w:autoSpaceDE w:val="0"/>
              <w:autoSpaceDN w:val="0"/>
              <w:spacing w:after="0" w:line="240" w:lineRule="auto"/>
              <w:rPr>
                <w:rFonts w:ascii="Arial" w:hAnsi="Arial" w:cs="Arial"/>
                <w:sz w:val="18"/>
                <w:szCs w:val="18"/>
              </w:rPr>
            </w:pPr>
          </w:p>
        </w:tc>
        <w:tc>
          <w:tcPr>
            <w:tcW w:w="555" w:type="pct"/>
          </w:tcPr>
          <w:p w:rsidR="00AD266F" w:rsidRPr="00E12497" w:rsidRDefault="00AD266F" w:rsidP="0057721D">
            <w:pPr>
              <w:spacing w:after="0" w:line="240" w:lineRule="auto"/>
              <w:jc w:val="left"/>
              <w:rPr>
                <w:rFonts w:ascii="Arial" w:hAnsi="Arial" w:cs="Arial"/>
                <w:sz w:val="18"/>
                <w:szCs w:val="18"/>
              </w:rPr>
            </w:pPr>
            <w:r w:rsidRPr="00E12497">
              <w:rPr>
                <w:rFonts w:ascii="Arial" w:hAnsi="Arial" w:cs="Arial"/>
                <w:color w:val="000000"/>
                <w:sz w:val="18"/>
                <w:szCs w:val="18"/>
              </w:rPr>
              <w:t>Количество посетителей всего</w:t>
            </w:r>
          </w:p>
        </w:tc>
        <w:tc>
          <w:tcPr>
            <w:tcW w:w="161"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чел.</w:t>
            </w:r>
          </w:p>
        </w:tc>
        <w:tc>
          <w:tcPr>
            <w:tcW w:w="689" w:type="pct"/>
            <w:gridSpan w:val="2"/>
            <w:vAlign w:val="center"/>
          </w:tcPr>
          <w:p w:rsidR="00AD266F" w:rsidRPr="00E12497" w:rsidRDefault="00AD266F"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Отчетность МКУ «Служба единого заказчика»</w:t>
            </w:r>
          </w:p>
        </w:tc>
        <w:tc>
          <w:tcPr>
            <w:tcW w:w="467"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1503</w:t>
            </w:r>
          </w:p>
        </w:tc>
        <w:tc>
          <w:tcPr>
            <w:tcW w:w="242"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1503</w:t>
            </w:r>
          </w:p>
        </w:tc>
        <w:tc>
          <w:tcPr>
            <w:tcW w:w="198"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1575</w:t>
            </w:r>
          </w:p>
        </w:tc>
        <w:tc>
          <w:tcPr>
            <w:tcW w:w="23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1590</w:t>
            </w:r>
          </w:p>
        </w:tc>
        <w:tc>
          <w:tcPr>
            <w:tcW w:w="240"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1655</w:t>
            </w:r>
          </w:p>
        </w:tc>
        <w:tc>
          <w:tcPr>
            <w:tcW w:w="242"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4672</w:t>
            </w:r>
          </w:p>
        </w:tc>
        <w:tc>
          <w:tcPr>
            <w:tcW w:w="338"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4680</w:t>
            </w:r>
          </w:p>
        </w:tc>
        <w:tc>
          <w:tcPr>
            <w:tcW w:w="338" w:type="pct"/>
            <w:vAlign w:val="center"/>
          </w:tcPr>
          <w:p w:rsidR="00AD266F" w:rsidRPr="00E12497" w:rsidRDefault="00D643F6"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2935</w:t>
            </w:r>
          </w:p>
        </w:tc>
        <w:tc>
          <w:tcPr>
            <w:tcW w:w="38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4680</w:t>
            </w:r>
          </w:p>
        </w:tc>
        <w:tc>
          <w:tcPr>
            <w:tcW w:w="38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4680</w:t>
            </w:r>
          </w:p>
        </w:tc>
        <w:tc>
          <w:tcPr>
            <w:tcW w:w="396" w:type="pct"/>
            <w:vAlign w:val="center"/>
          </w:tcPr>
          <w:p w:rsidR="00AD266F" w:rsidRPr="00E12497" w:rsidRDefault="00AD266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4680</w:t>
            </w:r>
          </w:p>
        </w:tc>
      </w:tr>
    </w:tbl>
    <w:p w:rsidR="008E708B" w:rsidRPr="00E12497" w:rsidRDefault="008E708B" w:rsidP="0057721D">
      <w:pPr>
        <w:autoSpaceDE w:val="0"/>
        <w:autoSpaceDN w:val="0"/>
        <w:adjustRightInd w:val="0"/>
        <w:spacing w:after="0" w:line="240" w:lineRule="auto"/>
        <w:ind w:firstLine="709"/>
        <w:jc w:val="right"/>
        <w:outlineLvl w:val="0"/>
        <w:rPr>
          <w:rFonts w:ascii="Arial" w:hAnsi="Arial" w:cs="Arial"/>
          <w:sz w:val="24"/>
          <w:szCs w:val="24"/>
        </w:rPr>
      </w:pPr>
    </w:p>
    <w:p w:rsidR="00211245" w:rsidRPr="00E12497" w:rsidRDefault="008E708B" w:rsidP="0057721D">
      <w:pPr>
        <w:spacing w:after="0" w:line="240" w:lineRule="auto"/>
        <w:jc w:val="left"/>
        <w:rPr>
          <w:rFonts w:ascii="Arial" w:hAnsi="Arial" w:cs="Arial"/>
          <w:sz w:val="24"/>
          <w:szCs w:val="24"/>
        </w:rPr>
        <w:sectPr w:rsidR="00211245" w:rsidRPr="00E12497" w:rsidSect="008E708B">
          <w:pgSz w:w="16838" w:h="11906" w:orient="landscape"/>
          <w:pgMar w:top="1701" w:right="1134" w:bottom="851" w:left="1134" w:header="709" w:footer="709" w:gutter="0"/>
          <w:pgNumType w:start="1"/>
          <w:cols w:space="708"/>
          <w:titlePg/>
          <w:docGrid w:linePitch="360"/>
        </w:sectPr>
      </w:pPr>
      <w:r w:rsidRPr="00E12497">
        <w:rPr>
          <w:rFonts w:ascii="Arial" w:hAnsi="Arial" w:cs="Arial"/>
          <w:sz w:val="24"/>
          <w:szCs w:val="24"/>
        </w:rPr>
        <w:br w:type="page"/>
      </w:r>
    </w:p>
    <w:p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 xml:space="preserve">Приложение </w:t>
      </w:r>
      <w:r w:rsidR="002039E1" w:rsidRPr="00E12497">
        <w:rPr>
          <w:rFonts w:ascii="Arial" w:hAnsi="Arial" w:cs="Arial"/>
          <w:sz w:val="24"/>
          <w:szCs w:val="24"/>
        </w:rPr>
        <w:t>6</w:t>
      </w:r>
    </w:p>
    <w:p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r w:rsidR="001A604F"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1A604F" w:rsidRPr="00E12497">
        <w:rPr>
          <w:rFonts w:ascii="Arial" w:hAnsi="Arial" w:cs="Arial"/>
          <w:sz w:val="24"/>
          <w:szCs w:val="24"/>
        </w:rPr>
        <w:t>модернизация жилищно-коммунального хозяйства и повышение энергетической эффективности»</w:t>
      </w:r>
    </w:p>
    <w:p w:rsidR="00105674" w:rsidRPr="00E1249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105674" w:rsidRPr="00E12497" w:rsidRDefault="004B2ADF"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1. </w:t>
      </w:r>
      <w:r w:rsidR="00105674" w:rsidRPr="00E12497">
        <w:rPr>
          <w:rFonts w:ascii="Arial" w:hAnsi="Arial" w:cs="Arial"/>
          <w:sz w:val="24"/>
          <w:szCs w:val="24"/>
        </w:rPr>
        <w:t>Паспорт</w:t>
      </w:r>
    </w:p>
    <w:p w:rsidR="00105674" w:rsidRPr="00E12497" w:rsidRDefault="00105674"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Отдельного меро</w:t>
      </w:r>
      <w:r w:rsidR="004B2ADF" w:rsidRPr="00E12497">
        <w:rPr>
          <w:rFonts w:ascii="Arial" w:hAnsi="Arial" w:cs="Arial"/>
          <w:sz w:val="24"/>
          <w:szCs w:val="24"/>
        </w:rPr>
        <w:t>приятия муниципальной программы</w:t>
      </w:r>
    </w:p>
    <w:p w:rsidR="004B2ADF" w:rsidRPr="00E12497" w:rsidRDefault="004B2ADF" w:rsidP="0057721D">
      <w:pPr>
        <w:autoSpaceDE w:val="0"/>
        <w:autoSpaceDN w:val="0"/>
        <w:adjustRightInd w:val="0"/>
        <w:spacing w:after="0" w:line="240" w:lineRule="auto"/>
        <w:jc w:val="center"/>
        <w:rPr>
          <w:rFonts w:ascii="Arial" w:hAnsi="Arial" w:cs="Arial"/>
          <w:bCs/>
          <w:sz w:val="24"/>
          <w:szCs w:val="24"/>
          <w:lang w:eastAsia="ar-SA"/>
        </w:rPr>
      </w:pPr>
    </w:p>
    <w:tbl>
      <w:tblPr>
        <w:tblW w:w="9606" w:type="dxa"/>
        <w:tblLayout w:type="fixed"/>
        <w:tblLook w:val="04A0" w:firstRow="1" w:lastRow="0" w:firstColumn="1" w:lastColumn="0" w:noHBand="0" w:noVBand="1"/>
      </w:tblPr>
      <w:tblGrid>
        <w:gridCol w:w="3544"/>
        <w:gridCol w:w="6062"/>
      </w:tblGrid>
      <w:tr w:rsidR="00105674" w:rsidRPr="00E12497" w:rsidTr="00F4493A">
        <w:trPr>
          <w:trHeight w:val="2265"/>
        </w:trPr>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BB5AE6" w:rsidP="00C407EB">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«С</w:t>
            </w:r>
            <w:r w:rsidR="00105674" w:rsidRPr="00E12497">
              <w:rPr>
                <w:rFonts w:ascii="Arial" w:hAnsi="Arial" w:cs="Arial"/>
                <w:color w:val="000000"/>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Pr>
                <w:rFonts w:ascii="Arial" w:hAnsi="Arial" w:cs="Arial"/>
                <w:color w:val="000000"/>
                <w:sz w:val="24"/>
                <w:szCs w:val="24"/>
              </w:rPr>
              <w:t>я</w:t>
            </w:r>
            <w:r w:rsidR="00105674" w:rsidRPr="00E12497">
              <w:rPr>
                <w:rFonts w:ascii="Arial" w:hAnsi="Arial" w:cs="Arial"/>
                <w:color w:val="000000"/>
                <w:sz w:val="24"/>
                <w:szCs w:val="24"/>
              </w:rPr>
              <w:t xml:space="preserve"> жилищно-коммунального хозяйства и повышени</w:t>
            </w:r>
            <w:r w:rsidR="007922FD" w:rsidRPr="00E12497">
              <w:rPr>
                <w:rFonts w:ascii="Arial" w:hAnsi="Arial" w:cs="Arial"/>
                <w:color w:val="000000"/>
                <w:sz w:val="24"/>
                <w:szCs w:val="24"/>
              </w:rPr>
              <w:t>е энергетической эффективности» (далее – мероприятие 6)</w:t>
            </w:r>
          </w:p>
          <w:p w:rsidR="004B2ADF" w:rsidRPr="00E12497" w:rsidRDefault="004B2ADF" w:rsidP="00C407EB">
            <w:pPr>
              <w:overflowPunct w:val="0"/>
              <w:autoSpaceDE w:val="0"/>
              <w:autoSpaceDN w:val="0"/>
              <w:adjustRightInd w:val="0"/>
              <w:spacing w:after="0" w:line="240" w:lineRule="auto"/>
              <w:jc w:val="left"/>
              <w:textAlignment w:val="baseline"/>
              <w:rPr>
                <w:rFonts w:ascii="Arial" w:hAnsi="Arial" w:cs="Arial"/>
                <w:sz w:val="24"/>
                <w:szCs w:val="24"/>
                <w:lang w:eastAsia="ar-SA"/>
              </w:rPr>
            </w:pPr>
          </w:p>
        </w:tc>
      </w:tr>
      <w:tr w:rsidR="00105674" w:rsidRPr="00E12497" w:rsidTr="00F4493A">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p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E12497" w:rsidTr="00F4493A">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2D04D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4B2ADF" w:rsidRPr="00E12497">
              <w:rPr>
                <w:rFonts w:ascii="Arial" w:hAnsi="Arial" w:cs="Arial"/>
                <w:sz w:val="24"/>
                <w:szCs w:val="24"/>
                <w:lang w:eastAsia="ar-SA"/>
              </w:rPr>
              <w:t>дминистрация города Бородино</w:t>
            </w:r>
          </w:p>
        </w:tc>
      </w:tr>
      <w:tr w:rsidR="00105674" w:rsidRPr="00E12497" w:rsidTr="00F4493A">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p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2D04D4" w:rsidP="00C407EB">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о</w:t>
            </w:r>
            <w:r w:rsidR="001D4366" w:rsidRPr="00E12497">
              <w:rPr>
                <w:rFonts w:ascii="Arial" w:hAnsi="Arial" w:cs="Arial"/>
                <w:color w:val="000000"/>
                <w:sz w:val="24"/>
                <w:szCs w:val="24"/>
              </w:rPr>
              <w:t>граничение роста оплаты жилищно-коммунальных услуг</w:t>
            </w:r>
          </w:p>
        </w:tc>
      </w:tr>
      <w:tr w:rsidR="00105674" w:rsidRPr="00E12497" w:rsidTr="00F4493A">
        <w:tc>
          <w:tcPr>
            <w:tcW w:w="3544" w:type="dxa"/>
            <w:tcBorders>
              <w:top w:val="single" w:sz="4" w:space="0" w:color="000000"/>
              <w:left w:val="single" w:sz="4" w:space="0" w:color="000000"/>
              <w:bottom w:val="single" w:sz="4" w:space="0" w:color="000000"/>
              <w:right w:val="nil"/>
            </w:tcBorders>
          </w:tcPr>
          <w:p w:rsidR="00105674" w:rsidRPr="00E12497" w:rsidRDefault="00105674"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p w:rsidR="004B2ADF" w:rsidRPr="00E12497" w:rsidRDefault="004B2ADF" w:rsidP="00C407EB">
            <w:pPr>
              <w:autoSpaceDE w:val="0"/>
              <w:autoSpaceDN w:val="0"/>
              <w:adjustRightInd w:val="0"/>
              <w:spacing w:after="0" w:line="240" w:lineRule="auto"/>
              <w:jc w:val="left"/>
              <w:rPr>
                <w:rFonts w:ascii="Arial" w:hAnsi="Arial" w:cs="Arial"/>
                <w:sz w:val="24"/>
                <w:szCs w:val="24"/>
              </w:rPr>
            </w:pPr>
          </w:p>
        </w:tc>
        <w:tc>
          <w:tcPr>
            <w:tcW w:w="6062" w:type="dxa"/>
            <w:tcBorders>
              <w:top w:val="single" w:sz="4" w:space="0" w:color="000000"/>
              <w:left w:val="single" w:sz="4" w:space="0" w:color="000000"/>
              <w:bottom w:val="single" w:sz="4" w:space="0" w:color="000000"/>
              <w:right w:val="single" w:sz="4" w:space="0" w:color="000000"/>
            </w:tcBorders>
          </w:tcPr>
          <w:p w:rsidR="001D4366" w:rsidRPr="00E12497" w:rsidRDefault="002D04D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п</w:t>
            </w:r>
            <w:r w:rsidR="00714C0E" w:rsidRPr="00E12497">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E12497" w:rsidTr="00F4493A">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w:t>
            </w:r>
            <w:r w:rsidR="004B2ADF" w:rsidRPr="00E12497">
              <w:rPr>
                <w:rFonts w:ascii="Arial" w:hAnsi="Arial" w:cs="Arial"/>
                <w:sz w:val="24"/>
                <w:szCs w:val="24"/>
                <w:lang w:eastAsia="ar-SA"/>
              </w:rPr>
              <w:t>ализации отдельного мероприятия</w:t>
            </w:r>
          </w:p>
          <w:p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2015</w:t>
            </w:r>
            <w:r w:rsidR="00154A00" w:rsidRPr="00E12497">
              <w:rPr>
                <w:rFonts w:ascii="Arial" w:hAnsi="Arial" w:cs="Arial"/>
                <w:sz w:val="24"/>
                <w:szCs w:val="24"/>
                <w:lang w:eastAsia="ar-SA"/>
              </w:rPr>
              <w:t>–</w:t>
            </w:r>
            <w:r w:rsidRPr="00E12497">
              <w:rPr>
                <w:rFonts w:ascii="Arial" w:hAnsi="Arial" w:cs="Arial"/>
                <w:sz w:val="24"/>
                <w:szCs w:val="24"/>
                <w:lang w:eastAsia="ar-SA"/>
              </w:rPr>
              <w:t>202</w:t>
            </w:r>
            <w:r w:rsidR="009A559D" w:rsidRPr="00E12497">
              <w:rPr>
                <w:rFonts w:ascii="Arial" w:hAnsi="Arial" w:cs="Arial"/>
                <w:sz w:val="24"/>
                <w:szCs w:val="24"/>
                <w:lang w:eastAsia="ar-SA"/>
              </w:rPr>
              <w:t>3</w:t>
            </w:r>
            <w:r w:rsidRPr="00E12497">
              <w:rPr>
                <w:rFonts w:ascii="Arial" w:hAnsi="Arial" w:cs="Arial"/>
                <w:sz w:val="24"/>
                <w:szCs w:val="24"/>
                <w:lang w:eastAsia="ar-SA"/>
              </w:rPr>
              <w:t xml:space="preserve"> год</w:t>
            </w:r>
            <w:r w:rsidR="00A667D3" w:rsidRPr="00E12497">
              <w:rPr>
                <w:rFonts w:ascii="Arial" w:hAnsi="Arial" w:cs="Arial"/>
                <w:sz w:val="24"/>
                <w:szCs w:val="24"/>
                <w:lang w:eastAsia="ar-SA"/>
              </w:rPr>
              <w:t>ы</w:t>
            </w:r>
          </w:p>
        </w:tc>
      </w:tr>
      <w:tr w:rsidR="00105674" w:rsidRPr="00E12497" w:rsidTr="002D6AB1">
        <w:trPr>
          <w:trHeight w:val="600"/>
        </w:trPr>
        <w:tc>
          <w:tcPr>
            <w:tcW w:w="3544" w:type="dxa"/>
            <w:tcBorders>
              <w:top w:val="single" w:sz="4" w:space="0" w:color="000000"/>
              <w:left w:val="single" w:sz="4" w:space="0" w:color="000000"/>
              <w:bottom w:val="single" w:sz="4" w:space="0" w:color="000000"/>
              <w:right w:val="nil"/>
            </w:tcBorders>
            <w:hideMark/>
          </w:tcPr>
          <w:p w:rsidR="004B2ADF" w:rsidRPr="00E12497" w:rsidRDefault="00105674" w:rsidP="00C407EB">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E12497">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rsidR="00105674" w:rsidRPr="00E12497" w:rsidRDefault="002D04D4" w:rsidP="00C407EB">
            <w:pPr>
              <w:suppressAutoHyphens/>
              <w:spacing w:after="0" w:line="240" w:lineRule="auto"/>
              <w:jc w:val="left"/>
              <w:rPr>
                <w:rFonts w:ascii="Arial" w:hAnsi="Arial" w:cs="Arial"/>
                <w:sz w:val="24"/>
                <w:szCs w:val="24"/>
                <w:lang w:eastAsia="ar-SA"/>
              </w:rPr>
            </w:pPr>
            <w:r w:rsidRPr="00E12497">
              <w:rPr>
                <w:rFonts w:ascii="Arial" w:hAnsi="Arial" w:cs="Arial"/>
                <w:sz w:val="24"/>
                <w:szCs w:val="24"/>
                <w:lang w:eastAsia="ar-SA"/>
              </w:rPr>
              <w:t>п</w:t>
            </w:r>
            <w:r w:rsidR="001F10AD" w:rsidRPr="00E12497">
              <w:rPr>
                <w:rFonts w:ascii="Arial" w:hAnsi="Arial" w:cs="Arial"/>
                <w:sz w:val="24"/>
                <w:szCs w:val="24"/>
                <w:lang w:eastAsia="ar-SA"/>
              </w:rPr>
              <w:t>редставлены в приложении 1 к паспорту мероприятия</w:t>
            </w:r>
          </w:p>
        </w:tc>
      </w:tr>
      <w:tr w:rsidR="00105674" w:rsidRPr="00E12497" w:rsidTr="00F4493A">
        <w:trPr>
          <w:trHeight w:val="418"/>
        </w:trPr>
        <w:tc>
          <w:tcPr>
            <w:tcW w:w="3544" w:type="dxa"/>
            <w:tcBorders>
              <w:top w:val="single" w:sz="4" w:space="0" w:color="000000"/>
              <w:left w:val="single" w:sz="4" w:space="0" w:color="000000"/>
              <w:bottom w:val="single" w:sz="4" w:space="0" w:color="000000"/>
              <w:right w:val="nil"/>
            </w:tcBorders>
            <w:hideMark/>
          </w:tcPr>
          <w:p w:rsidR="00105674" w:rsidRPr="00E12497" w:rsidRDefault="00105674"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rsidR="002D04D4" w:rsidRPr="0070522D" w:rsidRDefault="00A87B21" w:rsidP="00C407EB">
            <w:pPr>
              <w:spacing w:after="0" w:line="240" w:lineRule="auto"/>
              <w:jc w:val="left"/>
              <w:rPr>
                <w:rFonts w:ascii="Arial" w:hAnsi="Arial" w:cs="Arial"/>
                <w:sz w:val="24"/>
                <w:szCs w:val="24"/>
              </w:rPr>
            </w:pPr>
            <w:r w:rsidRPr="00E12497">
              <w:rPr>
                <w:rFonts w:ascii="Arial" w:hAnsi="Arial" w:cs="Arial"/>
                <w:sz w:val="24"/>
                <w:szCs w:val="24"/>
              </w:rPr>
              <w:t>О</w:t>
            </w:r>
            <w:r w:rsidR="00105674"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w:t>
            </w:r>
            <w:r w:rsidR="00105674" w:rsidRPr="0070522D">
              <w:rPr>
                <w:rFonts w:ascii="Arial" w:hAnsi="Arial" w:cs="Arial"/>
                <w:sz w:val="24"/>
                <w:szCs w:val="24"/>
              </w:rPr>
              <w:t>мероприятия</w:t>
            </w:r>
            <w:r w:rsidR="00471B84" w:rsidRPr="0070522D">
              <w:rPr>
                <w:rFonts w:ascii="Arial" w:hAnsi="Arial" w:cs="Arial"/>
                <w:sz w:val="24"/>
                <w:szCs w:val="24"/>
              </w:rPr>
              <w:t xml:space="preserve"> </w:t>
            </w:r>
            <w:r w:rsidR="008679BA" w:rsidRPr="0070522D">
              <w:rPr>
                <w:rFonts w:ascii="Arial" w:hAnsi="Arial" w:cs="Arial"/>
                <w:sz w:val="24"/>
                <w:szCs w:val="24"/>
              </w:rPr>
              <w:t>за счет</w:t>
            </w:r>
            <w:r w:rsidR="00E46C4D" w:rsidRPr="0070522D">
              <w:rPr>
                <w:rFonts w:ascii="Arial" w:hAnsi="Arial" w:cs="Arial"/>
                <w:sz w:val="24"/>
                <w:szCs w:val="24"/>
              </w:rPr>
              <w:t xml:space="preserve"> сре</w:t>
            </w:r>
            <w:proofErr w:type="gramStart"/>
            <w:r w:rsidR="00E46C4D" w:rsidRPr="0070522D">
              <w:rPr>
                <w:rFonts w:ascii="Arial" w:hAnsi="Arial" w:cs="Arial"/>
                <w:sz w:val="24"/>
                <w:szCs w:val="24"/>
              </w:rPr>
              <w:t>дств кр</w:t>
            </w:r>
            <w:proofErr w:type="gramEnd"/>
            <w:r w:rsidR="00E46C4D" w:rsidRPr="0070522D">
              <w:rPr>
                <w:rFonts w:ascii="Arial" w:hAnsi="Arial" w:cs="Arial"/>
                <w:sz w:val="24"/>
                <w:szCs w:val="24"/>
              </w:rPr>
              <w:t>аевого бюджета</w:t>
            </w:r>
            <w:r w:rsidR="00174A05" w:rsidRPr="0070522D">
              <w:rPr>
                <w:rFonts w:ascii="Arial" w:hAnsi="Arial" w:cs="Arial"/>
                <w:sz w:val="24"/>
                <w:szCs w:val="24"/>
              </w:rPr>
              <w:t xml:space="preserve"> </w:t>
            </w:r>
            <w:r w:rsidR="00F07B5B" w:rsidRPr="0070522D">
              <w:rPr>
                <w:rFonts w:ascii="Arial" w:hAnsi="Arial" w:cs="Arial"/>
                <w:sz w:val="24"/>
                <w:szCs w:val="24"/>
              </w:rPr>
              <w:t xml:space="preserve">за </w:t>
            </w:r>
            <w:r w:rsidR="00F07B5B" w:rsidRPr="0070522D">
              <w:rPr>
                <w:rFonts w:ascii="Arial" w:hAnsi="Arial" w:cs="Arial"/>
                <w:sz w:val="24"/>
                <w:szCs w:val="24"/>
                <w:lang w:eastAsia="ar-SA"/>
              </w:rPr>
              <w:t>2015–202</w:t>
            </w:r>
            <w:r w:rsidR="009431D0" w:rsidRPr="0070522D">
              <w:rPr>
                <w:rFonts w:ascii="Arial" w:hAnsi="Arial" w:cs="Arial"/>
                <w:sz w:val="24"/>
                <w:szCs w:val="24"/>
                <w:lang w:eastAsia="ar-SA"/>
              </w:rPr>
              <w:t>3</w:t>
            </w:r>
            <w:r w:rsidR="00F07B5B" w:rsidRPr="0070522D">
              <w:rPr>
                <w:rFonts w:ascii="Arial" w:hAnsi="Arial" w:cs="Arial"/>
                <w:sz w:val="24"/>
                <w:szCs w:val="24"/>
                <w:lang w:eastAsia="ar-SA"/>
              </w:rPr>
              <w:t xml:space="preserve"> годы</w:t>
            </w:r>
            <w:r w:rsidR="00F07B5B" w:rsidRPr="0070522D">
              <w:rPr>
                <w:rFonts w:ascii="Arial" w:hAnsi="Arial" w:cs="Arial"/>
                <w:sz w:val="24"/>
                <w:szCs w:val="24"/>
              </w:rPr>
              <w:t xml:space="preserve"> – </w:t>
            </w:r>
            <w:r w:rsidR="007E19FC" w:rsidRPr="0070522D">
              <w:rPr>
                <w:rFonts w:ascii="Arial" w:hAnsi="Arial" w:cs="Arial"/>
                <w:sz w:val="24"/>
              </w:rPr>
              <w:t>157 829 056,72</w:t>
            </w:r>
            <w:r w:rsidR="00BF6E27" w:rsidRPr="0070522D">
              <w:rPr>
                <w:rFonts w:ascii="Arial" w:hAnsi="Arial" w:cs="Arial"/>
                <w:sz w:val="24"/>
              </w:rPr>
              <w:t xml:space="preserve"> </w:t>
            </w:r>
            <w:r w:rsidR="00355511" w:rsidRPr="0070522D">
              <w:rPr>
                <w:rFonts w:ascii="Arial" w:hAnsi="Arial" w:cs="Arial"/>
                <w:sz w:val="24"/>
                <w:szCs w:val="24"/>
              </w:rPr>
              <w:t>рублей</w:t>
            </w:r>
            <w:r w:rsidR="00105674" w:rsidRPr="0070522D">
              <w:rPr>
                <w:rFonts w:ascii="Arial" w:hAnsi="Arial" w:cs="Arial"/>
                <w:sz w:val="24"/>
                <w:szCs w:val="24"/>
              </w:rPr>
              <w:t>,</w:t>
            </w:r>
            <w:r w:rsidR="00092896" w:rsidRPr="0070522D">
              <w:rPr>
                <w:rFonts w:ascii="Arial" w:hAnsi="Arial" w:cs="Arial"/>
                <w:sz w:val="24"/>
                <w:szCs w:val="24"/>
              </w:rPr>
              <w:t xml:space="preserve"> в том числе</w:t>
            </w:r>
            <w:r w:rsidR="00E46C4D" w:rsidRPr="0070522D">
              <w:rPr>
                <w:rFonts w:ascii="Arial" w:hAnsi="Arial" w:cs="Arial"/>
                <w:sz w:val="24"/>
                <w:szCs w:val="24"/>
              </w:rPr>
              <w:t xml:space="preserve"> по годам</w:t>
            </w:r>
            <w:r w:rsidR="002D04D4" w:rsidRPr="0070522D">
              <w:rPr>
                <w:rFonts w:ascii="Arial" w:hAnsi="Arial" w:cs="Arial"/>
                <w:sz w:val="24"/>
                <w:szCs w:val="24"/>
              </w:rPr>
              <w:t>:</w:t>
            </w:r>
          </w:p>
          <w:p w:rsidR="00C3038A" w:rsidRPr="0070522D" w:rsidRDefault="009A559D" w:rsidP="00C407EB">
            <w:pPr>
              <w:overflowPunct w:val="0"/>
              <w:autoSpaceDE w:val="0"/>
              <w:autoSpaceDN w:val="0"/>
              <w:adjustRightInd w:val="0"/>
              <w:spacing w:after="0" w:line="240" w:lineRule="auto"/>
              <w:jc w:val="left"/>
              <w:textAlignment w:val="baseline"/>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2015 год – 17 956 940,00 </w:t>
            </w:r>
            <w:r w:rsidR="00355511" w:rsidRPr="0070522D">
              <w:rPr>
                <w:rFonts w:ascii="Arial" w:hAnsi="Arial" w:cs="Arial"/>
                <w:sz w:val="24"/>
                <w:szCs w:val="24"/>
              </w:rPr>
              <w:t>рублей</w:t>
            </w:r>
            <w:r w:rsidR="00C3038A" w:rsidRPr="0070522D">
              <w:rPr>
                <w:rFonts w:ascii="Arial" w:hAnsi="Arial" w:cs="Arial"/>
                <w:sz w:val="24"/>
                <w:szCs w:val="24"/>
              </w:rPr>
              <w:t>;</w:t>
            </w:r>
          </w:p>
          <w:p w:rsidR="00C3038A" w:rsidRPr="0070522D" w:rsidRDefault="009A559D" w:rsidP="00C407EB">
            <w:pPr>
              <w:overflowPunct w:val="0"/>
              <w:autoSpaceDE w:val="0"/>
              <w:autoSpaceDN w:val="0"/>
              <w:adjustRightInd w:val="0"/>
              <w:spacing w:after="0" w:line="240" w:lineRule="auto"/>
              <w:jc w:val="left"/>
              <w:textAlignment w:val="baseline"/>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2016 год – 6 183 716,72 </w:t>
            </w:r>
            <w:r w:rsidR="00355511" w:rsidRPr="0070522D">
              <w:rPr>
                <w:rFonts w:ascii="Arial" w:hAnsi="Arial" w:cs="Arial"/>
                <w:sz w:val="24"/>
                <w:szCs w:val="24"/>
              </w:rPr>
              <w:t>рублей</w:t>
            </w:r>
            <w:r w:rsidR="00C3038A" w:rsidRPr="0070522D">
              <w:rPr>
                <w:rFonts w:ascii="Arial" w:hAnsi="Arial" w:cs="Arial"/>
                <w:sz w:val="24"/>
                <w:szCs w:val="24"/>
              </w:rPr>
              <w:t>;</w:t>
            </w:r>
          </w:p>
          <w:p w:rsidR="00C3038A" w:rsidRPr="0070522D" w:rsidRDefault="009A559D" w:rsidP="00C407EB">
            <w:pPr>
              <w:shd w:val="clear" w:color="auto" w:fill="FFFFFF"/>
              <w:spacing w:after="0" w:line="240" w:lineRule="auto"/>
              <w:jc w:val="left"/>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2017 год – 9 519 100,00 </w:t>
            </w:r>
            <w:r w:rsidR="00355511" w:rsidRPr="0070522D">
              <w:rPr>
                <w:rFonts w:ascii="Arial" w:hAnsi="Arial" w:cs="Arial"/>
                <w:sz w:val="24"/>
                <w:szCs w:val="24"/>
              </w:rPr>
              <w:t>рублей</w:t>
            </w:r>
            <w:r w:rsidR="00C3038A" w:rsidRPr="0070522D">
              <w:rPr>
                <w:rFonts w:ascii="Arial" w:hAnsi="Arial" w:cs="Arial"/>
                <w:sz w:val="24"/>
                <w:szCs w:val="24"/>
              </w:rPr>
              <w:t>;</w:t>
            </w:r>
          </w:p>
          <w:p w:rsidR="00C3038A" w:rsidRPr="0070522D"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2018 год – </w:t>
            </w:r>
            <w:r w:rsidR="00377D03" w:rsidRPr="0070522D">
              <w:rPr>
                <w:rFonts w:ascii="Arial" w:hAnsi="Arial" w:cs="Arial"/>
                <w:sz w:val="24"/>
                <w:szCs w:val="24"/>
              </w:rPr>
              <w:t xml:space="preserve">13 599 300,00 </w:t>
            </w:r>
            <w:r w:rsidR="00355511" w:rsidRPr="0070522D">
              <w:rPr>
                <w:rFonts w:ascii="Arial" w:hAnsi="Arial" w:cs="Arial"/>
                <w:sz w:val="24"/>
                <w:szCs w:val="24"/>
              </w:rPr>
              <w:t>рублей</w:t>
            </w:r>
            <w:r w:rsidR="00C3038A" w:rsidRPr="0070522D">
              <w:rPr>
                <w:rFonts w:ascii="Arial" w:hAnsi="Arial" w:cs="Arial"/>
                <w:sz w:val="24"/>
                <w:szCs w:val="24"/>
              </w:rPr>
              <w:t>;</w:t>
            </w:r>
          </w:p>
          <w:p w:rsidR="00C3038A" w:rsidRPr="0070522D"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2019 год – </w:t>
            </w:r>
            <w:r w:rsidR="00373001" w:rsidRPr="0070522D">
              <w:rPr>
                <w:rFonts w:ascii="Arial" w:hAnsi="Arial" w:cs="Arial"/>
                <w:sz w:val="24"/>
                <w:szCs w:val="24"/>
              </w:rPr>
              <w:t xml:space="preserve">24 458 </w:t>
            </w:r>
            <w:r w:rsidR="00DE39B0" w:rsidRPr="0070522D">
              <w:rPr>
                <w:rFonts w:ascii="Arial" w:hAnsi="Arial" w:cs="Arial"/>
                <w:sz w:val="24"/>
                <w:szCs w:val="24"/>
              </w:rPr>
              <w:t>5</w:t>
            </w:r>
            <w:r w:rsidR="00471B84" w:rsidRPr="0070522D">
              <w:rPr>
                <w:rFonts w:ascii="Arial" w:hAnsi="Arial" w:cs="Arial"/>
                <w:sz w:val="24"/>
                <w:szCs w:val="24"/>
              </w:rPr>
              <w:t>00</w:t>
            </w:r>
            <w:r w:rsidR="00C3038A" w:rsidRPr="0070522D">
              <w:rPr>
                <w:rFonts w:ascii="Arial" w:hAnsi="Arial" w:cs="Arial"/>
                <w:sz w:val="24"/>
                <w:szCs w:val="24"/>
              </w:rPr>
              <w:t xml:space="preserve">,00 </w:t>
            </w:r>
            <w:r w:rsidR="00355511" w:rsidRPr="0070522D">
              <w:rPr>
                <w:rFonts w:ascii="Arial" w:hAnsi="Arial" w:cs="Arial"/>
                <w:sz w:val="24"/>
                <w:szCs w:val="24"/>
              </w:rPr>
              <w:t>рублей</w:t>
            </w:r>
            <w:r w:rsidR="00A667D3" w:rsidRPr="0070522D">
              <w:rPr>
                <w:rFonts w:ascii="Arial" w:hAnsi="Arial" w:cs="Arial"/>
                <w:sz w:val="24"/>
                <w:szCs w:val="24"/>
              </w:rPr>
              <w:t>;</w:t>
            </w:r>
          </w:p>
          <w:p w:rsidR="00105674" w:rsidRPr="0070522D"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C3038A" w:rsidRPr="0070522D">
              <w:rPr>
                <w:rFonts w:ascii="Arial" w:hAnsi="Arial" w:cs="Arial"/>
                <w:sz w:val="24"/>
                <w:szCs w:val="24"/>
              </w:rPr>
              <w:t xml:space="preserve">2020 год – </w:t>
            </w:r>
            <w:r w:rsidR="005D5378" w:rsidRPr="0070522D">
              <w:rPr>
                <w:rFonts w:ascii="Arial" w:hAnsi="Arial" w:cs="Arial"/>
                <w:sz w:val="24"/>
                <w:szCs w:val="24"/>
              </w:rPr>
              <w:t>22 384</w:t>
            </w:r>
            <w:r w:rsidR="00CA6915" w:rsidRPr="0070522D">
              <w:rPr>
                <w:rFonts w:ascii="Arial" w:hAnsi="Arial" w:cs="Arial"/>
                <w:sz w:val="24"/>
                <w:szCs w:val="24"/>
              </w:rPr>
              <w:t> </w:t>
            </w:r>
            <w:r w:rsidR="005D5378" w:rsidRPr="0070522D">
              <w:rPr>
                <w:rFonts w:ascii="Arial" w:hAnsi="Arial" w:cs="Arial"/>
                <w:sz w:val="24"/>
                <w:szCs w:val="24"/>
              </w:rPr>
              <w:t>800</w:t>
            </w:r>
            <w:r w:rsidR="00CA6915" w:rsidRPr="0070522D">
              <w:rPr>
                <w:rFonts w:ascii="Arial" w:hAnsi="Arial" w:cs="Arial"/>
                <w:sz w:val="24"/>
                <w:szCs w:val="24"/>
              </w:rPr>
              <w:t>,00</w:t>
            </w:r>
            <w:r w:rsidR="00C3038A" w:rsidRPr="0070522D">
              <w:rPr>
                <w:rFonts w:ascii="Arial" w:hAnsi="Arial" w:cs="Arial"/>
                <w:sz w:val="24"/>
                <w:szCs w:val="24"/>
              </w:rPr>
              <w:t xml:space="preserve"> </w:t>
            </w:r>
            <w:r w:rsidR="00355511" w:rsidRPr="0070522D">
              <w:rPr>
                <w:rFonts w:ascii="Arial" w:hAnsi="Arial" w:cs="Arial"/>
                <w:sz w:val="24"/>
                <w:szCs w:val="24"/>
              </w:rPr>
              <w:t>рублей</w:t>
            </w:r>
            <w:r w:rsidR="00A667D3" w:rsidRPr="0070522D">
              <w:rPr>
                <w:rFonts w:ascii="Arial" w:hAnsi="Arial" w:cs="Arial"/>
                <w:sz w:val="24"/>
                <w:szCs w:val="24"/>
              </w:rPr>
              <w:t>;</w:t>
            </w:r>
          </w:p>
          <w:p w:rsidR="0016775A" w:rsidRPr="0070522D"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CC34A4" w:rsidRPr="0070522D">
              <w:rPr>
                <w:rFonts w:ascii="Arial" w:hAnsi="Arial" w:cs="Arial"/>
                <w:sz w:val="24"/>
                <w:szCs w:val="24"/>
              </w:rPr>
              <w:t>2021 год</w:t>
            </w:r>
            <w:r w:rsidR="0016775A" w:rsidRPr="0070522D">
              <w:rPr>
                <w:rFonts w:ascii="Arial" w:hAnsi="Arial" w:cs="Arial"/>
                <w:sz w:val="24"/>
                <w:szCs w:val="24"/>
              </w:rPr>
              <w:t xml:space="preserve"> – </w:t>
            </w:r>
            <w:r w:rsidR="00BF6E27" w:rsidRPr="0070522D">
              <w:rPr>
                <w:rFonts w:ascii="Arial" w:hAnsi="Arial" w:cs="Arial"/>
                <w:sz w:val="24"/>
                <w:szCs w:val="24"/>
              </w:rPr>
              <w:t>20 690 500,00</w:t>
            </w:r>
            <w:r w:rsidR="00A51C67" w:rsidRPr="0070522D">
              <w:rPr>
                <w:rFonts w:ascii="Arial" w:hAnsi="Arial" w:cs="Arial"/>
                <w:sz w:val="24"/>
                <w:szCs w:val="24"/>
              </w:rPr>
              <w:t xml:space="preserve"> </w:t>
            </w:r>
            <w:r w:rsidR="00471B84" w:rsidRPr="0070522D">
              <w:rPr>
                <w:rFonts w:ascii="Arial" w:hAnsi="Arial" w:cs="Arial"/>
                <w:sz w:val="24"/>
                <w:szCs w:val="24"/>
              </w:rPr>
              <w:t>рублей</w:t>
            </w:r>
            <w:r w:rsidR="00FB2A1C" w:rsidRPr="0070522D">
              <w:rPr>
                <w:rFonts w:ascii="Arial" w:hAnsi="Arial" w:cs="Arial"/>
                <w:sz w:val="24"/>
                <w:szCs w:val="24"/>
              </w:rPr>
              <w:t>;</w:t>
            </w:r>
          </w:p>
          <w:p w:rsidR="00A70013" w:rsidRPr="00E12497"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1345BA" w:rsidRPr="0070522D">
              <w:rPr>
                <w:rFonts w:ascii="Arial" w:hAnsi="Arial" w:cs="Arial"/>
                <w:sz w:val="24"/>
                <w:szCs w:val="24"/>
              </w:rPr>
              <w:t>2022</w:t>
            </w:r>
            <w:r w:rsidR="00A667D3" w:rsidRPr="0070522D">
              <w:rPr>
                <w:rFonts w:ascii="Arial" w:hAnsi="Arial" w:cs="Arial"/>
                <w:sz w:val="24"/>
                <w:szCs w:val="24"/>
              </w:rPr>
              <w:t xml:space="preserve"> год </w:t>
            </w:r>
            <w:r w:rsidR="003020F4" w:rsidRPr="0070522D">
              <w:rPr>
                <w:rFonts w:ascii="Arial" w:hAnsi="Arial" w:cs="Arial"/>
                <w:sz w:val="24"/>
                <w:szCs w:val="24"/>
              </w:rPr>
              <w:t>–</w:t>
            </w:r>
            <w:r w:rsidR="00A667D3" w:rsidRPr="0070522D">
              <w:rPr>
                <w:rFonts w:ascii="Arial" w:hAnsi="Arial" w:cs="Arial"/>
                <w:sz w:val="24"/>
                <w:szCs w:val="24"/>
              </w:rPr>
              <w:t xml:space="preserve"> </w:t>
            </w:r>
            <w:r w:rsidR="00BF6E27" w:rsidRPr="0070522D">
              <w:rPr>
                <w:rFonts w:ascii="Arial" w:hAnsi="Arial" w:cs="Arial"/>
                <w:sz w:val="24"/>
                <w:szCs w:val="24"/>
              </w:rPr>
              <w:t xml:space="preserve">21 518 100,00 </w:t>
            </w:r>
            <w:r w:rsidR="00471B84" w:rsidRPr="0070522D">
              <w:rPr>
                <w:rFonts w:ascii="Arial" w:hAnsi="Arial" w:cs="Arial"/>
                <w:sz w:val="24"/>
                <w:szCs w:val="24"/>
              </w:rPr>
              <w:t>рублей</w:t>
            </w:r>
            <w:r w:rsidRPr="0070522D">
              <w:rPr>
                <w:rFonts w:ascii="Arial" w:hAnsi="Arial" w:cs="Arial"/>
                <w:sz w:val="24"/>
                <w:szCs w:val="24"/>
              </w:rPr>
              <w:t>,</w:t>
            </w:r>
          </w:p>
          <w:p w:rsidR="009A559D" w:rsidRPr="00E12497" w:rsidRDefault="009A559D"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2023 год – </w:t>
            </w:r>
            <w:r w:rsidR="00BF6E27" w:rsidRPr="00E12497">
              <w:rPr>
                <w:rFonts w:ascii="Arial" w:hAnsi="Arial" w:cs="Arial"/>
                <w:sz w:val="24"/>
                <w:szCs w:val="24"/>
              </w:rPr>
              <w:t xml:space="preserve">21 518 100,00 </w:t>
            </w:r>
            <w:r w:rsidRPr="00E12497">
              <w:rPr>
                <w:rFonts w:ascii="Arial" w:hAnsi="Arial" w:cs="Arial"/>
                <w:sz w:val="24"/>
                <w:szCs w:val="24"/>
              </w:rPr>
              <w:t>рублей</w:t>
            </w:r>
            <w:r w:rsidR="001868E0" w:rsidRPr="00E12497">
              <w:rPr>
                <w:rFonts w:ascii="Arial" w:hAnsi="Arial" w:cs="Arial"/>
                <w:sz w:val="24"/>
                <w:szCs w:val="24"/>
              </w:rPr>
              <w:t>.</w:t>
            </w:r>
          </w:p>
        </w:tc>
      </w:tr>
    </w:tbl>
    <w:p w:rsidR="00B26250" w:rsidRPr="00E12497" w:rsidRDefault="00B26250" w:rsidP="0057721D">
      <w:pPr>
        <w:pStyle w:val="a4"/>
        <w:spacing w:after="0" w:line="240" w:lineRule="auto"/>
        <w:rPr>
          <w:rFonts w:ascii="Arial" w:hAnsi="Arial" w:cs="Arial"/>
          <w:sz w:val="24"/>
          <w:szCs w:val="24"/>
        </w:rPr>
      </w:pPr>
    </w:p>
    <w:p w:rsidR="00714C0E" w:rsidRPr="00E12497" w:rsidRDefault="00F711BC" w:rsidP="0057721D">
      <w:pPr>
        <w:pStyle w:val="a4"/>
        <w:spacing w:after="0" w:line="240" w:lineRule="auto"/>
        <w:ind w:left="0"/>
        <w:jc w:val="center"/>
        <w:rPr>
          <w:rFonts w:ascii="Arial" w:hAnsi="Arial" w:cs="Arial"/>
          <w:sz w:val="24"/>
          <w:szCs w:val="24"/>
        </w:rPr>
      </w:pPr>
      <w:r w:rsidRPr="00E12497">
        <w:rPr>
          <w:rFonts w:ascii="Arial" w:hAnsi="Arial" w:cs="Arial"/>
          <w:sz w:val="24"/>
          <w:szCs w:val="24"/>
        </w:rPr>
        <w:t xml:space="preserve">2. </w:t>
      </w:r>
      <w:r w:rsidR="00714C0E" w:rsidRPr="00E12497">
        <w:rPr>
          <w:rFonts w:ascii="Arial" w:hAnsi="Arial" w:cs="Arial"/>
          <w:sz w:val="24"/>
          <w:szCs w:val="24"/>
        </w:rPr>
        <w:t>ОСНОВНЫЕ РАЗДЕЛЫ ОТДЕЛЬНОГО МЕРОПРИЯТИЯ</w:t>
      </w:r>
    </w:p>
    <w:p w:rsidR="001F33C4" w:rsidRPr="00E12497" w:rsidRDefault="001F33C4"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CC0CBE" w:rsidRPr="00E12497" w:rsidRDefault="00CC0CBE"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E12497">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E12497" w:rsidRDefault="00CC0CBE"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E12497">
        <w:rPr>
          <w:rFonts w:ascii="Arial" w:hAnsi="Arial" w:cs="Arial"/>
          <w:sz w:val="24"/>
          <w:szCs w:val="24"/>
        </w:rPr>
        <w:t>ресурсоснабжающей</w:t>
      </w:r>
      <w:proofErr w:type="spellEnd"/>
      <w:r w:rsidRPr="00E12497">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0A020E" w:rsidRPr="00E12497" w:rsidRDefault="00CC0CB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color w:val="000000"/>
          <w:sz w:val="24"/>
          <w:szCs w:val="24"/>
        </w:rPr>
        <w:t>Мероприятие разработано</w:t>
      </w:r>
      <w:r w:rsidRPr="00E12497">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E12497">
        <w:rPr>
          <w:rFonts w:ascii="Arial" w:hAnsi="Arial" w:cs="Arial"/>
          <w:color w:val="000000"/>
          <w:sz w:val="24"/>
          <w:szCs w:val="24"/>
        </w:rPr>
        <w:t xml:space="preserve">в соответствии с </w:t>
      </w:r>
      <w:r w:rsidR="001F33C4" w:rsidRPr="00E12497">
        <w:rPr>
          <w:rFonts w:ascii="Arial" w:hAnsi="Arial" w:cs="Arial"/>
          <w:color w:val="000000"/>
          <w:sz w:val="24"/>
          <w:szCs w:val="24"/>
        </w:rPr>
        <w:t>з</w:t>
      </w:r>
      <w:r w:rsidR="00DE297E" w:rsidRPr="00E12497">
        <w:rPr>
          <w:rFonts w:ascii="Arial" w:hAnsi="Arial" w:cs="Arial"/>
          <w:sz w:val="24"/>
          <w:szCs w:val="24"/>
        </w:rPr>
        <w:t>аконом Красноярского края от 01.12.2014</w:t>
      </w:r>
      <w:r w:rsidR="00B848D1" w:rsidRPr="00E12497">
        <w:rPr>
          <w:rFonts w:ascii="Arial" w:hAnsi="Arial" w:cs="Arial"/>
          <w:sz w:val="24"/>
          <w:szCs w:val="24"/>
        </w:rPr>
        <w:t xml:space="preserve"> г.</w:t>
      </w:r>
      <w:r w:rsidR="00DE297E" w:rsidRPr="00E12497">
        <w:rPr>
          <w:rFonts w:ascii="Arial" w:hAnsi="Arial" w:cs="Arial"/>
          <w:sz w:val="24"/>
          <w:szCs w:val="24"/>
        </w:rPr>
        <w:t xml:space="preserve"> </w:t>
      </w:r>
      <w:r w:rsidR="000A020E" w:rsidRPr="00E12497">
        <w:rPr>
          <w:rFonts w:ascii="Arial" w:hAnsi="Arial" w:cs="Arial"/>
          <w:sz w:val="24"/>
          <w:szCs w:val="24"/>
        </w:rPr>
        <w:t>№ 7-2835 «</w:t>
      </w:r>
      <w:r w:rsidR="00DE297E" w:rsidRPr="00E12497">
        <w:rPr>
          <w:rFonts w:ascii="Arial" w:hAnsi="Arial" w:cs="Arial"/>
          <w:sz w:val="24"/>
          <w:szCs w:val="24"/>
        </w:rPr>
        <w:t xml:space="preserve">Об отдельных мерах по обеспечению ограничения платы </w:t>
      </w:r>
      <w:r w:rsidRPr="00E12497">
        <w:rPr>
          <w:rFonts w:ascii="Arial" w:hAnsi="Arial" w:cs="Arial"/>
          <w:sz w:val="24"/>
          <w:szCs w:val="24"/>
        </w:rPr>
        <w:t>граждан за коммунальные услуги</w:t>
      </w:r>
      <w:r w:rsidR="000A020E" w:rsidRPr="00E12497">
        <w:rPr>
          <w:rFonts w:ascii="Arial" w:hAnsi="Arial" w:cs="Arial"/>
          <w:sz w:val="24"/>
          <w:szCs w:val="24"/>
        </w:rPr>
        <w:t>»</w:t>
      </w:r>
      <w:r w:rsidRPr="00E12497">
        <w:rPr>
          <w:rFonts w:ascii="Arial" w:hAnsi="Arial" w:cs="Arial"/>
          <w:sz w:val="24"/>
          <w:szCs w:val="24"/>
        </w:rPr>
        <w:t xml:space="preserve">, </w:t>
      </w:r>
      <w:r w:rsidR="00DE297E" w:rsidRPr="00E12497">
        <w:rPr>
          <w:rFonts w:ascii="Arial" w:hAnsi="Arial" w:cs="Arial"/>
          <w:sz w:val="24"/>
          <w:szCs w:val="24"/>
        </w:rPr>
        <w:t xml:space="preserve">с Законом от 01.12.2014 </w:t>
      </w:r>
      <w:r w:rsidR="000A020E" w:rsidRPr="00E12497">
        <w:rPr>
          <w:rFonts w:ascii="Arial" w:hAnsi="Arial" w:cs="Arial"/>
          <w:sz w:val="24"/>
          <w:szCs w:val="24"/>
        </w:rPr>
        <w:t>№ 7-2839 «</w:t>
      </w:r>
      <w:r w:rsidR="00DE297E" w:rsidRPr="00E12497">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E12497">
        <w:rPr>
          <w:rFonts w:ascii="Arial" w:hAnsi="Arial" w:cs="Arial"/>
          <w:sz w:val="24"/>
          <w:szCs w:val="24"/>
        </w:rPr>
        <w:t>»</w:t>
      </w:r>
      <w:r w:rsidRPr="00E12497">
        <w:rPr>
          <w:rFonts w:ascii="Arial" w:hAnsi="Arial" w:cs="Arial"/>
          <w:sz w:val="24"/>
          <w:szCs w:val="24"/>
        </w:rPr>
        <w:t>,</w:t>
      </w:r>
      <w:r w:rsidR="000A020E" w:rsidRPr="00E12497">
        <w:rPr>
          <w:rFonts w:ascii="Arial" w:hAnsi="Arial" w:cs="Arial"/>
          <w:sz w:val="24"/>
          <w:szCs w:val="24"/>
        </w:rPr>
        <w:t xml:space="preserve"> П</w:t>
      </w:r>
      <w:r w:rsidR="00774EE0" w:rsidRPr="00E12497">
        <w:rPr>
          <w:rFonts w:ascii="Arial" w:hAnsi="Arial" w:cs="Arial"/>
          <w:sz w:val="24"/>
          <w:szCs w:val="24"/>
        </w:rPr>
        <w:t xml:space="preserve">остановлением Правительства Красноярского края от </w:t>
      </w:r>
      <w:r w:rsidR="00D470E6" w:rsidRPr="00E12497">
        <w:rPr>
          <w:rFonts w:ascii="Arial" w:hAnsi="Arial" w:cs="Arial"/>
          <w:sz w:val="24"/>
          <w:szCs w:val="24"/>
        </w:rPr>
        <w:t>09.04.2019</w:t>
      </w:r>
      <w:r w:rsidR="000A020E" w:rsidRPr="00E12497">
        <w:rPr>
          <w:rFonts w:ascii="Arial" w:hAnsi="Arial" w:cs="Arial"/>
          <w:sz w:val="24"/>
          <w:szCs w:val="24"/>
        </w:rPr>
        <w:t xml:space="preserve"> </w:t>
      </w:r>
      <w:r w:rsidR="00B848D1" w:rsidRPr="00E12497">
        <w:rPr>
          <w:rFonts w:ascii="Arial" w:hAnsi="Arial" w:cs="Arial"/>
          <w:sz w:val="24"/>
          <w:szCs w:val="24"/>
        </w:rPr>
        <w:t xml:space="preserve">г. </w:t>
      </w:r>
      <w:r w:rsidR="000A020E" w:rsidRPr="00E12497">
        <w:rPr>
          <w:rFonts w:ascii="Arial" w:hAnsi="Arial" w:cs="Arial"/>
          <w:sz w:val="24"/>
          <w:szCs w:val="24"/>
        </w:rPr>
        <w:t>№ 165-П «</w:t>
      </w:r>
      <w:r w:rsidR="00774EE0" w:rsidRPr="00E12497">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E12497">
        <w:rPr>
          <w:rFonts w:ascii="Arial" w:hAnsi="Arial" w:cs="Arial"/>
          <w:sz w:val="24"/>
          <w:szCs w:val="24"/>
        </w:rPr>
        <w:t>»</w:t>
      </w:r>
      <w:r w:rsidR="00774EE0" w:rsidRPr="00E12497">
        <w:rPr>
          <w:rFonts w:ascii="Arial" w:hAnsi="Arial" w:cs="Arial"/>
          <w:sz w:val="24"/>
          <w:szCs w:val="24"/>
        </w:rPr>
        <w:t xml:space="preserve"> (с из</w:t>
      </w:r>
      <w:r w:rsidR="000A020E" w:rsidRPr="00E12497">
        <w:rPr>
          <w:rFonts w:ascii="Arial" w:hAnsi="Arial" w:cs="Arial"/>
          <w:sz w:val="24"/>
          <w:szCs w:val="24"/>
        </w:rPr>
        <w:t>менениями и дополнениями).</w:t>
      </w:r>
    </w:p>
    <w:p w:rsidR="00DE297E" w:rsidRPr="00E12497" w:rsidRDefault="000A020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соответствии с П</w:t>
      </w:r>
      <w:r w:rsidR="00DE297E" w:rsidRPr="00E12497">
        <w:rPr>
          <w:rFonts w:ascii="Arial" w:hAnsi="Arial" w:cs="Arial"/>
          <w:sz w:val="24"/>
          <w:szCs w:val="24"/>
        </w:rPr>
        <w:t>остановлением</w:t>
      </w:r>
      <w:r w:rsidR="00B26250" w:rsidRPr="00E12497">
        <w:rPr>
          <w:rFonts w:ascii="Arial" w:hAnsi="Arial" w:cs="Arial"/>
          <w:sz w:val="24"/>
          <w:szCs w:val="24"/>
        </w:rPr>
        <w:t xml:space="preserve"> </w:t>
      </w:r>
      <w:r w:rsidR="0041107B" w:rsidRPr="00E12497">
        <w:rPr>
          <w:rFonts w:ascii="Arial" w:hAnsi="Arial" w:cs="Arial"/>
          <w:sz w:val="24"/>
          <w:szCs w:val="24"/>
        </w:rPr>
        <w:t>а</w:t>
      </w:r>
      <w:r w:rsidR="00DE297E" w:rsidRPr="00E12497">
        <w:rPr>
          <w:rFonts w:ascii="Arial" w:hAnsi="Arial" w:cs="Arial"/>
          <w:sz w:val="24"/>
          <w:szCs w:val="24"/>
        </w:rPr>
        <w:t xml:space="preserve">дминистрации города </w:t>
      </w:r>
      <w:r w:rsidR="00CC0CBE" w:rsidRPr="00E12497">
        <w:rPr>
          <w:rFonts w:ascii="Arial" w:hAnsi="Arial" w:cs="Arial"/>
          <w:sz w:val="24"/>
          <w:szCs w:val="24"/>
        </w:rPr>
        <w:t>Бородино</w:t>
      </w:r>
      <w:r w:rsidR="00DE297E" w:rsidRPr="00E12497">
        <w:rPr>
          <w:rFonts w:ascii="Arial" w:hAnsi="Arial" w:cs="Arial"/>
          <w:sz w:val="24"/>
          <w:szCs w:val="24"/>
        </w:rPr>
        <w:t xml:space="preserve"> от </w:t>
      </w:r>
      <w:r w:rsidR="00CC0CBE" w:rsidRPr="00E12497">
        <w:rPr>
          <w:rFonts w:ascii="Arial" w:hAnsi="Arial" w:cs="Arial"/>
          <w:sz w:val="24"/>
          <w:szCs w:val="24"/>
        </w:rPr>
        <w:t>29</w:t>
      </w:r>
      <w:r w:rsidR="00DE297E" w:rsidRPr="00E12497">
        <w:rPr>
          <w:rFonts w:ascii="Arial" w:hAnsi="Arial" w:cs="Arial"/>
          <w:sz w:val="24"/>
          <w:szCs w:val="24"/>
        </w:rPr>
        <w:t>.0</w:t>
      </w:r>
      <w:r w:rsidR="00CC0CBE" w:rsidRPr="00E12497">
        <w:rPr>
          <w:rFonts w:ascii="Arial" w:hAnsi="Arial" w:cs="Arial"/>
          <w:sz w:val="24"/>
          <w:szCs w:val="24"/>
        </w:rPr>
        <w:t>5</w:t>
      </w:r>
      <w:r w:rsidR="00DE297E" w:rsidRPr="00E12497">
        <w:rPr>
          <w:rFonts w:ascii="Arial" w:hAnsi="Arial" w:cs="Arial"/>
          <w:sz w:val="24"/>
          <w:szCs w:val="24"/>
        </w:rPr>
        <w:t xml:space="preserve">.2015 </w:t>
      </w:r>
      <w:r w:rsidR="00B848D1" w:rsidRPr="00E12497">
        <w:rPr>
          <w:rFonts w:ascii="Arial" w:hAnsi="Arial" w:cs="Arial"/>
          <w:sz w:val="24"/>
          <w:szCs w:val="24"/>
        </w:rPr>
        <w:t xml:space="preserve">г. </w:t>
      </w:r>
      <w:r w:rsidRPr="00E12497">
        <w:rPr>
          <w:rFonts w:ascii="Arial" w:hAnsi="Arial" w:cs="Arial"/>
          <w:sz w:val="24"/>
          <w:szCs w:val="24"/>
        </w:rPr>
        <w:t>№</w:t>
      </w:r>
      <w:r w:rsidR="00DE297E" w:rsidRPr="00E12497">
        <w:rPr>
          <w:rFonts w:ascii="Arial" w:hAnsi="Arial" w:cs="Arial"/>
          <w:sz w:val="24"/>
          <w:szCs w:val="24"/>
        </w:rPr>
        <w:t xml:space="preserve"> </w:t>
      </w:r>
      <w:r w:rsidR="00CC0CBE" w:rsidRPr="00E12497">
        <w:rPr>
          <w:rFonts w:ascii="Arial" w:hAnsi="Arial" w:cs="Arial"/>
          <w:sz w:val="24"/>
          <w:szCs w:val="24"/>
        </w:rPr>
        <w:t>476</w:t>
      </w:r>
      <w:r w:rsidR="00174A05" w:rsidRPr="00E12497">
        <w:rPr>
          <w:rFonts w:ascii="Arial" w:hAnsi="Arial" w:cs="Arial"/>
          <w:sz w:val="24"/>
          <w:szCs w:val="24"/>
        </w:rPr>
        <w:t xml:space="preserve"> </w:t>
      </w:r>
      <w:r w:rsidRPr="00E12497">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E12497">
        <w:rPr>
          <w:rFonts w:ascii="Arial" w:hAnsi="Arial" w:cs="Arial"/>
          <w:sz w:val="24"/>
          <w:szCs w:val="24"/>
        </w:rPr>
        <w:t xml:space="preserve">на </w:t>
      </w:r>
      <w:r w:rsidR="00CC0CBE" w:rsidRPr="00E12497">
        <w:rPr>
          <w:rFonts w:ascii="Arial" w:hAnsi="Arial" w:cs="Arial"/>
          <w:sz w:val="24"/>
          <w:szCs w:val="24"/>
        </w:rPr>
        <w:t xml:space="preserve">МКУ «Служба единого заказчика» </w:t>
      </w:r>
      <w:r w:rsidR="00DE297E" w:rsidRPr="00E12497">
        <w:rPr>
          <w:rFonts w:ascii="Arial" w:hAnsi="Arial" w:cs="Arial"/>
          <w:sz w:val="24"/>
          <w:szCs w:val="24"/>
        </w:rPr>
        <w:t>возложено осуществление следующих государственных полномочий:</w:t>
      </w:r>
    </w:p>
    <w:p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353152" w:rsidRDefault="00DE297E" w:rsidP="00353152">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t xml:space="preserve">Постановлением Администрации города </w:t>
      </w:r>
      <w:r w:rsidR="00CC0CBE" w:rsidRPr="00E12497">
        <w:rPr>
          <w:rFonts w:ascii="Arial" w:hAnsi="Arial" w:cs="Arial"/>
          <w:sz w:val="24"/>
          <w:szCs w:val="24"/>
        </w:rPr>
        <w:t>Бородино</w:t>
      </w:r>
      <w:r w:rsidRPr="00E12497">
        <w:rPr>
          <w:rFonts w:ascii="Arial" w:hAnsi="Arial" w:cs="Arial"/>
          <w:sz w:val="24"/>
          <w:szCs w:val="24"/>
        </w:rPr>
        <w:t xml:space="preserve"> Красноярского края от </w:t>
      </w:r>
      <w:r w:rsidR="00DF5E39" w:rsidRPr="00E12497">
        <w:rPr>
          <w:rFonts w:ascii="Arial" w:hAnsi="Arial" w:cs="Arial"/>
          <w:sz w:val="24"/>
          <w:szCs w:val="24"/>
        </w:rPr>
        <w:t>29</w:t>
      </w:r>
      <w:r w:rsidRPr="00E12497">
        <w:rPr>
          <w:rFonts w:ascii="Arial" w:hAnsi="Arial" w:cs="Arial"/>
          <w:sz w:val="24"/>
          <w:szCs w:val="24"/>
        </w:rPr>
        <w:t>.0</w:t>
      </w:r>
      <w:r w:rsidR="00DF5E39" w:rsidRPr="00E12497">
        <w:rPr>
          <w:rFonts w:ascii="Arial" w:hAnsi="Arial" w:cs="Arial"/>
          <w:sz w:val="24"/>
          <w:szCs w:val="24"/>
        </w:rPr>
        <w:t>5</w:t>
      </w:r>
      <w:r w:rsidRPr="00E12497">
        <w:rPr>
          <w:rFonts w:ascii="Arial" w:hAnsi="Arial" w:cs="Arial"/>
          <w:sz w:val="24"/>
          <w:szCs w:val="24"/>
        </w:rPr>
        <w:t>.2015</w:t>
      </w:r>
      <w:r w:rsidR="00796023" w:rsidRPr="00E12497">
        <w:rPr>
          <w:rFonts w:ascii="Arial" w:hAnsi="Arial" w:cs="Arial"/>
          <w:sz w:val="24"/>
          <w:szCs w:val="24"/>
        </w:rPr>
        <w:t xml:space="preserve"> г.</w:t>
      </w:r>
      <w:r w:rsidRPr="00E12497">
        <w:rPr>
          <w:rFonts w:ascii="Arial" w:hAnsi="Arial" w:cs="Arial"/>
          <w:sz w:val="24"/>
          <w:szCs w:val="24"/>
        </w:rPr>
        <w:t xml:space="preserve"> </w:t>
      </w:r>
      <w:r w:rsidR="007F6BAC" w:rsidRPr="00E12497">
        <w:rPr>
          <w:rFonts w:ascii="Arial" w:hAnsi="Arial" w:cs="Arial"/>
          <w:sz w:val="24"/>
          <w:szCs w:val="24"/>
        </w:rPr>
        <w:t>№</w:t>
      </w:r>
      <w:r w:rsidRPr="00E12497">
        <w:rPr>
          <w:rFonts w:ascii="Arial" w:hAnsi="Arial" w:cs="Arial"/>
          <w:sz w:val="24"/>
          <w:szCs w:val="24"/>
        </w:rPr>
        <w:t xml:space="preserve"> 4</w:t>
      </w:r>
      <w:r w:rsidR="00DF5E39" w:rsidRPr="00E12497">
        <w:rPr>
          <w:rFonts w:ascii="Arial" w:hAnsi="Arial" w:cs="Arial"/>
          <w:sz w:val="24"/>
          <w:szCs w:val="24"/>
        </w:rPr>
        <w:t>76</w:t>
      </w:r>
      <w:r w:rsidRPr="00E12497">
        <w:rPr>
          <w:rFonts w:ascii="Arial" w:hAnsi="Arial" w:cs="Arial"/>
          <w:sz w:val="24"/>
          <w:szCs w:val="24"/>
        </w:rPr>
        <w:t xml:space="preserve"> утвержден Порядок предоставления компенсации части платы граждан за коммунальные услуги, </w:t>
      </w:r>
      <w:proofErr w:type="gramStart"/>
      <w:r w:rsidRPr="00E12497">
        <w:rPr>
          <w:rFonts w:ascii="Arial" w:hAnsi="Arial" w:cs="Arial"/>
          <w:sz w:val="24"/>
          <w:szCs w:val="24"/>
        </w:rPr>
        <w:t>контроля за</w:t>
      </w:r>
      <w:proofErr w:type="gramEnd"/>
      <w:r w:rsidRPr="00E1249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E12497">
        <w:rPr>
          <w:rFonts w:ascii="Arial" w:hAnsi="Arial" w:cs="Arial"/>
          <w:sz w:val="24"/>
          <w:szCs w:val="24"/>
        </w:rPr>
        <w:t xml:space="preserve"> (далее </w:t>
      </w:r>
      <w:r w:rsidR="008055B6" w:rsidRPr="00E12497">
        <w:rPr>
          <w:rFonts w:ascii="Arial" w:hAnsi="Arial" w:cs="Arial"/>
          <w:sz w:val="24"/>
          <w:szCs w:val="24"/>
        </w:rPr>
        <w:t>–</w:t>
      </w:r>
      <w:r w:rsidR="00D231A4" w:rsidRPr="00E12497">
        <w:rPr>
          <w:rFonts w:ascii="Arial" w:hAnsi="Arial" w:cs="Arial"/>
          <w:sz w:val="24"/>
          <w:szCs w:val="24"/>
        </w:rPr>
        <w:t xml:space="preserve"> Порядок).</w:t>
      </w:r>
    </w:p>
    <w:p w:rsidR="00353152"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 xml:space="preserve">Компенсация части расходов граждан муниципального образования город </w:t>
      </w:r>
      <w:r w:rsidR="005D621D" w:rsidRPr="00353152">
        <w:rPr>
          <w:rFonts w:ascii="Arial" w:hAnsi="Arial" w:cs="Arial"/>
          <w:sz w:val="24"/>
          <w:szCs w:val="24"/>
        </w:rPr>
        <w:t xml:space="preserve">Бородино </w:t>
      </w:r>
      <w:r w:rsidRPr="00353152">
        <w:rPr>
          <w:rFonts w:ascii="Arial" w:hAnsi="Arial" w:cs="Arial"/>
          <w:sz w:val="24"/>
          <w:szCs w:val="24"/>
        </w:rPr>
        <w:t xml:space="preserve">предоставляется исполнителям коммунальных услуг, подавшим заявление с приложением документов, указанных в </w:t>
      </w:r>
      <w:hyperlink r:id="rId17" w:history="1">
        <w:r w:rsidRPr="00353152">
          <w:rPr>
            <w:rFonts w:ascii="Arial" w:hAnsi="Arial" w:cs="Arial"/>
            <w:sz w:val="24"/>
            <w:szCs w:val="24"/>
          </w:rPr>
          <w:t>Порядке</w:t>
        </w:r>
      </w:hyperlink>
      <w:r w:rsidRPr="00353152">
        <w:rPr>
          <w:rFonts w:ascii="Arial" w:hAnsi="Arial" w:cs="Arial"/>
          <w:sz w:val="24"/>
          <w:szCs w:val="24"/>
        </w:rPr>
        <w:t>.</w:t>
      </w:r>
    </w:p>
    <w:p w:rsidR="000358E1" w:rsidRPr="00353152" w:rsidRDefault="000358E1"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 xml:space="preserve">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w:t>
      </w:r>
      <w:r w:rsidR="00D057D7" w:rsidRPr="00353152">
        <w:rPr>
          <w:rFonts w:ascii="Arial" w:hAnsi="Arial" w:cs="Arial"/>
          <w:sz w:val="24"/>
          <w:szCs w:val="24"/>
        </w:rPr>
        <w:t xml:space="preserve">г. </w:t>
      </w:r>
      <w:r w:rsidRPr="00353152">
        <w:rPr>
          <w:rFonts w:ascii="Arial" w:hAnsi="Arial" w:cs="Arial"/>
          <w:sz w:val="24"/>
          <w:szCs w:val="24"/>
        </w:rPr>
        <w:t xml:space="preserve">№ 165-п «О реализации отдельных мер по обеспечению ограничения платы граждан за коммунальные услуги» (далее </w:t>
      </w:r>
      <w:r w:rsidR="00D057D7" w:rsidRPr="00353152">
        <w:rPr>
          <w:rFonts w:ascii="Arial" w:hAnsi="Arial" w:cs="Arial"/>
          <w:sz w:val="24"/>
          <w:szCs w:val="24"/>
        </w:rPr>
        <w:t>–</w:t>
      </w:r>
      <w:r w:rsidRPr="00353152">
        <w:rPr>
          <w:rFonts w:ascii="Arial" w:hAnsi="Arial" w:cs="Arial"/>
          <w:sz w:val="24"/>
          <w:szCs w:val="24"/>
        </w:rPr>
        <w:t xml:space="preserve"> Постановление №</w:t>
      </w:r>
      <w:r w:rsidR="00D057D7" w:rsidRPr="00353152">
        <w:rPr>
          <w:rFonts w:ascii="Arial" w:hAnsi="Arial" w:cs="Arial"/>
          <w:sz w:val="24"/>
          <w:szCs w:val="24"/>
        </w:rPr>
        <w:t> </w:t>
      </w:r>
      <w:r w:rsidRPr="00353152">
        <w:rPr>
          <w:rFonts w:ascii="Arial" w:hAnsi="Arial" w:cs="Arial"/>
          <w:sz w:val="24"/>
          <w:szCs w:val="24"/>
        </w:rPr>
        <w:t>165-п).</w:t>
      </w:r>
    </w:p>
    <w:p w:rsidR="000358E1" w:rsidRPr="00353152" w:rsidRDefault="000358E1"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rsidR="00D231A4"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w:t>
      </w:r>
      <w:r w:rsidR="000358E1" w:rsidRPr="00353152">
        <w:rPr>
          <w:rFonts w:ascii="Arial" w:hAnsi="Arial" w:cs="Arial"/>
          <w:sz w:val="24"/>
          <w:szCs w:val="24"/>
        </w:rPr>
        <w:t>и платы за коммунальные услуги.</w:t>
      </w:r>
    </w:p>
    <w:p w:rsidR="00D231A4"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Средства краевого бюджета в виде субвенций поступают в бюджет м</w:t>
      </w:r>
      <w:r w:rsidR="005D621D" w:rsidRPr="00353152">
        <w:rPr>
          <w:rFonts w:ascii="Arial" w:hAnsi="Arial" w:cs="Arial"/>
          <w:sz w:val="24"/>
          <w:szCs w:val="24"/>
        </w:rPr>
        <w:t>униципального образования</w:t>
      </w:r>
      <w:r w:rsidRPr="00353152">
        <w:rPr>
          <w:rFonts w:ascii="Arial" w:hAnsi="Arial" w:cs="Arial"/>
          <w:sz w:val="24"/>
          <w:szCs w:val="24"/>
        </w:rPr>
        <w:t xml:space="preserve"> и предназначены для выплат исполнителю коммунальных услу</w:t>
      </w:r>
      <w:r w:rsidR="00355511" w:rsidRPr="00353152">
        <w:rPr>
          <w:rFonts w:ascii="Arial" w:hAnsi="Arial" w:cs="Arial"/>
          <w:sz w:val="24"/>
          <w:szCs w:val="24"/>
        </w:rPr>
        <w:t>г</w:t>
      </w:r>
      <w:r w:rsidR="00B26250" w:rsidRPr="00353152">
        <w:rPr>
          <w:rFonts w:ascii="Arial" w:hAnsi="Arial" w:cs="Arial"/>
          <w:sz w:val="24"/>
          <w:szCs w:val="24"/>
        </w:rPr>
        <w:t>.</w:t>
      </w:r>
      <w:r w:rsidRPr="00353152">
        <w:rPr>
          <w:rFonts w:ascii="Arial" w:hAnsi="Arial" w:cs="Arial"/>
          <w:sz w:val="24"/>
          <w:szCs w:val="24"/>
        </w:rPr>
        <w:t xml:space="preserve"> Выплаты осуществляются на основании соглашения о субсидировании, заключенного между </w:t>
      </w:r>
      <w:r w:rsidR="005D621D" w:rsidRPr="00353152">
        <w:rPr>
          <w:rFonts w:ascii="Arial" w:hAnsi="Arial" w:cs="Arial"/>
          <w:sz w:val="24"/>
          <w:szCs w:val="24"/>
        </w:rPr>
        <w:t>МКУ «Служба единого заказчика»</w:t>
      </w:r>
      <w:r w:rsidRPr="00353152">
        <w:rPr>
          <w:rFonts w:ascii="Arial" w:hAnsi="Arial" w:cs="Arial"/>
          <w:sz w:val="24"/>
          <w:szCs w:val="24"/>
        </w:rPr>
        <w:t xml:space="preserve"> и исполнителем коммунальных услу</w:t>
      </w:r>
      <w:r w:rsidR="00355511" w:rsidRPr="00353152">
        <w:rPr>
          <w:rFonts w:ascii="Arial" w:hAnsi="Arial" w:cs="Arial"/>
          <w:sz w:val="24"/>
          <w:szCs w:val="24"/>
        </w:rPr>
        <w:t>г</w:t>
      </w:r>
      <w:r w:rsidR="00B26250" w:rsidRPr="00353152">
        <w:rPr>
          <w:rFonts w:ascii="Arial" w:hAnsi="Arial" w:cs="Arial"/>
          <w:sz w:val="24"/>
          <w:szCs w:val="24"/>
        </w:rPr>
        <w:t>.</w:t>
      </w:r>
    </w:p>
    <w:p w:rsidR="003A0541" w:rsidRPr="00E12497" w:rsidRDefault="003A0541" w:rsidP="0057721D">
      <w:pPr>
        <w:autoSpaceDE w:val="0"/>
        <w:autoSpaceDN w:val="0"/>
        <w:adjustRightInd w:val="0"/>
        <w:spacing w:after="0" w:line="240" w:lineRule="auto"/>
        <w:ind w:firstLine="709"/>
        <w:outlineLvl w:val="0"/>
        <w:rPr>
          <w:rFonts w:ascii="Arial" w:hAnsi="Arial" w:cs="Arial"/>
          <w:sz w:val="24"/>
          <w:szCs w:val="24"/>
        </w:rPr>
        <w:sectPr w:rsidR="003A0541" w:rsidRPr="00E12497" w:rsidSect="008E708B">
          <w:pgSz w:w="11906" w:h="16838"/>
          <w:pgMar w:top="1134" w:right="851" w:bottom="1134" w:left="1701" w:header="709" w:footer="709" w:gutter="0"/>
          <w:pgNumType w:start="1"/>
          <w:cols w:space="708"/>
          <w:titlePg/>
          <w:docGrid w:linePitch="360"/>
        </w:sectPr>
      </w:pPr>
    </w:p>
    <w:p w:rsidR="009977CF" w:rsidRPr="00E12497" w:rsidRDefault="009977CF" w:rsidP="00B924A9">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t>Приложение</w:t>
      </w:r>
    </w:p>
    <w:p w:rsidR="009977CF" w:rsidRPr="00E12497" w:rsidRDefault="009977CF" w:rsidP="00B924A9">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 xml:space="preserve">к информации об отдельном мероприятии </w:t>
      </w:r>
      <w:r w:rsidR="001A604F" w:rsidRPr="00E12497">
        <w:rPr>
          <w:rFonts w:ascii="Arial" w:hAnsi="Arial" w:cs="Arial"/>
          <w:sz w:val="24"/>
          <w:szCs w:val="24"/>
        </w:rPr>
        <w:t xml:space="preserve">6 </w:t>
      </w:r>
      <w:r w:rsidRPr="00E12497">
        <w:rPr>
          <w:rFonts w:ascii="Arial" w:hAnsi="Arial" w:cs="Arial"/>
          <w:sz w:val="24"/>
          <w:szCs w:val="24"/>
        </w:rPr>
        <w:t xml:space="preserve">муниципальной программы </w:t>
      </w:r>
    </w:p>
    <w:p w:rsidR="00B26250" w:rsidRPr="00E12497" w:rsidRDefault="00B26250" w:rsidP="0057721D">
      <w:pPr>
        <w:widowControl w:val="0"/>
        <w:autoSpaceDE w:val="0"/>
        <w:autoSpaceDN w:val="0"/>
        <w:spacing w:after="0" w:line="240" w:lineRule="auto"/>
        <w:ind w:firstLine="709"/>
        <w:jc w:val="center"/>
        <w:rPr>
          <w:rFonts w:ascii="Arial" w:hAnsi="Arial" w:cs="Arial"/>
          <w:sz w:val="24"/>
          <w:szCs w:val="24"/>
        </w:rPr>
      </w:pPr>
    </w:p>
    <w:p w:rsidR="009977CF" w:rsidRPr="00E12497" w:rsidRDefault="009977CF"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rsidR="00FB2A1C" w:rsidRPr="00E12497" w:rsidRDefault="00FB2A1C"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336"/>
        <w:gridCol w:w="476"/>
        <w:gridCol w:w="1358"/>
        <w:gridCol w:w="1922"/>
        <w:gridCol w:w="679"/>
        <w:gridCol w:w="602"/>
        <w:gridCol w:w="726"/>
        <w:gridCol w:w="670"/>
        <w:gridCol w:w="905"/>
        <w:gridCol w:w="896"/>
        <w:gridCol w:w="661"/>
        <w:gridCol w:w="59"/>
        <w:gridCol w:w="902"/>
        <w:gridCol w:w="852"/>
        <w:gridCol w:w="1023"/>
      </w:tblGrid>
      <w:tr w:rsidR="00AC66FC" w:rsidRPr="00E12497" w:rsidTr="00626997">
        <w:trPr>
          <w:trHeight w:val="597"/>
        </w:trPr>
        <w:tc>
          <w:tcPr>
            <w:tcW w:w="213" w:type="pct"/>
            <w:vMerge w:val="restar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w:t>
            </w:r>
            <w:r w:rsidR="00174A05" w:rsidRPr="00E12497">
              <w:rPr>
                <w:rFonts w:ascii="Arial" w:hAnsi="Arial" w:cs="Arial"/>
                <w:sz w:val="18"/>
                <w:szCs w:val="18"/>
              </w:rPr>
              <w:t xml:space="preserve"> </w:t>
            </w:r>
            <w:r w:rsidRPr="00E12497">
              <w:rPr>
                <w:rFonts w:ascii="Arial" w:hAnsi="Arial" w:cs="Arial"/>
                <w:sz w:val="18"/>
                <w:szCs w:val="18"/>
              </w:rPr>
              <w:t>п/п</w:t>
            </w:r>
          </w:p>
        </w:tc>
        <w:tc>
          <w:tcPr>
            <w:tcW w:w="795" w:type="pct"/>
            <w:vMerge w:val="restar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Цель, показатели результативности</w:t>
            </w:r>
          </w:p>
        </w:tc>
        <w:tc>
          <w:tcPr>
            <w:tcW w:w="162" w:type="pct"/>
            <w:vMerge w:val="restart"/>
            <w:textDirection w:val="btLr"/>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Единица измерения</w:t>
            </w:r>
          </w:p>
        </w:tc>
        <w:tc>
          <w:tcPr>
            <w:tcW w:w="462" w:type="pct"/>
            <w:vMerge w:val="restart"/>
            <w:textDirection w:val="btLr"/>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Источник информации</w:t>
            </w:r>
          </w:p>
        </w:tc>
        <w:tc>
          <w:tcPr>
            <w:tcW w:w="654" w:type="pct"/>
            <w:vMerge w:val="restart"/>
            <w:vAlign w:val="center"/>
          </w:tcPr>
          <w:p w:rsidR="00AC66FC" w:rsidRPr="00E12497" w:rsidRDefault="00AC66FC" w:rsidP="00626997">
            <w:pPr>
              <w:widowControl w:val="0"/>
              <w:autoSpaceDE w:val="0"/>
              <w:autoSpaceDN w:val="0"/>
              <w:spacing w:after="0" w:line="240" w:lineRule="auto"/>
              <w:jc w:val="center"/>
              <w:rPr>
                <w:rFonts w:ascii="Arial" w:eastAsia="Calibri" w:hAnsi="Arial" w:cs="Arial"/>
                <w:sz w:val="18"/>
                <w:szCs w:val="18"/>
              </w:rPr>
            </w:pPr>
            <w:r w:rsidRPr="00E12497">
              <w:rPr>
                <w:rFonts w:ascii="Arial" w:eastAsia="Calibri" w:hAnsi="Arial" w:cs="Arial"/>
                <w:sz w:val="18"/>
                <w:szCs w:val="18"/>
              </w:rPr>
              <w:t>Год, предшествующий реализации муниципальной программы</w:t>
            </w:r>
          </w:p>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eastAsia="Calibri" w:hAnsi="Arial" w:cs="Arial"/>
                <w:sz w:val="18"/>
                <w:szCs w:val="18"/>
              </w:rPr>
              <w:t>2013</w:t>
            </w:r>
          </w:p>
        </w:tc>
        <w:tc>
          <w:tcPr>
            <w:tcW w:w="1219" w:type="pct"/>
            <w:gridSpan w:val="5"/>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начала действия муниципальной программы</w:t>
            </w:r>
          </w:p>
        </w:tc>
        <w:tc>
          <w:tcPr>
            <w:tcW w:w="305" w:type="pct"/>
            <w:vMerge w:val="restar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2019</w:t>
            </w:r>
          </w:p>
        </w:tc>
        <w:tc>
          <w:tcPr>
            <w:tcW w:w="225" w:type="pct"/>
            <w:vMerge w:val="restar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2020</w:t>
            </w:r>
          </w:p>
        </w:tc>
        <w:tc>
          <w:tcPr>
            <w:tcW w:w="965" w:type="pct"/>
            <w:gridSpan w:val="4"/>
            <w:vAlign w:val="center"/>
          </w:tcPr>
          <w:p w:rsidR="00AC66FC" w:rsidRPr="00E12497" w:rsidRDefault="003F3EE7"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реализации отдельного мероприятия</w:t>
            </w:r>
          </w:p>
        </w:tc>
      </w:tr>
      <w:tr w:rsidR="00090297" w:rsidRPr="00E12497" w:rsidTr="00D83870">
        <w:trPr>
          <w:trHeight w:val="786"/>
        </w:trPr>
        <w:tc>
          <w:tcPr>
            <w:tcW w:w="213" w:type="pct"/>
            <w:vMerge/>
            <w:vAlign w:val="center"/>
          </w:tcPr>
          <w:p w:rsidR="00AC66FC" w:rsidRPr="00E12497" w:rsidRDefault="00AC66FC" w:rsidP="00626997">
            <w:pPr>
              <w:spacing w:after="0" w:line="240" w:lineRule="auto"/>
              <w:jc w:val="center"/>
              <w:rPr>
                <w:rFonts w:ascii="Arial" w:eastAsia="Calibri" w:hAnsi="Arial" w:cs="Arial"/>
                <w:sz w:val="18"/>
                <w:szCs w:val="18"/>
              </w:rPr>
            </w:pPr>
          </w:p>
        </w:tc>
        <w:tc>
          <w:tcPr>
            <w:tcW w:w="795" w:type="pct"/>
            <w:vMerge/>
            <w:vAlign w:val="center"/>
          </w:tcPr>
          <w:p w:rsidR="00AC66FC" w:rsidRPr="00E12497" w:rsidRDefault="00AC66FC" w:rsidP="00626997">
            <w:pPr>
              <w:spacing w:after="0" w:line="240" w:lineRule="auto"/>
              <w:jc w:val="center"/>
              <w:rPr>
                <w:rFonts w:ascii="Arial" w:eastAsia="Calibri" w:hAnsi="Arial" w:cs="Arial"/>
                <w:sz w:val="18"/>
                <w:szCs w:val="18"/>
              </w:rPr>
            </w:pPr>
          </w:p>
        </w:tc>
        <w:tc>
          <w:tcPr>
            <w:tcW w:w="162" w:type="pct"/>
            <w:vMerge/>
            <w:vAlign w:val="center"/>
          </w:tcPr>
          <w:p w:rsidR="00AC66FC" w:rsidRPr="00E12497" w:rsidRDefault="00AC66FC" w:rsidP="00626997">
            <w:pPr>
              <w:spacing w:after="0" w:line="240" w:lineRule="auto"/>
              <w:jc w:val="center"/>
              <w:rPr>
                <w:rFonts w:ascii="Arial" w:eastAsia="Calibri" w:hAnsi="Arial" w:cs="Arial"/>
                <w:sz w:val="18"/>
                <w:szCs w:val="18"/>
              </w:rPr>
            </w:pPr>
          </w:p>
        </w:tc>
        <w:tc>
          <w:tcPr>
            <w:tcW w:w="462" w:type="pct"/>
            <w:vMerge/>
            <w:vAlign w:val="center"/>
          </w:tcPr>
          <w:p w:rsidR="00AC66FC" w:rsidRPr="00E12497" w:rsidRDefault="00AC66FC" w:rsidP="00626997">
            <w:pPr>
              <w:spacing w:after="0" w:line="240" w:lineRule="auto"/>
              <w:jc w:val="center"/>
              <w:rPr>
                <w:rFonts w:ascii="Arial" w:eastAsia="Calibri" w:hAnsi="Arial" w:cs="Arial"/>
                <w:sz w:val="18"/>
                <w:szCs w:val="18"/>
              </w:rPr>
            </w:pPr>
          </w:p>
        </w:tc>
        <w:tc>
          <w:tcPr>
            <w:tcW w:w="654" w:type="pct"/>
            <w:vMerge/>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p>
        </w:tc>
        <w:tc>
          <w:tcPr>
            <w:tcW w:w="231"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2014</w:t>
            </w:r>
          </w:p>
        </w:tc>
        <w:tc>
          <w:tcPr>
            <w:tcW w:w="205"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2015</w:t>
            </w:r>
          </w:p>
        </w:tc>
        <w:tc>
          <w:tcPr>
            <w:tcW w:w="247"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2016</w:t>
            </w:r>
          </w:p>
        </w:tc>
        <w:tc>
          <w:tcPr>
            <w:tcW w:w="228"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2017</w:t>
            </w:r>
          </w:p>
        </w:tc>
        <w:tc>
          <w:tcPr>
            <w:tcW w:w="308"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2018</w:t>
            </w:r>
          </w:p>
        </w:tc>
        <w:tc>
          <w:tcPr>
            <w:tcW w:w="305" w:type="pct"/>
            <w:vMerge/>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p>
        </w:tc>
        <w:tc>
          <w:tcPr>
            <w:tcW w:w="225" w:type="pct"/>
            <w:vMerge/>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p>
        </w:tc>
        <w:tc>
          <w:tcPr>
            <w:tcW w:w="327" w:type="pct"/>
            <w:gridSpan w:val="2"/>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2021</w:t>
            </w:r>
          </w:p>
        </w:tc>
        <w:tc>
          <w:tcPr>
            <w:tcW w:w="290"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2022</w:t>
            </w:r>
          </w:p>
        </w:tc>
        <w:tc>
          <w:tcPr>
            <w:tcW w:w="348"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2023</w:t>
            </w:r>
          </w:p>
        </w:tc>
      </w:tr>
      <w:tr w:rsidR="00090297" w:rsidRPr="00E12497" w:rsidTr="00D83870">
        <w:trPr>
          <w:trHeight w:val="164"/>
        </w:trPr>
        <w:tc>
          <w:tcPr>
            <w:tcW w:w="213"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w:t>
            </w:r>
          </w:p>
        </w:tc>
        <w:tc>
          <w:tcPr>
            <w:tcW w:w="795"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w:t>
            </w:r>
          </w:p>
        </w:tc>
        <w:tc>
          <w:tcPr>
            <w:tcW w:w="162"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3</w:t>
            </w:r>
          </w:p>
        </w:tc>
        <w:tc>
          <w:tcPr>
            <w:tcW w:w="462"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4</w:t>
            </w:r>
          </w:p>
        </w:tc>
        <w:tc>
          <w:tcPr>
            <w:tcW w:w="654"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5</w:t>
            </w:r>
          </w:p>
        </w:tc>
        <w:tc>
          <w:tcPr>
            <w:tcW w:w="231"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6</w:t>
            </w:r>
          </w:p>
        </w:tc>
        <w:tc>
          <w:tcPr>
            <w:tcW w:w="205"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7</w:t>
            </w:r>
          </w:p>
        </w:tc>
        <w:tc>
          <w:tcPr>
            <w:tcW w:w="247"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8</w:t>
            </w:r>
          </w:p>
        </w:tc>
        <w:tc>
          <w:tcPr>
            <w:tcW w:w="228"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9</w:t>
            </w:r>
          </w:p>
        </w:tc>
        <w:tc>
          <w:tcPr>
            <w:tcW w:w="308"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10</w:t>
            </w:r>
          </w:p>
        </w:tc>
        <w:tc>
          <w:tcPr>
            <w:tcW w:w="305"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11</w:t>
            </w:r>
          </w:p>
        </w:tc>
        <w:tc>
          <w:tcPr>
            <w:tcW w:w="225"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12</w:t>
            </w:r>
          </w:p>
        </w:tc>
        <w:tc>
          <w:tcPr>
            <w:tcW w:w="327" w:type="pct"/>
            <w:gridSpan w:val="2"/>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13</w:t>
            </w:r>
          </w:p>
        </w:tc>
        <w:tc>
          <w:tcPr>
            <w:tcW w:w="290" w:type="pct"/>
            <w:vAlign w:val="center"/>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14</w:t>
            </w:r>
          </w:p>
        </w:tc>
        <w:tc>
          <w:tcPr>
            <w:tcW w:w="348" w:type="pct"/>
          </w:tcPr>
          <w:p w:rsidR="00AC66FC" w:rsidRPr="00E12497" w:rsidRDefault="00AC66FC" w:rsidP="00626997">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15</w:t>
            </w:r>
          </w:p>
        </w:tc>
      </w:tr>
      <w:tr w:rsidR="00AC66FC" w:rsidRPr="00E12497" w:rsidTr="00626997">
        <w:tc>
          <w:tcPr>
            <w:tcW w:w="5000" w:type="pct"/>
            <w:gridSpan w:val="16"/>
          </w:tcPr>
          <w:p w:rsidR="00AC66FC" w:rsidRPr="00E12497" w:rsidRDefault="00AC66FC" w:rsidP="001904DC">
            <w:pPr>
              <w:overflowPunct w:val="0"/>
              <w:autoSpaceDE w:val="0"/>
              <w:autoSpaceDN w:val="0"/>
              <w:adjustRightInd w:val="0"/>
              <w:spacing w:after="0" w:line="240" w:lineRule="auto"/>
              <w:jc w:val="left"/>
              <w:textAlignment w:val="baseline"/>
              <w:rPr>
                <w:rFonts w:ascii="Arial" w:hAnsi="Arial" w:cs="Arial"/>
                <w:sz w:val="18"/>
                <w:szCs w:val="18"/>
              </w:rPr>
            </w:pPr>
            <w:r w:rsidRPr="00E12497">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1904DC">
              <w:rPr>
                <w:rFonts w:ascii="Arial" w:hAnsi="Arial" w:cs="Arial"/>
                <w:sz w:val="18"/>
                <w:szCs w:val="18"/>
              </w:rPr>
              <w:t>я</w:t>
            </w:r>
            <w:r w:rsidRPr="00E12497">
              <w:rPr>
                <w:rFonts w:ascii="Arial" w:hAnsi="Arial" w:cs="Arial"/>
                <w:sz w:val="18"/>
                <w:szCs w:val="18"/>
              </w:rPr>
              <w:t xml:space="preserve"> жилищно-коммунального хозяйства и повышение энергетической эффективности».</w:t>
            </w:r>
          </w:p>
        </w:tc>
      </w:tr>
      <w:tr w:rsidR="00AC66FC" w:rsidRPr="00E12497" w:rsidTr="00626997">
        <w:tc>
          <w:tcPr>
            <w:tcW w:w="5000" w:type="pct"/>
            <w:gridSpan w:val="16"/>
          </w:tcPr>
          <w:p w:rsidR="00AC66FC" w:rsidRPr="00E12497" w:rsidRDefault="00AC66FC" w:rsidP="00626997">
            <w:pPr>
              <w:widowControl w:val="0"/>
              <w:autoSpaceDE w:val="0"/>
              <w:autoSpaceDN w:val="0"/>
              <w:spacing w:after="0" w:line="240" w:lineRule="auto"/>
              <w:jc w:val="left"/>
              <w:rPr>
                <w:rFonts w:ascii="Arial" w:hAnsi="Arial" w:cs="Arial"/>
                <w:sz w:val="18"/>
                <w:szCs w:val="18"/>
              </w:rPr>
            </w:pPr>
            <w:r w:rsidRPr="00E12497">
              <w:rPr>
                <w:rFonts w:ascii="Arial" w:hAnsi="Arial" w:cs="Arial"/>
                <w:sz w:val="18"/>
                <w:szCs w:val="18"/>
              </w:rPr>
              <w:t xml:space="preserve">Цель: </w:t>
            </w:r>
            <w:r w:rsidRPr="00E12497">
              <w:rPr>
                <w:rFonts w:ascii="Arial" w:hAnsi="Arial" w:cs="Arial"/>
                <w:color w:val="000000"/>
                <w:sz w:val="18"/>
                <w:szCs w:val="18"/>
              </w:rPr>
              <w:t>Ограничение роста оплаты жилищно-коммунальных услуг</w:t>
            </w:r>
          </w:p>
        </w:tc>
      </w:tr>
      <w:tr w:rsidR="00090297" w:rsidRPr="00E12497" w:rsidTr="00D83870">
        <w:trPr>
          <w:trHeight w:val="567"/>
        </w:trPr>
        <w:tc>
          <w:tcPr>
            <w:tcW w:w="213" w:type="pct"/>
          </w:tcPr>
          <w:p w:rsidR="00AC66FC" w:rsidRPr="00E12497" w:rsidRDefault="00AC66FC" w:rsidP="00626997">
            <w:pPr>
              <w:widowControl w:val="0"/>
              <w:autoSpaceDE w:val="0"/>
              <w:autoSpaceDN w:val="0"/>
              <w:spacing w:after="0" w:line="240" w:lineRule="auto"/>
              <w:rPr>
                <w:rFonts w:ascii="Arial" w:hAnsi="Arial" w:cs="Arial"/>
                <w:sz w:val="18"/>
                <w:szCs w:val="18"/>
              </w:rPr>
            </w:pPr>
          </w:p>
        </w:tc>
        <w:tc>
          <w:tcPr>
            <w:tcW w:w="795" w:type="pct"/>
            <w:vAlign w:val="center"/>
          </w:tcPr>
          <w:p w:rsidR="00AC66FC" w:rsidRPr="00E12497" w:rsidRDefault="00AC66FC" w:rsidP="00626997">
            <w:pPr>
              <w:spacing w:after="0" w:line="240" w:lineRule="auto"/>
              <w:jc w:val="left"/>
              <w:rPr>
                <w:rFonts w:ascii="Arial" w:hAnsi="Arial" w:cs="Arial"/>
                <w:sz w:val="18"/>
                <w:szCs w:val="18"/>
              </w:rPr>
            </w:pPr>
            <w:r w:rsidRPr="00E12497">
              <w:rPr>
                <w:rFonts w:ascii="Arial" w:hAnsi="Arial" w:cs="Arial"/>
                <w:color w:val="000000"/>
                <w:sz w:val="18"/>
                <w:szCs w:val="18"/>
              </w:rPr>
              <w:t>Количество организаций получивших субвенцию</w:t>
            </w:r>
          </w:p>
        </w:tc>
        <w:tc>
          <w:tcPr>
            <w:tcW w:w="162"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шт.</w:t>
            </w:r>
          </w:p>
        </w:tc>
        <w:tc>
          <w:tcPr>
            <w:tcW w:w="462" w:type="pct"/>
            <w:vAlign w:val="center"/>
          </w:tcPr>
          <w:p w:rsidR="00AC66FC" w:rsidRPr="00E12497" w:rsidRDefault="00AC66FC" w:rsidP="00626997">
            <w:pPr>
              <w:spacing w:after="0" w:line="240" w:lineRule="auto"/>
              <w:rPr>
                <w:rFonts w:ascii="Arial" w:hAnsi="Arial" w:cs="Arial"/>
                <w:color w:val="000000"/>
                <w:sz w:val="18"/>
                <w:szCs w:val="18"/>
              </w:rPr>
            </w:pPr>
            <w:r w:rsidRPr="00E12497">
              <w:rPr>
                <w:rFonts w:ascii="Arial" w:hAnsi="Arial" w:cs="Arial"/>
                <w:color w:val="000000"/>
                <w:sz w:val="18"/>
                <w:szCs w:val="18"/>
              </w:rPr>
              <w:t>финансовая отчетность</w:t>
            </w:r>
          </w:p>
        </w:tc>
        <w:tc>
          <w:tcPr>
            <w:tcW w:w="654"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231"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205"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3</w:t>
            </w:r>
          </w:p>
        </w:tc>
        <w:tc>
          <w:tcPr>
            <w:tcW w:w="247"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28"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08" w:type="pct"/>
            <w:vAlign w:val="center"/>
          </w:tcPr>
          <w:p w:rsidR="00AC66FC" w:rsidRPr="00E12497" w:rsidRDefault="007E0846"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305" w:type="pct"/>
            <w:vAlign w:val="center"/>
          </w:tcPr>
          <w:p w:rsidR="00AC66FC" w:rsidRPr="00E12497" w:rsidRDefault="007E0846"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2</w:t>
            </w:r>
          </w:p>
        </w:tc>
        <w:tc>
          <w:tcPr>
            <w:tcW w:w="245" w:type="pct"/>
            <w:gridSpan w:val="2"/>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07"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290"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348" w:type="pct"/>
            <w:vAlign w:val="center"/>
          </w:tcPr>
          <w:p w:rsidR="00AC66FC" w:rsidRPr="00E12497" w:rsidRDefault="00AC66FC" w:rsidP="00626997">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r>
    </w:tbl>
    <w:p w:rsidR="009977CF" w:rsidRPr="00E12497" w:rsidRDefault="009977CF" w:rsidP="0057721D">
      <w:pPr>
        <w:spacing w:after="0" w:line="240" w:lineRule="auto"/>
        <w:ind w:firstLine="709"/>
        <w:rPr>
          <w:rFonts w:ascii="Arial" w:hAnsi="Arial" w:cs="Arial"/>
          <w:sz w:val="24"/>
          <w:szCs w:val="24"/>
        </w:rPr>
      </w:pPr>
    </w:p>
    <w:p w:rsidR="009977CF" w:rsidRPr="00E12497" w:rsidRDefault="009977CF" w:rsidP="0057721D">
      <w:pPr>
        <w:autoSpaceDE w:val="0"/>
        <w:autoSpaceDN w:val="0"/>
        <w:adjustRightInd w:val="0"/>
        <w:spacing w:after="0" w:line="240" w:lineRule="auto"/>
        <w:ind w:firstLine="709"/>
        <w:outlineLvl w:val="0"/>
        <w:rPr>
          <w:rFonts w:ascii="Arial" w:hAnsi="Arial" w:cs="Arial"/>
          <w:sz w:val="24"/>
          <w:szCs w:val="24"/>
        </w:rPr>
        <w:sectPr w:rsidR="009977CF" w:rsidRPr="00E12497" w:rsidSect="00090297">
          <w:pgSz w:w="16838" w:h="11906" w:orient="landscape"/>
          <w:pgMar w:top="1701" w:right="1134" w:bottom="851" w:left="1134" w:header="709" w:footer="709" w:gutter="0"/>
          <w:pgNumType w:start="1"/>
          <w:cols w:space="708"/>
          <w:titlePg/>
          <w:docGrid w:linePitch="360"/>
        </w:sectPr>
      </w:pPr>
    </w:p>
    <w:p w:rsidR="00C3038A" w:rsidRPr="00E1249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E12497">
        <w:rPr>
          <w:rFonts w:ascii="Arial" w:hAnsi="Arial" w:cs="Arial"/>
          <w:sz w:val="24"/>
          <w:szCs w:val="24"/>
        </w:rPr>
        <w:t xml:space="preserve">Приложение </w:t>
      </w:r>
      <w:r w:rsidR="002039E1" w:rsidRPr="00E12497">
        <w:rPr>
          <w:rFonts w:ascii="Arial" w:hAnsi="Arial" w:cs="Arial"/>
          <w:sz w:val="24"/>
          <w:szCs w:val="24"/>
        </w:rPr>
        <w:t>7</w:t>
      </w:r>
    </w:p>
    <w:p w:rsidR="00C3038A" w:rsidRPr="00E1249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E12497">
        <w:rPr>
          <w:rFonts w:ascii="Arial" w:hAnsi="Arial" w:cs="Arial"/>
          <w:sz w:val="24"/>
          <w:szCs w:val="24"/>
        </w:rPr>
        <w:t>к муниципальной программе</w:t>
      </w:r>
      <w:r w:rsidR="009713AE"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9713AE" w:rsidRPr="00E12497">
        <w:rPr>
          <w:rFonts w:ascii="Arial" w:hAnsi="Arial" w:cs="Arial"/>
          <w:sz w:val="24"/>
          <w:szCs w:val="24"/>
        </w:rPr>
        <w:t>модернизация жилищно-коммунального хозяйства и повышение энергетической эффективности»</w:t>
      </w:r>
    </w:p>
    <w:p w:rsidR="00C3038A" w:rsidRPr="00E12497" w:rsidRDefault="00C3038A"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rsidR="00C3038A" w:rsidRPr="00E12497" w:rsidRDefault="00C85735" w:rsidP="0057721D">
      <w:pPr>
        <w:pStyle w:val="a4"/>
        <w:autoSpaceDE w:val="0"/>
        <w:autoSpaceDN w:val="0"/>
        <w:adjustRightInd w:val="0"/>
        <w:spacing w:after="0" w:line="240" w:lineRule="auto"/>
        <w:ind w:left="0"/>
        <w:jc w:val="center"/>
        <w:rPr>
          <w:rFonts w:ascii="Arial" w:hAnsi="Arial" w:cs="Arial"/>
          <w:sz w:val="24"/>
          <w:szCs w:val="24"/>
        </w:rPr>
      </w:pPr>
      <w:r w:rsidRPr="00E12497">
        <w:rPr>
          <w:rFonts w:ascii="Arial" w:hAnsi="Arial" w:cs="Arial"/>
          <w:sz w:val="24"/>
          <w:szCs w:val="24"/>
        </w:rPr>
        <w:t xml:space="preserve">1. </w:t>
      </w:r>
      <w:r w:rsidR="00C3038A" w:rsidRPr="00E12497">
        <w:rPr>
          <w:rFonts w:ascii="Arial" w:hAnsi="Arial" w:cs="Arial"/>
          <w:sz w:val="24"/>
          <w:szCs w:val="24"/>
        </w:rPr>
        <w:t>Паспорт</w:t>
      </w:r>
    </w:p>
    <w:p w:rsidR="00C3038A" w:rsidRPr="00E12497" w:rsidRDefault="00C3038A"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Отдельного мероприятия муниципальной программы</w:t>
      </w:r>
    </w:p>
    <w:p w:rsidR="00C85735" w:rsidRPr="00E12497" w:rsidRDefault="00C85735" w:rsidP="0057721D">
      <w:pPr>
        <w:autoSpaceDE w:val="0"/>
        <w:autoSpaceDN w:val="0"/>
        <w:adjustRightInd w:val="0"/>
        <w:spacing w:after="0" w:line="240" w:lineRule="auto"/>
        <w:jc w:val="center"/>
        <w:rPr>
          <w:rFonts w:ascii="Arial" w:hAnsi="Arial" w:cs="Arial"/>
          <w:bCs/>
          <w:sz w:val="24"/>
          <w:szCs w:val="24"/>
          <w:lang w:eastAsia="ar-SA"/>
        </w:rPr>
      </w:pPr>
    </w:p>
    <w:tbl>
      <w:tblPr>
        <w:tblW w:w="9639" w:type="dxa"/>
        <w:tblLayout w:type="fixed"/>
        <w:tblLook w:val="04A0" w:firstRow="1" w:lastRow="0" w:firstColumn="1" w:lastColumn="0" w:noHBand="0" w:noVBand="1"/>
      </w:tblPr>
      <w:tblGrid>
        <w:gridCol w:w="3544"/>
        <w:gridCol w:w="6095"/>
      </w:tblGrid>
      <w:tr w:rsidR="00C3038A" w:rsidRPr="00E12497" w:rsidTr="00F4493A">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p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BC429E" w:rsidP="00C407EB">
            <w:pPr>
              <w:autoSpaceDE w:val="0"/>
              <w:autoSpaceDN w:val="0"/>
              <w:adjustRightInd w:val="0"/>
              <w:spacing w:after="0" w:line="240" w:lineRule="auto"/>
              <w:jc w:val="left"/>
              <w:rPr>
                <w:rFonts w:ascii="Arial" w:hAnsi="Arial" w:cs="Arial"/>
                <w:sz w:val="24"/>
                <w:szCs w:val="24"/>
                <w:lang w:eastAsia="ar-SA"/>
              </w:rPr>
            </w:pPr>
            <w:r w:rsidRPr="00E12497">
              <w:rPr>
                <w:rFonts w:ascii="Arial" w:hAnsi="Arial" w:cs="Arial"/>
                <w:color w:val="000000"/>
                <w:sz w:val="24"/>
                <w:szCs w:val="24"/>
              </w:rPr>
              <w:t>«А</w:t>
            </w:r>
            <w:r w:rsidR="009C3A79" w:rsidRPr="00E12497">
              <w:rPr>
                <w:rFonts w:ascii="Arial" w:hAnsi="Arial" w:cs="Arial"/>
                <w:color w:val="000000"/>
                <w:sz w:val="24"/>
                <w:szCs w:val="24"/>
              </w:rPr>
              <w:t>ктуализация схем теплоснабжения</w:t>
            </w:r>
            <w:r w:rsidR="006E79DA" w:rsidRPr="00E12497">
              <w:rPr>
                <w:rFonts w:ascii="Arial" w:hAnsi="Arial" w:cs="Arial"/>
                <w:color w:val="000000"/>
                <w:sz w:val="24"/>
                <w:szCs w:val="24"/>
              </w:rPr>
              <w:t>, водоснабжения и водоотведения</w:t>
            </w:r>
            <w:r w:rsidR="009C3A79" w:rsidRPr="00E12497">
              <w:rPr>
                <w:rFonts w:ascii="Arial" w:hAnsi="Arial" w:cs="Arial"/>
                <w:color w:val="000000"/>
                <w:sz w:val="24"/>
                <w:szCs w:val="24"/>
              </w:rPr>
              <w:t xml:space="preserve"> города Бородин</w:t>
            </w:r>
            <w:r w:rsidR="00844763" w:rsidRPr="00E12497">
              <w:rPr>
                <w:rFonts w:ascii="Arial" w:hAnsi="Arial" w:cs="Arial"/>
                <w:color w:val="000000"/>
                <w:sz w:val="24"/>
                <w:szCs w:val="24"/>
              </w:rPr>
              <w:t>о</w:t>
            </w:r>
            <w:r w:rsidRPr="00E12497">
              <w:rPr>
                <w:rFonts w:ascii="Arial" w:hAnsi="Arial" w:cs="Arial"/>
                <w:color w:val="000000"/>
                <w:sz w:val="24"/>
                <w:szCs w:val="24"/>
              </w:rPr>
              <w:t>»</w:t>
            </w:r>
            <w:r w:rsidR="007922FD" w:rsidRPr="00E12497">
              <w:rPr>
                <w:rFonts w:ascii="Arial" w:hAnsi="Arial" w:cs="Arial"/>
                <w:color w:val="000000"/>
                <w:sz w:val="24"/>
                <w:szCs w:val="24"/>
              </w:rPr>
              <w:t xml:space="preserve"> (далее – мероприятие 8)</w:t>
            </w:r>
            <w:r w:rsidR="00844763" w:rsidRPr="00E12497">
              <w:rPr>
                <w:rFonts w:ascii="Arial" w:hAnsi="Arial" w:cs="Arial"/>
                <w:color w:val="000000"/>
                <w:sz w:val="24"/>
                <w:szCs w:val="24"/>
              </w:rPr>
              <w:t xml:space="preserve"> </w:t>
            </w:r>
          </w:p>
        </w:tc>
      </w:tr>
      <w:tr w:rsidR="00C3038A" w:rsidRPr="00E12497" w:rsidTr="00F4493A">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p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C3038A"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E12497" w:rsidTr="00F4493A">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844763"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C3038A" w:rsidRPr="00E12497">
              <w:rPr>
                <w:rFonts w:ascii="Arial" w:hAnsi="Arial" w:cs="Arial"/>
                <w:sz w:val="24"/>
                <w:szCs w:val="24"/>
                <w:lang w:eastAsia="ar-SA"/>
              </w:rPr>
              <w:t>дминистрация города Бородино</w:t>
            </w:r>
          </w:p>
        </w:tc>
      </w:tr>
      <w:tr w:rsidR="00C3038A" w:rsidRPr="00E12497" w:rsidTr="00F4493A">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p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6A38CC" w:rsidP="00C407EB">
            <w:pPr>
              <w:suppressAutoHyphens/>
              <w:spacing w:after="0" w:line="240" w:lineRule="auto"/>
              <w:jc w:val="left"/>
              <w:rPr>
                <w:rFonts w:ascii="Arial" w:hAnsi="Arial" w:cs="Arial"/>
                <w:bCs/>
                <w:color w:val="000000"/>
                <w:sz w:val="24"/>
                <w:szCs w:val="24"/>
              </w:rPr>
            </w:pPr>
            <w:r w:rsidRPr="00E1249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E12497" w:rsidTr="00F4493A">
        <w:tc>
          <w:tcPr>
            <w:tcW w:w="3544" w:type="dxa"/>
            <w:tcBorders>
              <w:top w:val="single" w:sz="4" w:space="0" w:color="000000"/>
              <w:left w:val="single" w:sz="4" w:space="0" w:color="000000"/>
              <w:bottom w:val="single" w:sz="4" w:space="0" w:color="000000"/>
              <w:right w:val="nil"/>
            </w:tcBorders>
          </w:tcPr>
          <w:p w:rsidR="00C3038A" w:rsidRPr="00E12497" w:rsidRDefault="00C3038A" w:rsidP="00F4493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p w:rsidR="007B1387" w:rsidRPr="00E12497" w:rsidRDefault="007B1387" w:rsidP="00F4493A">
            <w:pPr>
              <w:autoSpaceDE w:val="0"/>
              <w:autoSpaceDN w:val="0"/>
              <w:adjustRightInd w:val="0"/>
              <w:spacing w:after="0" w:line="240" w:lineRule="auto"/>
              <w:jc w:val="left"/>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A87293" w:rsidP="00A87293">
            <w:pPr>
              <w:suppressAutoHyphens/>
              <w:snapToGrid w:val="0"/>
              <w:spacing w:after="0" w:line="240" w:lineRule="auto"/>
              <w:jc w:val="left"/>
              <w:rPr>
                <w:rFonts w:ascii="Arial" w:hAnsi="Arial" w:cs="Arial"/>
                <w:sz w:val="24"/>
                <w:szCs w:val="24"/>
                <w:lang w:eastAsia="ar-SA"/>
              </w:rPr>
            </w:pPr>
            <w:r>
              <w:rPr>
                <w:rFonts w:ascii="Arial" w:hAnsi="Arial" w:cs="Arial"/>
                <w:bCs/>
                <w:color w:val="000000"/>
                <w:sz w:val="24"/>
                <w:szCs w:val="24"/>
              </w:rPr>
              <w:t xml:space="preserve">проведение своевременной </w:t>
            </w:r>
            <w:r w:rsidR="002936E0" w:rsidRPr="00E12497">
              <w:rPr>
                <w:rFonts w:ascii="Arial" w:hAnsi="Arial" w:cs="Arial"/>
                <w:bCs/>
                <w:color w:val="000000"/>
                <w:sz w:val="24"/>
                <w:szCs w:val="24"/>
              </w:rPr>
              <w:t>актуализаци</w:t>
            </w:r>
            <w:r>
              <w:rPr>
                <w:rFonts w:ascii="Arial" w:hAnsi="Arial" w:cs="Arial"/>
                <w:bCs/>
                <w:color w:val="000000"/>
                <w:sz w:val="24"/>
                <w:szCs w:val="24"/>
              </w:rPr>
              <w:t>и</w:t>
            </w:r>
            <w:r w:rsidR="002936E0" w:rsidRPr="00E12497">
              <w:rPr>
                <w:rFonts w:ascii="Arial" w:hAnsi="Arial" w:cs="Arial"/>
                <w:bCs/>
                <w:color w:val="000000"/>
                <w:sz w:val="24"/>
                <w:szCs w:val="24"/>
              </w:rPr>
              <w:t xml:space="preserve"> схем теплоснабжения, водоснабжения и водоотведения</w:t>
            </w:r>
          </w:p>
        </w:tc>
      </w:tr>
      <w:tr w:rsidR="00C3038A" w:rsidRPr="00E12497" w:rsidTr="00F4493A">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реализации отдельного мероприятия муниципальной программы</w:t>
            </w:r>
          </w:p>
          <w:p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F95901"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2014</w:t>
            </w:r>
            <w:r w:rsidR="007B1387" w:rsidRPr="00E12497">
              <w:rPr>
                <w:rFonts w:ascii="Arial" w:hAnsi="Arial" w:cs="Arial"/>
                <w:sz w:val="24"/>
                <w:szCs w:val="24"/>
                <w:lang w:eastAsia="ar-SA"/>
              </w:rPr>
              <w:t>–</w:t>
            </w:r>
            <w:r w:rsidRPr="00E12497">
              <w:rPr>
                <w:rFonts w:ascii="Arial" w:hAnsi="Arial" w:cs="Arial"/>
                <w:sz w:val="24"/>
                <w:szCs w:val="24"/>
                <w:lang w:eastAsia="ar-SA"/>
              </w:rPr>
              <w:t>202</w:t>
            </w:r>
            <w:r w:rsidR="00A074EF" w:rsidRPr="00E12497">
              <w:rPr>
                <w:rFonts w:ascii="Arial" w:hAnsi="Arial" w:cs="Arial"/>
                <w:sz w:val="24"/>
                <w:szCs w:val="24"/>
                <w:lang w:eastAsia="ar-SA"/>
              </w:rPr>
              <w:t>3</w:t>
            </w:r>
            <w:r w:rsidR="00C3038A" w:rsidRPr="00E12497">
              <w:rPr>
                <w:rFonts w:ascii="Arial" w:hAnsi="Arial" w:cs="Arial"/>
                <w:sz w:val="24"/>
                <w:szCs w:val="24"/>
                <w:lang w:eastAsia="ar-SA"/>
              </w:rPr>
              <w:t xml:space="preserve"> год</w:t>
            </w:r>
            <w:r w:rsidR="00A667D3" w:rsidRPr="00E12497">
              <w:rPr>
                <w:rFonts w:ascii="Arial" w:hAnsi="Arial" w:cs="Arial"/>
                <w:sz w:val="24"/>
                <w:szCs w:val="24"/>
                <w:lang w:eastAsia="ar-SA"/>
              </w:rPr>
              <w:t>ы</w:t>
            </w:r>
          </w:p>
        </w:tc>
      </w:tr>
      <w:tr w:rsidR="00C3038A" w:rsidRPr="00E12497" w:rsidTr="00F4493A">
        <w:trPr>
          <w:trHeight w:val="138"/>
        </w:trPr>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E12497">
              <w:rPr>
                <w:rFonts w:ascii="Arial" w:hAnsi="Arial" w:cs="Arial"/>
                <w:sz w:val="24"/>
                <w:szCs w:val="24"/>
              </w:rPr>
              <w:t>программы</w:t>
            </w:r>
          </w:p>
          <w:p w:rsidR="005D42C2" w:rsidRPr="00E12497" w:rsidRDefault="005D42C2" w:rsidP="00F4493A">
            <w:pPr>
              <w:tabs>
                <w:tab w:val="left" w:pos="1418"/>
              </w:tabs>
              <w:autoSpaceDE w:val="0"/>
              <w:autoSpaceDN w:val="0"/>
              <w:adjustRightInd w:val="0"/>
              <w:spacing w:after="0" w:line="240" w:lineRule="auto"/>
              <w:jc w:val="left"/>
              <w:outlineLvl w:val="1"/>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F5566D" w:rsidP="005A468D">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к</w:t>
            </w:r>
            <w:r w:rsidR="00CC34A4" w:rsidRPr="00E12497">
              <w:rPr>
                <w:rFonts w:ascii="Arial" w:hAnsi="Arial" w:cs="Arial"/>
                <w:color w:val="000000"/>
                <w:sz w:val="24"/>
                <w:szCs w:val="24"/>
              </w:rPr>
              <w:t>оличество актуализированных схем</w:t>
            </w:r>
            <w:r w:rsidR="001F10AD" w:rsidRPr="00E12497">
              <w:rPr>
                <w:rFonts w:ascii="Arial" w:hAnsi="Arial" w:cs="Arial"/>
                <w:color w:val="000000"/>
                <w:sz w:val="24"/>
                <w:szCs w:val="24"/>
              </w:rPr>
              <w:t xml:space="preserve"> 2017 </w:t>
            </w:r>
            <w:r w:rsidR="00D53B8D">
              <w:rPr>
                <w:rFonts w:ascii="Arial" w:hAnsi="Arial" w:cs="Arial"/>
                <w:color w:val="000000"/>
                <w:sz w:val="24"/>
                <w:szCs w:val="24"/>
              </w:rPr>
              <w:t xml:space="preserve">– </w:t>
            </w:r>
            <w:r w:rsidR="001F10AD" w:rsidRPr="00E12497">
              <w:rPr>
                <w:rFonts w:ascii="Arial" w:hAnsi="Arial" w:cs="Arial"/>
                <w:color w:val="000000"/>
                <w:sz w:val="24"/>
                <w:szCs w:val="24"/>
              </w:rPr>
              <w:t>1</w:t>
            </w:r>
            <w:r w:rsidR="00FB6CEF" w:rsidRPr="00E12497">
              <w:rPr>
                <w:rFonts w:ascii="Arial" w:hAnsi="Arial" w:cs="Arial"/>
                <w:color w:val="000000"/>
                <w:sz w:val="24"/>
                <w:szCs w:val="24"/>
              </w:rPr>
              <w:t>;</w:t>
            </w:r>
            <w:r w:rsidR="00FF16DB">
              <w:rPr>
                <w:rFonts w:ascii="Arial" w:hAnsi="Arial" w:cs="Arial"/>
                <w:color w:val="000000"/>
                <w:sz w:val="24"/>
                <w:szCs w:val="24"/>
              </w:rPr>
              <w:t xml:space="preserve"> 2018 – 0,</w:t>
            </w:r>
            <w:r w:rsidR="00FB6CEF" w:rsidRPr="00E12497">
              <w:rPr>
                <w:rFonts w:ascii="Arial" w:hAnsi="Arial" w:cs="Arial"/>
                <w:color w:val="000000"/>
                <w:sz w:val="24"/>
                <w:szCs w:val="24"/>
              </w:rPr>
              <w:t xml:space="preserve"> 2019</w:t>
            </w:r>
            <w:r w:rsidR="005A468D">
              <w:rPr>
                <w:rFonts w:ascii="Arial" w:hAnsi="Arial" w:cs="Arial"/>
                <w:color w:val="000000"/>
                <w:sz w:val="24"/>
                <w:szCs w:val="24"/>
              </w:rPr>
              <w:t xml:space="preserve"> – </w:t>
            </w:r>
            <w:r w:rsidR="00D85CAF" w:rsidRPr="00E12497">
              <w:rPr>
                <w:rFonts w:ascii="Arial" w:hAnsi="Arial" w:cs="Arial"/>
                <w:color w:val="000000"/>
                <w:sz w:val="24"/>
                <w:szCs w:val="24"/>
              </w:rPr>
              <w:t>2</w:t>
            </w:r>
            <w:r w:rsidR="00373001" w:rsidRPr="00E12497">
              <w:rPr>
                <w:rFonts w:ascii="Arial" w:hAnsi="Arial" w:cs="Arial"/>
                <w:color w:val="000000"/>
                <w:sz w:val="24"/>
                <w:szCs w:val="24"/>
              </w:rPr>
              <w:t xml:space="preserve">, 2020 – 1, 2021 – 1, 2022 </w:t>
            </w:r>
            <w:r w:rsidR="00A965F6" w:rsidRPr="00E12497">
              <w:rPr>
                <w:rFonts w:ascii="Arial" w:hAnsi="Arial" w:cs="Arial"/>
                <w:color w:val="000000"/>
                <w:sz w:val="24"/>
                <w:szCs w:val="24"/>
              </w:rPr>
              <w:t>–</w:t>
            </w:r>
            <w:r w:rsidR="00373001" w:rsidRPr="00E12497">
              <w:rPr>
                <w:rFonts w:ascii="Arial" w:hAnsi="Arial" w:cs="Arial"/>
                <w:color w:val="000000"/>
                <w:sz w:val="24"/>
                <w:szCs w:val="24"/>
              </w:rPr>
              <w:t xml:space="preserve"> 1</w:t>
            </w:r>
            <w:r w:rsidR="00A074EF" w:rsidRPr="00E12497">
              <w:rPr>
                <w:rFonts w:ascii="Arial" w:hAnsi="Arial" w:cs="Arial"/>
                <w:color w:val="000000"/>
                <w:sz w:val="24"/>
                <w:szCs w:val="24"/>
              </w:rPr>
              <w:t>, 2023 – 1</w:t>
            </w:r>
          </w:p>
        </w:tc>
      </w:tr>
      <w:tr w:rsidR="00C3038A" w:rsidRPr="00E12497" w:rsidTr="00F4493A">
        <w:trPr>
          <w:trHeight w:val="1496"/>
        </w:trPr>
        <w:tc>
          <w:tcPr>
            <w:tcW w:w="3544" w:type="dxa"/>
            <w:tcBorders>
              <w:top w:val="single" w:sz="4" w:space="0" w:color="000000"/>
              <w:left w:val="single" w:sz="4" w:space="0" w:color="000000"/>
              <w:bottom w:val="single" w:sz="4" w:space="0" w:color="000000"/>
              <w:right w:val="nil"/>
            </w:tcBorders>
            <w:hideMark/>
          </w:tcPr>
          <w:p w:rsidR="00C3038A" w:rsidRPr="00E12497" w:rsidRDefault="00C3038A" w:rsidP="00F4493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E12497" w:rsidRDefault="0071761C" w:rsidP="00C407EB">
            <w:pPr>
              <w:spacing w:after="0" w:line="240" w:lineRule="auto"/>
              <w:jc w:val="left"/>
              <w:rPr>
                <w:rFonts w:ascii="Arial" w:hAnsi="Arial" w:cs="Arial"/>
                <w:sz w:val="24"/>
                <w:szCs w:val="24"/>
              </w:rPr>
            </w:pPr>
            <w:r w:rsidRPr="00E12497">
              <w:rPr>
                <w:rFonts w:ascii="Arial" w:hAnsi="Arial" w:cs="Arial"/>
                <w:sz w:val="24"/>
                <w:szCs w:val="24"/>
              </w:rPr>
              <w:t>О</w:t>
            </w:r>
            <w:r w:rsidR="00C3038A"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мероприятия </w:t>
            </w:r>
            <w:r w:rsidR="00C3038A" w:rsidRPr="00E12497">
              <w:rPr>
                <w:rFonts w:ascii="Arial" w:hAnsi="Arial" w:cs="Arial"/>
                <w:sz w:val="24"/>
                <w:szCs w:val="24"/>
              </w:rPr>
              <w:t xml:space="preserve">за счет </w:t>
            </w:r>
            <w:r w:rsidR="005C0AE3" w:rsidRPr="00E12497">
              <w:rPr>
                <w:rFonts w:ascii="Arial" w:hAnsi="Arial" w:cs="Arial"/>
                <w:sz w:val="24"/>
                <w:szCs w:val="24"/>
              </w:rPr>
              <w:t>средств местного бюджета</w:t>
            </w:r>
            <w:r w:rsidR="00C3038A" w:rsidRPr="00E12497">
              <w:rPr>
                <w:rFonts w:ascii="Arial" w:hAnsi="Arial" w:cs="Arial"/>
                <w:sz w:val="24"/>
                <w:szCs w:val="24"/>
              </w:rPr>
              <w:t xml:space="preserve"> </w:t>
            </w:r>
            <w:r w:rsidR="00D4688C" w:rsidRPr="00E12497">
              <w:rPr>
                <w:rFonts w:ascii="Arial" w:hAnsi="Arial" w:cs="Arial"/>
                <w:sz w:val="24"/>
                <w:szCs w:val="24"/>
              </w:rPr>
              <w:t>за 201</w:t>
            </w:r>
            <w:r w:rsidR="004C0F42" w:rsidRPr="00E12497">
              <w:rPr>
                <w:rFonts w:ascii="Arial" w:hAnsi="Arial" w:cs="Arial"/>
                <w:sz w:val="24"/>
                <w:szCs w:val="24"/>
              </w:rPr>
              <w:t>4</w:t>
            </w:r>
            <w:r w:rsidR="00D4688C" w:rsidRPr="00E12497">
              <w:rPr>
                <w:rFonts w:ascii="Arial" w:hAnsi="Arial" w:cs="Arial"/>
                <w:sz w:val="24"/>
                <w:szCs w:val="24"/>
              </w:rPr>
              <w:t>–202</w:t>
            </w:r>
            <w:r w:rsidR="008C0C1C" w:rsidRPr="00E12497">
              <w:rPr>
                <w:rFonts w:ascii="Arial" w:hAnsi="Arial" w:cs="Arial"/>
                <w:sz w:val="24"/>
                <w:szCs w:val="24"/>
              </w:rPr>
              <w:t>3</w:t>
            </w:r>
            <w:r w:rsidR="00D4688C" w:rsidRPr="00E12497">
              <w:rPr>
                <w:rFonts w:ascii="Arial" w:hAnsi="Arial" w:cs="Arial"/>
                <w:sz w:val="24"/>
                <w:szCs w:val="24"/>
              </w:rPr>
              <w:t xml:space="preserve"> годы </w:t>
            </w:r>
            <w:r w:rsidR="00710581" w:rsidRPr="00E12497">
              <w:rPr>
                <w:rFonts w:ascii="Arial" w:hAnsi="Arial" w:cs="Arial"/>
                <w:sz w:val="24"/>
                <w:szCs w:val="24"/>
              </w:rPr>
              <w:t>–</w:t>
            </w:r>
            <w:r w:rsidR="00A667D3" w:rsidRPr="00E12497">
              <w:rPr>
                <w:rFonts w:ascii="Arial" w:hAnsi="Arial" w:cs="Arial"/>
                <w:sz w:val="24"/>
                <w:szCs w:val="24"/>
              </w:rPr>
              <w:t xml:space="preserve"> </w:t>
            </w:r>
            <w:r w:rsidR="00C9289B" w:rsidRPr="00E12497">
              <w:rPr>
                <w:rFonts w:ascii="Arial" w:hAnsi="Arial" w:cs="Arial"/>
                <w:sz w:val="24"/>
                <w:szCs w:val="24"/>
              </w:rPr>
              <w:t>1 617 450,62</w:t>
            </w:r>
            <w:r w:rsidR="00C3038A" w:rsidRPr="00E12497">
              <w:rPr>
                <w:rFonts w:ascii="Arial" w:hAnsi="Arial" w:cs="Arial"/>
                <w:sz w:val="24"/>
                <w:szCs w:val="24"/>
              </w:rPr>
              <w:t xml:space="preserve"> </w:t>
            </w:r>
            <w:r w:rsidR="00355511" w:rsidRPr="00E12497">
              <w:rPr>
                <w:rFonts w:ascii="Arial" w:hAnsi="Arial" w:cs="Arial"/>
                <w:sz w:val="24"/>
                <w:szCs w:val="24"/>
              </w:rPr>
              <w:t>рублей</w:t>
            </w:r>
            <w:r w:rsidR="00774216" w:rsidRPr="00E12497">
              <w:rPr>
                <w:rFonts w:ascii="Arial" w:hAnsi="Arial" w:cs="Arial"/>
                <w:sz w:val="24"/>
                <w:szCs w:val="24"/>
              </w:rPr>
              <w:t>, в том числе по годам:</w:t>
            </w:r>
          </w:p>
          <w:p w:rsidR="000D275A" w:rsidRPr="00E12497" w:rsidRDefault="000D275A"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2014 год – 0,00 рублей,</w:t>
            </w:r>
          </w:p>
          <w:p w:rsidR="000D275A" w:rsidRPr="00E12497" w:rsidRDefault="000D275A"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2015 год – 0,00 рублей,</w:t>
            </w:r>
          </w:p>
          <w:p w:rsidR="000D275A" w:rsidRPr="00E12497" w:rsidRDefault="000D275A"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2016 год – 0,00 рублей,</w:t>
            </w:r>
          </w:p>
          <w:p w:rsidR="00C3038A"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C3038A" w:rsidRPr="00E12497">
              <w:rPr>
                <w:rFonts w:ascii="Arial" w:hAnsi="Arial" w:cs="Arial"/>
                <w:sz w:val="24"/>
                <w:szCs w:val="24"/>
              </w:rPr>
              <w:t>2017 год – 9</w:t>
            </w:r>
            <w:r w:rsidR="009C3A79" w:rsidRPr="00E12497">
              <w:rPr>
                <w:rFonts w:ascii="Arial" w:hAnsi="Arial" w:cs="Arial"/>
                <w:sz w:val="24"/>
                <w:szCs w:val="24"/>
              </w:rPr>
              <w:t>9 99</w:t>
            </w:r>
            <w:r w:rsidR="00C3038A" w:rsidRPr="00E12497">
              <w:rPr>
                <w:rFonts w:ascii="Arial" w:hAnsi="Arial" w:cs="Arial"/>
                <w:sz w:val="24"/>
                <w:szCs w:val="24"/>
              </w:rPr>
              <w:t xml:space="preserve">0,00 </w:t>
            </w:r>
            <w:r w:rsidR="00355511" w:rsidRPr="00E12497">
              <w:rPr>
                <w:rFonts w:ascii="Arial" w:hAnsi="Arial" w:cs="Arial"/>
                <w:sz w:val="24"/>
                <w:szCs w:val="24"/>
              </w:rPr>
              <w:t>рублей</w:t>
            </w:r>
            <w:r w:rsidR="00C3038A" w:rsidRPr="00E12497">
              <w:rPr>
                <w:rFonts w:ascii="Arial" w:hAnsi="Arial" w:cs="Arial"/>
                <w:sz w:val="24"/>
                <w:szCs w:val="24"/>
              </w:rPr>
              <w:t>;</w:t>
            </w:r>
          </w:p>
          <w:p w:rsidR="00A50B6B" w:rsidRPr="00E12497" w:rsidRDefault="00A50B6B"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2018 год – 0,00 рублей</w:t>
            </w:r>
            <w:r w:rsidR="000D275A" w:rsidRPr="00E12497">
              <w:rPr>
                <w:rFonts w:ascii="Arial" w:hAnsi="Arial" w:cs="Arial"/>
                <w:sz w:val="24"/>
                <w:szCs w:val="24"/>
              </w:rPr>
              <w:t>,</w:t>
            </w:r>
          </w:p>
          <w:p w:rsidR="00674561"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674561" w:rsidRPr="00E12497">
              <w:rPr>
                <w:rFonts w:ascii="Arial" w:hAnsi="Arial" w:cs="Arial"/>
                <w:sz w:val="24"/>
                <w:szCs w:val="24"/>
              </w:rPr>
              <w:t xml:space="preserve">2019 год – </w:t>
            </w:r>
            <w:r w:rsidR="00515041" w:rsidRPr="00E12497">
              <w:rPr>
                <w:rFonts w:ascii="Arial" w:hAnsi="Arial" w:cs="Arial"/>
                <w:sz w:val="24"/>
                <w:szCs w:val="24"/>
              </w:rPr>
              <w:t>189 961,18</w:t>
            </w:r>
            <w:r w:rsidR="00674561" w:rsidRPr="00E12497">
              <w:rPr>
                <w:rFonts w:ascii="Arial" w:hAnsi="Arial" w:cs="Arial"/>
                <w:sz w:val="24"/>
                <w:szCs w:val="24"/>
              </w:rPr>
              <w:t xml:space="preserve"> </w:t>
            </w:r>
            <w:r w:rsidR="00FC063E" w:rsidRPr="00E12497">
              <w:rPr>
                <w:rFonts w:ascii="Arial" w:hAnsi="Arial" w:cs="Arial"/>
                <w:sz w:val="24"/>
                <w:szCs w:val="24"/>
              </w:rPr>
              <w:t>рублей;</w:t>
            </w:r>
          </w:p>
          <w:p w:rsidR="00515041"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515041" w:rsidRPr="00E12497">
              <w:rPr>
                <w:rFonts w:ascii="Arial" w:hAnsi="Arial" w:cs="Arial"/>
                <w:sz w:val="24"/>
                <w:szCs w:val="24"/>
              </w:rPr>
              <w:t xml:space="preserve">2020 </w:t>
            </w:r>
            <w:r w:rsidR="00F5566D" w:rsidRPr="00E12497">
              <w:rPr>
                <w:rFonts w:ascii="Arial" w:hAnsi="Arial" w:cs="Arial"/>
                <w:sz w:val="24"/>
                <w:szCs w:val="24"/>
              </w:rPr>
              <w:t xml:space="preserve">год </w:t>
            </w:r>
            <w:r w:rsidR="00515041" w:rsidRPr="00E12497">
              <w:rPr>
                <w:rFonts w:ascii="Arial" w:hAnsi="Arial" w:cs="Arial"/>
                <w:sz w:val="24"/>
                <w:szCs w:val="24"/>
              </w:rPr>
              <w:t xml:space="preserve">– </w:t>
            </w:r>
            <w:r w:rsidR="008D2CCD" w:rsidRPr="00E12497">
              <w:rPr>
                <w:rFonts w:ascii="Arial" w:hAnsi="Arial" w:cs="Arial"/>
                <w:sz w:val="24"/>
                <w:szCs w:val="24"/>
              </w:rPr>
              <w:t>135 710,44</w:t>
            </w:r>
            <w:r w:rsidR="004419D0" w:rsidRPr="00E12497">
              <w:rPr>
                <w:rFonts w:ascii="Arial" w:hAnsi="Arial" w:cs="Arial"/>
                <w:sz w:val="24"/>
                <w:szCs w:val="24"/>
              </w:rPr>
              <w:t xml:space="preserve"> </w:t>
            </w:r>
            <w:r w:rsidR="00515041" w:rsidRPr="00E12497">
              <w:rPr>
                <w:rFonts w:ascii="Arial" w:hAnsi="Arial" w:cs="Arial"/>
                <w:sz w:val="24"/>
                <w:szCs w:val="24"/>
              </w:rPr>
              <w:t>рублей</w:t>
            </w:r>
            <w:r w:rsidR="00FC063E" w:rsidRPr="00E12497">
              <w:rPr>
                <w:rFonts w:ascii="Arial" w:hAnsi="Arial" w:cs="Arial"/>
                <w:sz w:val="24"/>
                <w:szCs w:val="24"/>
              </w:rPr>
              <w:t>;</w:t>
            </w:r>
          </w:p>
          <w:p w:rsidR="00373001"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373001" w:rsidRPr="00E12497">
              <w:rPr>
                <w:rFonts w:ascii="Arial" w:hAnsi="Arial" w:cs="Arial"/>
                <w:sz w:val="24"/>
                <w:szCs w:val="24"/>
              </w:rPr>
              <w:t xml:space="preserve">2021 </w:t>
            </w:r>
            <w:r w:rsidR="00F5566D" w:rsidRPr="00E12497">
              <w:rPr>
                <w:rFonts w:ascii="Arial" w:hAnsi="Arial" w:cs="Arial"/>
                <w:sz w:val="24"/>
                <w:szCs w:val="24"/>
              </w:rPr>
              <w:t xml:space="preserve">год </w:t>
            </w:r>
            <w:r w:rsidR="00373001" w:rsidRPr="00E12497">
              <w:rPr>
                <w:rFonts w:ascii="Arial" w:hAnsi="Arial" w:cs="Arial"/>
                <w:sz w:val="24"/>
                <w:szCs w:val="24"/>
              </w:rPr>
              <w:t xml:space="preserve">– </w:t>
            </w:r>
            <w:r w:rsidR="00AC2AFE" w:rsidRPr="00E12497">
              <w:rPr>
                <w:rFonts w:ascii="Arial" w:hAnsi="Arial" w:cs="Arial"/>
                <w:sz w:val="24"/>
                <w:szCs w:val="24"/>
              </w:rPr>
              <w:t>397 263,00</w:t>
            </w:r>
            <w:r w:rsidR="00373001" w:rsidRPr="00E12497">
              <w:rPr>
                <w:rFonts w:ascii="Arial" w:hAnsi="Arial" w:cs="Arial"/>
                <w:sz w:val="24"/>
                <w:szCs w:val="24"/>
              </w:rPr>
              <w:t xml:space="preserve"> рублей</w:t>
            </w:r>
            <w:r w:rsidR="00FC063E" w:rsidRPr="00E12497">
              <w:rPr>
                <w:rFonts w:ascii="Arial" w:hAnsi="Arial" w:cs="Arial"/>
                <w:sz w:val="24"/>
                <w:szCs w:val="24"/>
              </w:rPr>
              <w:t>;</w:t>
            </w:r>
          </w:p>
          <w:p w:rsidR="00A965F6"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373001" w:rsidRPr="00E12497">
              <w:rPr>
                <w:rFonts w:ascii="Arial" w:hAnsi="Arial" w:cs="Arial"/>
                <w:sz w:val="24"/>
                <w:szCs w:val="24"/>
              </w:rPr>
              <w:t xml:space="preserve">2022 </w:t>
            </w:r>
            <w:r w:rsidR="00F5566D" w:rsidRPr="00E12497">
              <w:rPr>
                <w:rFonts w:ascii="Arial" w:hAnsi="Arial" w:cs="Arial"/>
                <w:sz w:val="24"/>
                <w:szCs w:val="24"/>
              </w:rPr>
              <w:t xml:space="preserve">год </w:t>
            </w:r>
            <w:r w:rsidR="00373001" w:rsidRPr="00E12497">
              <w:rPr>
                <w:rFonts w:ascii="Arial" w:hAnsi="Arial" w:cs="Arial"/>
                <w:sz w:val="24"/>
                <w:szCs w:val="24"/>
              </w:rPr>
              <w:t xml:space="preserve">– </w:t>
            </w:r>
            <w:r w:rsidR="00AC2AFE" w:rsidRPr="00E12497">
              <w:rPr>
                <w:rFonts w:ascii="Arial" w:hAnsi="Arial" w:cs="Arial"/>
                <w:sz w:val="24"/>
                <w:szCs w:val="24"/>
              </w:rPr>
              <w:t>397 263,00</w:t>
            </w:r>
            <w:r w:rsidR="00373001" w:rsidRPr="00E12497">
              <w:rPr>
                <w:rFonts w:ascii="Arial" w:hAnsi="Arial" w:cs="Arial"/>
                <w:sz w:val="24"/>
                <w:szCs w:val="24"/>
              </w:rPr>
              <w:t xml:space="preserve"> рублей</w:t>
            </w:r>
            <w:r w:rsidR="001E07FF" w:rsidRPr="00E12497">
              <w:rPr>
                <w:rFonts w:ascii="Arial" w:hAnsi="Arial" w:cs="Arial"/>
                <w:sz w:val="24"/>
                <w:szCs w:val="24"/>
              </w:rPr>
              <w:t>,</w:t>
            </w:r>
          </w:p>
          <w:p w:rsidR="00AC2AFE" w:rsidRPr="00E12497" w:rsidRDefault="001E07FF"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2023 год – 397 263,00 рублей.</w:t>
            </w:r>
          </w:p>
        </w:tc>
      </w:tr>
    </w:tbl>
    <w:p w:rsidR="00F95901" w:rsidRPr="00E12497" w:rsidRDefault="00F95901" w:rsidP="0057721D">
      <w:pPr>
        <w:spacing w:after="0" w:line="240" w:lineRule="auto"/>
        <w:ind w:left="709"/>
        <w:jc w:val="center"/>
        <w:rPr>
          <w:rFonts w:ascii="Arial" w:hAnsi="Arial" w:cs="Arial"/>
          <w:sz w:val="24"/>
          <w:szCs w:val="24"/>
        </w:rPr>
      </w:pPr>
    </w:p>
    <w:p w:rsidR="004F5CE5" w:rsidRPr="00E12497" w:rsidRDefault="001332BB" w:rsidP="0057721D">
      <w:pPr>
        <w:pStyle w:val="a4"/>
        <w:spacing w:after="0" w:line="240" w:lineRule="auto"/>
        <w:ind w:left="0"/>
        <w:jc w:val="center"/>
        <w:rPr>
          <w:rFonts w:ascii="Arial" w:hAnsi="Arial" w:cs="Arial"/>
          <w:sz w:val="24"/>
          <w:szCs w:val="24"/>
        </w:rPr>
      </w:pPr>
      <w:r w:rsidRPr="00E12497">
        <w:rPr>
          <w:rFonts w:ascii="Arial" w:hAnsi="Arial" w:cs="Arial"/>
          <w:sz w:val="24"/>
          <w:szCs w:val="24"/>
        </w:rPr>
        <w:t xml:space="preserve">2. </w:t>
      </w:r>
      <w:r w:rsidR="004F5CE5" w:rsidRPr="00E12497">
        <w:rPr>
          <w:rFonts w:ascii="Arial" w:hAnsi="Arial" w:cs="Arial"/>
          <w:sz w:val="24"/>
          <w:szCs w:val="24"/>
        </w:rPr>
        <w:t>ОСНОВНЫЕ РАЗДЕЛЫ ОТДЕЛЬНОГО МЕРОПРИЯТИЯ</w:t>
      </w:r>
    </w:p>
    <w:p w:rsidR="004F5CE5" w:rsidRPr="00E12497" w:rsidRDefault="004F5CE5" w:rsidP="0057721D">
      <w:pPr>
        <w:pStyle w:val="a4"/>
        <w:spacing w:after="0" w:line="240" w:lineRule="auto"/>
        <w:ind w:left="0" w:firstLine="709"/>
        <w:rPr>
          <w:rFonts w:ascii="Arial" w:hAnsi="Arial" w:cs="Arial"/>
          <w:sz w:val="24"/>
          <w:szCs w:val="24"/>
        </w:rPr>
      </w:pPr>
    </w:p>
    <w:p w:rsidR="00977F46" w:rsidRPr="00E12497" w:rsidRDefault="008F6009" w:rsidP="0057721D">
      <w:pPr>
        <w:spacing w:after="0" w:line="240" w:lineRule="auto"/>
        <w:ind w:firstLine="709"/>
        <w:rPr>
          <w:rFonts w:ascii="Arial" w:hAnsi="Arial" w:cs="Arial"/>
          <w:sz w:val="24"/>
          <w:szCs w:val="24"/>
        </w:rPr>
      </w:pPr>
      <w:r w:rsidRPr="00E12497">
        <w:rPr>
          <w:rFonts w:ascii="Arial" w:hAnsi="Arial" w:cs="Arial"/>
          <w:sz w:val="24"/>
          <w:szCs w:val="24"/>
        </w:rPr>
        <w:t>Проектирование систем теплоснабжения</w:t>
      </w:r>
      <w:r w:rsidR="00977F46" w:rsidRPr="00E12497">
        <w:rPr>
          <w:rFonts w:ascii="Arial" w:hAnsi="Arial" w:cs="Arial"/>
          <w:sz w:val="24"/>
          <w:szCs w:val="24"/>
        </w:rPr>
        <w:t>, водоснабжения и водоотведения</w:t>
      </w:r>
      <w:r w:rsidRPr="00E12497">
        <w:rPr>
          <w:rFonts w:ascii="Arial" w:hAnsi="Arial" w:cs="Arial"/>
          <w:sz w:val="24"/>
          <w:szCs w:val="24"/>
        </w:rPr>
        <w:t xml:space="preserve"> города представляет собой комплексную </w:t>
      </w:r>
      <w:r w:rsidR="00382E6E" w:rsidRPr="00E12497">
        <w:rPr>
          <w:rFonts w:ascii="Arial" w:hAnsi="Arial" w:cs="Arial"/>
          <w:sz w:val="24"/>
          <w:szCs w:val="24"/>
        </w:rPr>
        <w:t>задачу</w:t>
      </w:r>
      <w:r w:rsidRPr="00E12497">
        <w:rPr>
          <w:rFonts w:ascii="Arial" w:hAnsi="Arial" w:cs="Arial"/>
          <w:sz w:val="24"/>
          <w:szCs w:val="24"/>
        </w:rPr>
        <w:t>, от правильного решения которой во многом зависят масштабы необходимых капи</w:t>
      </w:r>
      <w:r w:rsidR="00656796" w:rsidRPr="00E12497">
        <w:rPr>
          <w:rFonts w:ascii="Arial" w:hAnsi="Arial" w:cs="Arial"/>
          <w:sz w:val="24"/>
          <w:szCs w:val="24"/>
        </w:rPr>
        <w:t>тальных вложений в эти системы.</w:t>
      </w:r>
    </w:p>
    <w:p w:rsidR="00105674" w:rsidRPr="00E12497" w:rsidRDefault="008F6009" w:rsidP="0057721D">
      <w:pPr>
        <w:spacing w:after="0" w:line="240" w:lineRule="auto"/>
        <w:ind w:firstLine="709"/>
        <w:rPr>
          <w:rFonts w:ascii="Arial" w:hAnsi="Arial" w:cs="Arial"/>
          <w:sz w:val="24"/>
          <w:szCs w:val="24"/>
        </w:rPr>
      </w:pPr>
      <w:r w:rsidRPr="00E12497">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Pr="00E12497" w:rsidRDefault="0045243D" w:rsidP="0057721D">
      <w:pPr>
        <w:spacing w:after="0" w:line="240" w:lineRule="auto"/>
        <w:ind w:firstLine="709"/>
        <w:rPr>
          <w:rFonts w:ascii="Arial" w:hAnsi="Arial" w:cs="Arial"/>
          <w:sz w:val="24"/>
          <w:szCs w:val="24"/>
        </w:rPr>
      </w:pPr>
      <w:r w:rsidRPr="00E12497">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E12497">
        <w:rPr>
          <w:rFonts w:ascii="Arial" w:hAnsi="Arial" w:cs="Arial"/>
          <w:sz w:val="24"/>
          <w:szCs w:val="24"/>
        </w:rPr>
        <w:t>муниципального образованию</w:t>
      </w:r>
      <w:r w:rsidRPr="00E12497">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977F46" w:rsidRPr="00E12497" w:rsidRDefault="00977F46" w:rsidP="0057721D">
      <w:pPr>
        <w:spacing w:after="0" w:line="240" w:lineRule="auto"/>
        <w:ind w:firstLine="709"/>
        <w:rPr>
          <w:rFonts w:ascii="Arial" w:hAnsi="Arial" w:cs="Arial"/>
          <w:sz w:val="24"/>
          <w:szCs w:val="24"/>
        </w:rPr>
      </w:pPr>
      <w:r w:rsidRPr="00E12497">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w:t>
      </w:r>
      <w:r w:rsidR="00C26A49" w:rsidRPr="00E12497">
        <w:rPr>
          <w:rFonts w:ascii="Arial" w:hAnsi="Arial" w:cs="Arial"/>
          <w:sz w:val="24"/>
          <w:szCs w:val="24"/>
        </w:rPr>
        <w:t xml:space="preserve"> г.</w:t>
      </w:r>
      <w:r w:rsidRPr="00E12497">
        <w:rPr>
          <w:rFonts w:ascii="Arial" w:hAnsi="Arial" w:cs="Arial"/>
          <w:sz w:val="24"/>
          <w:szCs w:val="24"/>
        </w:rPr>
        <w:t xml:space="preserve"> № 113 «Об утверждении схем водоснабжения и водоотведения города Бородино на период с 2013 года до 2023 года»</w:t>
      </w:r>
      <w:r w:rsidR="00FF4740" w:rsidRPr="00E12497">
        <w:rPr>
          <w:rFonts w:ascii="Arial" w:hAnsi="Arial" w:cs="Arial"/>
          <w:sz w:val="24"/>
          <w:szCs w:val="24"/>
        </w:rPr>
        <w:t xml:space="preserve">, осуществляется </w:t>
      </w:r>
      <w:r w:rsidR="009D641B" w:rsidRPr="00E12497">
        <w:rPr>
          <w:rFonts w:ascii="Arial" w:hAnsi="Arial" w:cs="Arial"/>
          <w:sz w:val="24"/>
          <w:szCs w:val="24"/>
        </w:rPr>
        <w:t>в следующих целях</w:t>
      </w:r>
      <w:r w:rsidRPr="00E12497">
        <w:rPr>
          <w:rFonts w:ascii="Arial" w:hAnsi="Arial" w:cs="Arial"/>
          <w:sz w:val="24"/>
          <w:szCs w:val="24"/>
        </w:rPr>
        <w:t>:</w:t>
      </w:r>
    </w:p>
    <w:p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w:t>
      </w:r>
      <w:r w:rsidR="0030063A" w:rsidRPr="00E12497">
        <w:rPr>
          <w:rFonts w:ascii="Arial" w:hAnsi="Arial" w:cs="Arial"/>
          <w:sz w:val="24"/>
          <w:szCs w:val="24"/>
        </w:rPr>
        <w:t xml:space="preserve"> водоснабжения и водоотведения;</w:t>
      </w:r>
    </w:p>
    <w:p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w:t>
      </w:r>
      <w:r w:rsidR="0030063A" w:rsidRPr="00E12497">
        <w:rPr>
          <w:rFonts w:ascii="Arial" w:hAnsi="Arial" w:cs="Arial"/>
          <w:sz w:val="24"/>
          <w:szCs w:val="24"/>
        </w:rPr>
        <w:t xml:space="preserve"> водоснабжения и водоотведения;</w:t>
      </w:r>
    </w:p>
    <w:p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2F3CE6" w:rsidRPr="00E12497" w:rsidRDefault="00E4031F" w:rsidP="0057721D">
      <w:pPr>
        <w:spacing w:after="0" w:line="240" w:lineRule="auto"/>
        <w:ind w:firstLine="709"/>
        <w:rPr>
          <w:rFonts w:ascii="Arial" w:hAnsi="Arial" w:cs="Arial"/>
          <w:sz w:val="24"/>
          <w:szCs w:val="24"/>
        </w:rPr>
      </w:pPr>
      <w:proofErr w:type="gramStart"/>
      <w:r>
        <w:rPr>
          <w:rFonts w:ascii="Arial" w:hAnsi="Arial" w:cs="Arial"/>
          <w:sz w:val="24"/>
          <w:szCs w:val="24"/>
        </w:rPr>
        <w:t>Мероприятие «Актуализация схем</w:t>
      </w:r>
      <w:r w:rsidR="00F95901" w:rsidRPr="00E12497">
        <w:rPr>
          <w:rFonts w:ascii="Arial" w:hAnsi="Arial" w:cs="Arial"/>
          <w:sz w:val="24"/>
          <w:szCs w:val="24"/>
        </w:rPr>
        <w:t xml:space="preserve"> теплоснабжения</w:t>
      </w:r>
      <w:r w:rsidR="00977F46" w:rsidRPr="00E12497">
        <w:rPr>
          <w:rFonts w:ascii="Arial" w:hAnsi="Arial" w:cs="Arial"/>
          <w:sz w:val="24"/>
          <w:szCs w:val="24"/>
        </w:rPr>
        <w:t>, водоснабжения и водоотведения</w:t>
      </w:r>
      <w:r w:rsidR="0058519B">
        <w:rPr>
          <w:rFonts w:ascii="Arial" w:hAnsi="Arial" w:cs="Arial"/>
          <w:sz w:val="24"/>
          <w:szCs w:val="24"/>
        </w:rPr>
        <w:t xml:space="preserve"> города Бородино</w:t>
      </w:r>
      <w:r w:rsidR="00F95901" w:rsidRPr="00E12497">
        <w:rPr>
          <w:rFonts w:ascii="Arial" w:hAnsi="Arial" w:cs="Arial"/>
          <w:sz w:val="24"/>
          <w:szCs w:val="24"/>
        </w:rPr>
        <w:t xml:space="preserve">»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E12497">
        <w:rPr>
          <w:rFonts w:ascii="Arial" w:hAnsi="Arial" w:cs="Arial"/>
          <w:sz w:val="24"/>
          <w:szCs w:val="24"/>
        </w:rPr>
        <w:t>Федеральны</w:t>
      </w:r>
      <w:r w:rsidR="00F95901" w:rsidRPr="00E12497">
        <w:rPr>
          <w:rFonts w:ascii="Arial" w:hAnsi="Arial" w:cs="Arial"/>
          <w:sz w:val="24"/>
          <w:szCs w:val="24"/>
        </w:rPr>
        <w:t>м</w:t>
      </w:r>
      <w:r w:rsidR="002F3CE6" w:rsidRPr="00E12497">
        <w:rPr>
          <w:rFonts w:ascii="Arial" w:hAnsi="Arial" w:cs="Arial"/>
          <w:sz w:val="24"/>
          <w:szCs w:val="24"/>
        </w:rPr>
        <w:t xml:space="preserve"> Закон</w:t>
      </w:r>
      <w:r w:rsidR="00F95901" w:rsidRPr="00E12497">
        <w:rPr>
          <w:rFonts w:ascii="Arial" w:hAnsi="Arial" w:cs="Arial"/>
          <w:sz w:val="24"/>
          <w:szCs w:val="24"/>
        </w:rPr>
        <w:t>ом</w:t>
      </w:r>
      <w:r w:rsidR="002F3CE6" w:rsidRPr="00E12497">
        <w:rPr>
          <w:rFonts w:ascii="Arial" w:hAnsi="Arial" w:cs="Arial"/>
          <w:sz w:val="24"/>
          <w:szCs w:val="24"/>
        </w:rPr>
        <w:t xml:space="preserve"> от 27.07.2010 </w:t>
      </w:r>
      <w:r w:rsidR="0030063A" w:rsidRPr="00E12497">
        <w:rPr>
          <w:rFonts w:ascii="Arial" w:hAnsi="Arial" w:cs="Arial"/>
          <w:sz w:val="24"/>
          <w:szCs w:val="24"/>
        </w:rPr>
        <w:t xml:space="preserve">г. </w:t>
      </w:r>
      <w:r w:rsidR="002F3CE6" w:rsidRPr="00E12497">
        <w:rPr>
          <w:rFonts w:ascii="Arial" w:hAnsi="Arial" w:cs="Arial"/>
          <w:sz w:val="24"/>
          <w:szCs w:val="24"/>
        </w:rPr>
        <w:t>№ 190-ФЗ «О теплоснабжении», Постановление</w:t>
      </w:r>
      <w:r w:rsidR="0030063A" w:rsidRPr="00E12497">
        <w:rPr>
          <w:rFonts w:ascii="Arial" w:hAnsi="Arial" w:cs="Arial"/>
          <w:sz w:val="24"/>
          <w:szCs w:val="24"/>
        </w:rPr>
        <w:t>м</w:t>
      </w:r>
      <w:r w:rsidR="002F3CE6" w:rsidRPr="00E12497">
        <w:rPr>
          <w:rFonts w:ascii="Arial" w:hAnsi="Arial" w:cs="Arial"/>
          <w:sz w:val="24"/>
          <w:szCs w:val="24"/>
        </w:rPr>
        <w:t xml:space="preserve"> Правительства Российской Федерации от </w:t>
      </w:r>
      <w:r w:rsidR="00D470E6" w:rsidRPr="00E12497">
        <w:rPr>
          <w:rFonts w:ascii="Arial" w:hAnsi="Arial" w:cs="Arial"/>
          <w:sz w:val="24"/>
          <w:szCs w:val="24"/>
        </w:rPr>
        <w:t>22.02.2012</w:t>
      </w:r>
      <w:r w:rsidR="002F3CE6" w:rsidRPr="00E12497">
        <w:rPr>
          <w:rFonts w:ascii="Arial" w:hAnsi="Arial" w:cs="Arial"/>
          <w:sz w:val="24"/>
          <w:szCs w:val="24"/>
        </w:rPr>
        <w:t xml:space="preserve"> </w:t>
      </w:r>
      <w:r w:rsidR="0030063A" w:rsidRPr="00E12497">
        <w:rPr>
          <w:rFonts w:ascii="Arial" w:hAnsi="Arial" w:cs="Arial"/>
          <w:sz w:val="24"/>
          <w:szCs w:val="24"/>
        </w:rPr>
        <w:t xml:space="preserve">г. </w:t>
      </w:r>
      <w:r w:rsidR="002D60A8" w:rsidRPr="00E12497">
        <w:rPr>
          <w:rFonts w:ascii="Arial" w:hAnsi="Arial" w:cs="Arial"/>
          <w:sz w:val="24"/>
          <w:szCs w:val="24"/>
        </w:rPr>
        <w:t xml:space="preserve">№ </w:t>
      </w:r>
      <w:r w:rsidR="002F3CE6" w:rsidRPr="00E12497">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w:t>
      </w:r>
      <w:proofErr w:type="gramEnd"/>
      <w:r w:rsidR="002F3CE6" w:rsidRPr="00E12497">
        <w:rPr>
          <w:rFonts w:ascii="Arial" w:hAnsi="Arial" w:cs="Arial"/>
          <w:sz w:val="24"/>
          <w:szCs w:val="24"/>
        </w:rPr>
        <w:t xml:space="preserve"> </w:t>
      </w:r>
      <w:proofErr w:type="gramStart"/>
      <w:r w:rsidR="002F3CE6" w:rsidRPr="00E12497">
        <w:rPr>
          <w:rFonts w:ascii="Arial" w:hAnsi="Arial" w:cs="Arial"/>
          <w:sz w:val="24"/>
          <w:szCs w:val="24"/>
        </w:rPr>
        <w:t>и направленные на обеспечение устойчивого и надёжного снабжения тепловой энергией потребителей</w:t>
      </w:r>
      <w:r w:rsidR="004F5CE5" w:rsidRPr="00E12497">
        <w:rPr>
          <w:rFonts w:ascii="Arial" w:hAnsi="Arial" w:cs="Arial"/>
          <w:sz w:val="24"/>
          <w:szCs w:val="24"/>
        </w:rPr>
        <w:t>, постановление</w:t>
      </w:r>
      <w:r w:rsidR="00774EE0" w:rsidRPr="00E12497">
        <w:rPr>
          <w:rFonts w:ascii="Arial" w:hAnsi="Arial" w:cs="Arial"/>
          <w:sz w:val="24"/>
          <w:szCs w:val="24"/>
        </w:rPr>
        <w:t>м</w:t>
      </w:r>
      <w:r w:rsidR="004F5CE5" w:rsidRPr="00E12497">
        <w:rPr>
          <w:rFonts w:ascii="Arial" w:hAnsi="Arial" w:cs="Arial"/>
          <w:sz w:val="24"/>
          <w:szCs w:val="24"/>
        </w:rPr>
        <w:t xml:space="preserve"> Администрации города Бородино </w:t>
      </w:r>
      <w:r w:rsidR="008A76DD" w:rsidRPr="00E12497">
        <w:rPr>
          <w:rFonts w:ascii="Arial" w:hAnsi="Arial" w:cs="Arial"/>
          <w:sz w:val="24"/>
          <w:szCs w:val="24"/>
        </w:rPr>
        <w:t>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4F5CE5" w:rsidRPr="00E12497">
        <w:rPr>
          <w:rFonts w:ascii="Arial" w:hAnsi="Arial" w:cs="Arial"/>
          <w:sz w:val="24"/>
          <w:szCs w:val="24"/>
        </w:rPr>
        <w:t>.</w:t>
      </w:r>
      <w:proofErr w:type="gramEnd"/>
    </w:p>
    <w:p w:rsidR="004F5CE5" w:rsidRPr="00E12497" w:rsidRDefault="00923890" w:rsidP="0057721D">
      <w:pPr>
        <w:spacing w:after="0" w:line="240" w:lineRule="auto"/>
        <w:ind w:firstLine="709"/>
        <w:rPr>
          <w:rFonts w:ascii="Arial" w:hAnsi="Arial" w:cs="Arial"/>
          <w:sz w:val="24"/>
          <w:szCs w:val="24"/>
        </w:rPr>
      </w:pPr>
      <w:r w:rsidRPr="00E12497">
        <w:rPr>
          <w:rFonts w:ascii="Arial" w:hAnsi="Arial" w:cs="Arial"/>
          <w:sz w:val="24"/>
          <w:szCs w:val="24"/>
        </w:rPr>
        <w:t>Главным</w:t>
      </w:r>
      <w:r w:rsidR="004F5CE5" w:rsidRPr="00E12497">
        <w:rPr>
          <w:rFonts w:ascii="Arial" w:hAnsi="Arial" w:cs="Arial"/>
          <w:sz w:val="24"/>
          <w:szCs w:val="24"/>
        </w:rPr>
        <w:t xml:space="preserve"> распорядителем бюджетных средств программы является </w:t>
      </w:r>
      <w:r w:rsidR="006046FE" w:rsidRPr="00E12497">
        <w:rPr>
          <w:rFonts w:ascii="Arial" w:hAnsi="Arial" w:cs="Arial"/>
          <w:sz w:val="24"/>
          <w:szCs w:val="24"/>
        </w:rPr>
        <w:t>а</w:t>
      </w:r>
      <w:r w:rsidR="004F5CE5" w:rsidRPr="00E12497">
        <w:rPr>
          <w:rFonts w:ascii="Arial" w:hAnsi="Arial" w:cs="Arial"/>
          <w:sz w:val="24"/>
          <w:szCs w:val="24"/>
        </w:rPr>
        <w:t>дминистрация города Бородино, получателем средств МКУ «Служба единого заказчика».</w:t>
      </w:r>
    </w:p>
    <w:p w:rsidR="004F5CE5"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Размещение заказов на выполнение работ и оказ</w:t>
      </w:r>
      <w:r w:rsidR="00E4031F">
        <w:rPr>
          <w:rFonts w:ascii="Arial" w:hAnsi="Arial" w:cs="Arial"/>
          <w:sz w:val="24"/>
          <w:szCs w:val="24"/>
        </w:rPr>
        <w:t>ание услуг по актуализации схем</w:t>
      </w:r>
      <w:r w:rsidRPr="00E12497">
        <w:rPr>
          <w:rFonts w:ascii="Arial" w:hAnsi="Arial" w:cs="Arial"/>
          <w:sz w:val="24"/>
          <w:szCs w:val="24"/>
        </w:rPr>
        <w:t xml:space="preserve"> теплоснабжения</w:t>
      </w:r>
      <w:r w:rsidR="00977F46" w:rsidRPr="00E12497">
        <w:rPr>
          <w:rFonts w:ascii="Arial" w:hAnsi="Arial" w:cs="Arial"/>
          <w:sz w:val="24"/>
          <w:szCs w:val="24"/>
        </w:rPr>
        <w:t>, водоснабжения и водоотведения</w:t>
      </w:r>
      <w:r w:rsidRPr="00E12497">
        <w:rPr>
          <w:rFonts w:ascii="Arial" w:hAnsi="Arial" w:cs="Arial"/>
          <w:sz w:val="24"/>
          <w:szCs w:val="24"/>
        </w:rPr>
        <w:t xml:space="preserve"> осуществляется в соответствии с порядком, установленным Федеральным законом от 05.04.2013 </w:t>
      </w:r>
      <w:r w:rsidR="00F64A8C" w:rsidRPr="00E12497">
        <w:rPr>
          <w:rFonts w:ascii="Arial" w:hAnsi="Arial" w:cs="Arial"/>
          <w:sz w:val="24"/>
          <w:szCs w:val="24"/>
        </w:rPr>
        <w:t xml:space="preserve">г. </w:t>
      </w:r>
      <w:r w:rsidRPr="00E12497">
        <w:rPr>
          <w:rFonts w:ascii="Arial" w:hAnsi="Arial" w:cs="Arial"/>
          <w:sz w:val="24"/>
          <w:szCs w:val="24"/>
        </w:rPr>
        <w:t>№</w:t>
      </w:r>
      <w:r w:rsidR="00F64A8C"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F64A8C" w:rsidRPr="00E12497">
        <w:rPr>
          <w:rFonts w:ascii="Arial" w:hAnsi="Arial" w:cs="Arial"/>
          <w:sz w:val="24"/>
          <w:szCs w:val="24"/>
        </w:rPr>
        <w:t>»</w:t>
      </w:r>
      <w:r w:rsidRPr="00E12497">
        <w:rPr>
          <w:rFonts w:ascii="Arial" w:hAnsi="Arial" w:cs="Arial"/>
          <w:sz w:val="24"/>
          <w:szCs w:val="24"/>
        </w:rPr>
        <w:t>.</w:t>
      </w:r>
    </w:p>
    <w:p w:rsidR="004F5CE5"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sidRPr="00E12497">
        <w:rPr>
          <w:rFonts w:ascii="Arial" w:hAnsi="Arial" w:cs="Arial"/>
          <w:sz w:val="24"/>
          <w:szCs w:val="24"/>
        </w:rPr>
        <w:t xml:space="preserve"> </w:t>
      </w:r>
      <w:r w:rsidR="0050609A" w:rsidRPr="00E12497">
        <w:rPr>
          <w:rFonts w:ascii="Arial" w:hAnsi="Arial" w:cs="Arial"/>
          <w:sz w:val="24"/>
          <w:szCs w:val="24"/>
        </w:rPr>
        <w:t>а</w:t>
      </w:r>
      <w:r w:rsidRPr="00E12497">
        <w:rPr>
          <w:rFonts w:ascii="Arial" w:hAnsi="Arial" w:cs="Arial"/>
          <w:sz w:val="24"/>
          <w:szCs w:val="24"/>
        </w:rPr>
        <w:t>кт</w:t>
      </w:r>
      <w:r w:rsidR="0050609A" w:rsidRPr="00E12497">
        <w:rPr>
          <w:rFonts w:ascii="Arial" w:hAnsi="Arial" w:cs="Arial"/>
          <w:sz w:val="24"/>
          <w:szCs w:val="24"/>
        </w:rPr>
        <w:t>ы</w:t>
      </w:r>
      <w:r w:rsidRPr="00E12497">
        <w:rPr>
          <w:rFonts w:ascii="Arial" w:hAnsi="Arial" w:cs="Arial"/>
          <w:sz w:val="24"/>
          <w:szCs w:val="24"/>
        </w:rPr>
        <w:t xml:space="preserve"> </w:t>
      </w:r>
      <w:r w:rsidR="0050609A" w:rsidRPr="00E12497">
        <w:rPr>
          <w:rFonts w:ascii="Arial" w:hAnsi="Arial" w:cs="Arial"/>
          <w:sz w:val="24"/>
          <w:szCs w:val="24"/>
        </w:rPr>
        <w:t>выполненных работ, счета-</w:t>
      </w:r>
      <w:r w:rsidRPr="00E12497">
        <w:rPr>
          <w:rFonts w:ascii="Arial" w:hAnsi="Arial" w:cs="Arial"/>
          <w:sz w:val="24"/>
          <w:szCs w:val="24"/>
        </w:rPr>
        <w:t>фактур</w:t>
      </w:r>
      <w:r w:rsidR="0050609A" w:rsidRPr="00E12497">
        <w:rPr>
          <w:rFonts w:ascii="Arial" w:hAnsi="Arial" w:cs="Arial"/>
          <w:sz w:val="24"/>
          <w:szCs w:val="24"/>
        </w:rPr>
        <w:t>ы</w:t>
      </w:r>
      <w:r w:rsidRPr="00E12497">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E12497">
        <w:rPr>
          <w:rFonts w:ascii="Arial" w:hAnsi="Arial" w:cs="Arial"/>
          <w:sz w:val="24"/>
          <w:szCs w:val="24"/>
        </w:rPr>
        <w:t xml:space="preserve"> и </w:t>
      </w:r>
      <w:r w:rsidRPr="00E12497">
        <w:rPr>
          <w:rFonts w:ascii="Arial" w:hAnsi="Arial" w:cs="Arial"/>
          <w:sz w:val="24"/>
          <w:szCs w:val="24"/>
        </w:rPr>
        <w:t>счета</w:t>
      </w:r>
      <w:r w:rsidR="0050609A" w:rsidRPr="00E12497">
        <w:rPr>
          <w:rFonts w:ascii="Arial" w:hAnsi="Arial" w:cs="Arial"/>
          <w:sz w:val="24"/>
          <w:szCs w:val="24"/>
        </w:rPr>
        <w:t>-</w:t>
      </w:r>
      <w:r w:rsidRPr="00E12497">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E12497">
        <w:rPr>
          <w:rFonts w:ascii="Arial" w:hAnsi="Arial" w:cs="Arial"/>
          <w:sz w:val="24"/>
          <w:szCs w:val="24"/>
        </w:rPr>
        <w:t>.</w:t>
      </w:r>
      <w:r w:rsidR="00A965F6" w:rsidRPr="00E12497">
        <w:rPr>
          <w:rFonts w:ascii="Arial" w:hAnsi="Arial" w:cs="Arial"/>
          <w:sz w:val="24"/>
          <w:szCs w:val="24"/>
        </w:rPr>
        <w:t xml:space="preserve"> </w:t>
      </w:r>
    </w:p>
    <w:p w:rsidR="00584199" w:rsidRPr="00E12497" w:rsidRDefault="00584199" w:rsidP="0057721D">
      <w:pPr>
        <w:spacing w:after="0" w:line="240" w:lineRule="auto"/>
        <w:ind w:firstLine="709"/>
        <w:rPr>
          <w:rFonts w:ascii="Arial" w:hAnsi="Arial" w:cs="Arial"/>
          <w:sz w:val="24"/>
          <w:szCs w:val="24"/>
        </w:rPr>
        <w:sectPr w:rsidR="00584199" w:rsidRPr="00E12497" w:rsidSect="00D0539E">
          <w:pgSz w:w="11906" w:h="16838"/>
          <w:pgMar w:top="1134" w:right="851" w:bottom="1134" w:left="1701" w:header="709" w:footer="709" w:gutter="0"/>
          <w:pgNumType w:start="1"/>
          <w:cols w:space="708"/>
          <w:titlePg/>
          <w:docGrid w:linePitch="360"/>
        </w:sectPr>
      </w:pPr>
    </w:p>
    <w:p w:rsidR="00584199" w:rsidRPr="00E12497" w:rsidRDefault="00584199" w:rsidP="00AB0E92">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t>Приложение</w:t>
      </w:r>
    </w:p>
    <w:p w:rsidR="00F95901" w:rsidRPr="00E12497" w:rsidRDefault="00584199" w:rsidP="00AB0E92">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к информации об отдельном мероприятии</w:t>
      </w:r>
      <w:r w:rsidR="001A604F" w:rsidRPr="00E12497">
        <w:rPr>
          <w:rFonts w:ascii="Arial" w:hAnsi="Arial" w:cs="Arial"/>
          <w:sz w:val="24"/>
          <w:szCs w:val="24"/>
        </w:rPr>
        <w:t xml:space="preserve"> 8</w:t>
      </w:r>
      <w:r w:rsidR="00C375C7" w:rsidRPr="00E12497">
        <w:rPr>
          <w:rFonts w:ascii="Arial" w:hAnsi="Arial" w:cs="Arial"/>
          <w:sz w:val="24"/>
          <w:szCs w:val="24"/>
        </w:rPr>
        <w:t xml:space="preserve"> муниципальной программы</w:t>
      </w:r>
    </w:p>
    <w:p w:rsidR="00F5566D" w:rsidRPr="00E12497" w:rsidRDefault="00F5566D" w:rsidP="0057721D">
      <w:pPr>
        <w:widowControl w:val="0"/>
        <w:autoSpaceDE w:val="0"/>
        <w:autoSpaceDN w:val="0"/>
        <w:spacing w:after="0" w:line="240" w:lineRule="auto"/>
        <w:ind w:firstLine="709"/>
        <w:jc w:val="center"/>
        <w:rPr>
          <w:rFonts w:ascii="Arial" w:hAnsi="Arial" w:cs="Arial"/>
          <w:sz w:val="24"/>
          <w:szCs w:val="24"/>
        </w:rPr>
      </w:pPr>
    </w:p>
    <w:p w:rsidR="00584199" w:rsidRPr="00E12497" w:rsidRDefault="00F95901"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rsidR="00FB2A1C" w:rsidRPr="00E12497" w:rsidRDefault="00FB2A1C"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tbl>
      <w:tblPr>
        <w:tblpPr w:leftFromText="180" w:rightFromText="180" w:vertAnchor="text" w:horzAnchor="margin" w:tblpXSpec="center" w:tblpY="159"/>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345"/>
        <w:gridCol w:w="630"/>
        <w:gridCol w:w="851"/>
        <w:gridCol w:w="1701"/>
        <w:gridCol w:w="712"/>
        <w:gridCol w:w="850"/>
        <w:gridCol w:w="709"/>
        <w:gridCol w:w="850"/>
        <w:gridCol w:w="851"/>
        <w:gridCol w:w="992"/>
        <w:gridCol w:w="851"/>
        <w:gridCol w:w="850"/>
        <w:gridCol w:w="851"/>
        <w:gridCol w:w="1134"/>
      </w:tblGrid>
      <w:tr w:rsidR="001023B3" w:rsidRPr="00E12497" w:rsidTr="00B23D7F">
        <w:trPr>
          <w:trHeight w:val="597"/>
        </w:trPr>
        <w:tc>
          <w:tcPr>
            <w:tcW w:w="486" w:type="dxa"/>
            <w:vMerge w:val="restart"/>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 п/п</w:t>
            </w:r>
          </w:p>
        </w:tc>
        <w:tc>
          <w:tcPr>
            <w:tcW w:w="2345" w:type="dxa"/>
            <w:vMerge w:val="restart"/>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Цель, показатели результативности</w:t>
            </w:r>
          </w:p>
        </w:tc>
        <w:tc>
          <w:tcPr>
            <w:tcW w:w="630" w:type="dxa"/>
            <w:vMerge w:val="restart"/>
            <w:textDirection w:val="btLr"/>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Единица измерения</w:t>
            </w:r>
          </w:p>
        </w:tc>
        <w:tc>
          <w:tcPr>
            <w:tcW w:w="851" w:type="dxa"/>
            <w:vMerge w:val="restart"/>
            <w:textDirection w:val="btLr"/>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Источник информации</w:t>
            </w:r>
          </w:p>
        </w:tc>
        <w:tc>
          <w:tcPr>
            <w:tcW w:w="1701" w:type="dxa"/>
            <w:vMerge w:val="restart"/>
            <w:vAlign w:val="center"/>
          </w:tcPr>
          <w:p w:rsidR="001023B3" w:rsidRPr="00E12497" w:rsidRDefault="001023B3" w:rsidP="0057721D">
            <w:pPr>
              <w:widowControl w:val="0"/>
              <w:autoSpaceDE w:val="0"/>
              <w:autoSpaceDN w:val="0"/>
              <w:spacing w:after="0" w:line="240" w:lineRule="auto"/>
              <w:jc w:val="center"/>
              <w:rPr>
                <w:rFonts w:ascii="Arial" w:eastAsia="Calibri" w:hAnsi="Arial" w:cs="Arial"/>
                <w:sz w:val="18"/>
                <w:szCs w:val="18"/>
              </w:rPr>
            </w:pPr>
            <w:r w:rsidRPr="00E12497">
              <w:rPr>
                <w:rFonts w:ascii="Arial" w:eastAsia="Calibri" w:hAnsi="Arial" w:cs="Arial"/>
                <w:sz w:val="18"/>
                <w:szCs w:val="18"/>
              </w:rPr>
              <w:t>Год, предшествующий реализации муниципальной программы</w:t>
            </w:r>
          </w:p>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eastAsia="Calibri" w:hAnsi="Arial" w:cs="Arial"/>
                <w:sz w:val="18"/>
                <w:szCs w:val="18"/>
              </w:rPr>
              <w:t>2013</w:t>
            </w:r>
          </w:p>
        </w:tc>
        <w:tc>
          <w:tcPr>
            <w:tcW w:w="3972" w:type="dxa"/>
            <w:gridSpan w:val="5"/>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начала действия муниципальной программы</w:t>
            </w:r>
          </w:p>
        </w:tc>
        <w:tc>
          <w:tcPr>
            <w:tcW w:w="992" w:type="dxa"/>
            <w:vMerge w:val="restart"/>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2019</w:t>
            </w:r>
          </w:p>
        </w:tc>
        <w:tc>
          <w:tcPr>
            <w:tcW w:w="3686" w:type="dxa"/>
            <w:gridSpan w:val="4"/>
            <w:vAlign w:val="center"/>
          </w:tcPr>
          <w:p w:rsidR="001023B3"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Годы реализации отдельного мероприятия</w:t>
            </w:r>
          </w:p>
        </w:tc>
      </w:tr>
      <w:tr w:rsidR="006A4E26" w:rsidRPr="00E12497" w:rsidTr="00D0354C">
        <w:trPr>
          <w:trHeight w:val="886"/>
        </w:trPr>
        <w:tc>
          <w:tcPr>
            <w:tcW w:w="486" w:type="dxa"/>
            <w:vMerge/>
          </w:tcPr>
          <w:p w:rsidR="006A4E26" w:rsidRPr="00E12497" w:rsidRDefault="006A4E26" w:rsidP="0057721D">
            <w:pPr>
              <w:spacing w:after="0" w:line="240" w:lineRule="auto"/>
              <w:rPr>
                <w:rFonts w:ascii="Arial" w:eastAsia="Calibri" w:hAnsi="Arial" w:cs="Arial"/>
                <w:sz w:val="18"/>
                <w:szCs w:val="18"/>
              </w:rPr>
            </w:pPr>
          </w:p>
        </w:tc>
        <w:tc>
          <w:tcPr>
            <w:tcW w:w="2345" w:type="dxa"/>
            <w:vMerge/>
          </w:tcPr>
          <w:p w:rsidR="006A4E26" w:rsidRPr="00E12497" w:rsidRDefault="006A4E26" w:rsidP="0057721D">
            <w:pPr>
              <w:spacing w:after="0" w:line="240" w:lineRule="auto"/>
              <w:rPr>
                <w:rFonts w:ascii="Arial" w:eastAsia="Calibri" w:hAnsi="Arial" w:cs="Arial"/>
                <w:sz w:val="18"/>
                <w:szCs w:val="18"/>
              </w:rPr>
            </w:pPr>
          </w:p>
        </w:tc>
        <w:tc>
          <w:tcPr>
            <w:tcW w:w="630" w:type="dxa"/>
            <w:vMerge/>
          </w:tcPr>
          <w:p w:rsidR="006A4E26" w:rsidRPr="00E12497" w:rsidRDefault="006A4E26" w:rsidP="0057721D">
            <w:pPr>
              <w:spacing w:after="0" w:line="240" w:lineRule="auto"/>
              <w:rPr>
                <w:rFonts w:ascii="Arial" w:eastAsia="Calibri" w:hAnsi="Arial" w:cs="Arial"/>
                <w:sz w:val="18"/>
                <w:szCs w:val="18"/>
              </w:rPr>
            </w:pPr>
          </w:p>
        </w:tc>
        <w:tc>
          <w:tcPr>
            <w:tcW w:w="851" w:type="dxa"/>
            <w:vMerge/>
          </w:tcPr>
          <w:p w:rsidR="006A4E26" w:rsidRPr="00E12497" w:rsidRDefault="006A4E26" w:rsidP="0057721D">
            <w:pPr>
              <w:spacing w:after="0" w:line="240" w:lineRule="auto"/>
              <w:rPr>
                <w:rFonts w:ascii="Arial" w:eastAsia="Calibri" w:hAnsi="Arial" w:cs="Arial"/>
                <w:sz w:val="18"/>
                <w:szCs w:val="18"/>
              </w:rPr>
            </w:pPr>
          </w:p>
        </w:tc>
        <w:tc>
          <w:tcPr>
            <w:tcW w:w="1701" w:type="dxa"/>
            <w:vMerge/>
          </w:tcPr>
          <w:p w:rsidR="006A4E26" w:rsidRPr="00E12497" w:rsidRDefault="006A4E26" w:rsidP="0057721D">
            <w:pPr>
              <w:widowControl w:val="0"/>
              <w:autoSpaceDE w:val="0"/>
              <w:autoSpaceDN w:val="0"/>
              <w:spacing w:after="0" w:line="240" w:lineRule="auto"/>
              <w:jc w:val="center"/>
              <w:rPr>
                <w:rFonts w:ascii="Arial" w:hAnsi="Arial" w:cs="Arial"/>
                <w:sz w:val="18"/>
                <w:szCs w:val="18"/>
              </w:rPr>
            </w:pPr>
          </w:p>
        </w:tc>
        <w:tc>
          <w:tcPr>
            <w:tcW w:w="712"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2014</w:t>
            </w:r>
          </w:p>
        </w:tc>
        <w:tc>
          <w:tcPr>
            <w:tcW w:w="850"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2015</w:t>
            </w:r>
          </w:p>
        </w:tc>
        <w:tc>
          <w:tcPr>
            <w:tcW w:w="709"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2016</w:t>
            </w:r>
          </w:p>
        </w:tc>
        <w:tc>
          <w:tcPr>
            <w:tcW w:w="850"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2017</w:t>
            </w:r>
          </w:p>
        </w:tc>
        <w:tc>
          <w:tcPr>
            <w:tcW w:w="851"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2018</w:t>
            </w:r>
          </w:p>
        </w:tc>
        <w:tc>
          <w:tcPr>
            <w:tcW w:w="992" w:type="dxa"/>
            <w:vMerge/>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p>
        </w:tc>
        <w:tc>
          <w:tcPr>
            <w:tcW w:w="851" w:type="dxa"/>
            <w:vAlign w:val="center"/>
          </w:tcPr>
          <w:p w:rsidR="006A4E26" w:rsidRPr="00E12497" w:rsidRDefault="001023B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2020</w:t>
            </w:r>
          </w:p>
        </w:tc>
        <w:tc>
          <w:tcPr>
            <w:tcW w:w="850"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2021</w:t>
            </w:r>
          </w:p>
        </w:tc>
        <w:tc>
          <w:tcPr>
            <w:tcW w:w="851"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2022</w:t>
            </w:r>
          </w:p>
        </w:tc>
        <w:tc>
          <w:tcPr>
            <w:tcW w:w="1134" w:type="dxa"/>
            <w:vAlign w:val="center"/>
          </w:tcPr>
          <w:p w:rsidR="006A4E26" w:rsidRPr="00E12497" w:rsidRDefault="006A4E26"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2023</w:t>
            </w:r>
          </w:p>
        </w:tc>
      </w:tr>
      <w:tr w:rsidR="0099507C" w:rsidRPr="00E12497" w:rsidTr="00D0354C">
        <w:trPr>
          <w:trHeight w:val="164"/>
        </w:trPr>
        <w:tc>
          <w:tcPr>
            <w:tcW w:w="486"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w:t>
            </w:r>
          </w:p>
        </w:tc>
        <w:tc>
          <w:tcPr>
            <w:tcW w:w="2345"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2</w:t>
            </w:r>
          </w:p>
        </w:tc>
        <w:tc>
          <w:tcPr>
            <w:tcW w:w="630"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3</w:t>
            </w:r>
          </w:p>
        </w:tc>
        <w:tc>
          <w:tcPr>
            <w:tcW w:w="851"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4</w:t>
            </w:r>
          </w:p>
        </w:tc>
        <w:tc>
          <w:tcPr>
            <w:tcW w:w="1701"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5</w:t>
            </w:r>
          </w:p>
        </w:tc>
        <w:tc>
          <w:tcPr>
            <w:tcW w:w="712"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6</w:t>
            </w:r>
          </w:p>
        </w:tc>
        <w:tc>
          <w:tcPr>
            <w:tcW w:w="850"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7</w:t>
            </w:r>
          </w:p>
        </w:tc>
        <w:tc>
          <w:tcPr>
            <w:tcW w:w="709"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8</w:t>
            </w:r>
          </w:p>
        </w:tc>
        <w:tc>
          <w:tcPr>
            <w:tcW w:w="850"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9</w:t>
            </w:r>
          </w:p>
        </w:tc>
        <w:tc>
          <w:tcPr>
            <w:tcW w:w="851" w:type="dxa"/>
            <w:vAlign w:val="center"/>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10</w:t>
            </w:r>
          </w:p>
        </w:tc>
        <w:tc>
          <w:tcPr>
            <w:tcW w:w="992"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11</w:t>
            </w:r>
          </w:p>
        </w:tc>
        <w:tc>
          <w:tcPr>
            <w:tcW w:w="851"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12</w:t>
            </w:r>
          </w:p>
        </w:tc>
        <w:tc>
          <w:tcPr>
            <w:tcW w:w="850"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13</w:t>
            </w:r>
          </w:p>
        </w:tc>
        <w:tc>
          <w:tcPr>
            <w:tcW w:w="851" w:type="dxa"/>
          </w:tcPr>
          <w:p w:rsidR="0099507C" w:rsidRPr="00E12497" w:rsidRDefault="0099507C"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14</w:t>
            </w:r>
          </w:p>
        </w:tc>
        <w:tc>
          <w:tcPr>
            <w:tcW w:w="1134" w:type="dxa"/>
          </w:tcPr>
          <w:p w:rsidR="0099507C" w:rsidRPr="00E12497" w:rsidRDefault="000A3D43" w:rsidP="0057721D">
            <w:pPr>
              <w:widowControl w:val="0"/>
              <w:autoSpaceDE w:val="0"/>
              <w:autoSpaceDN w:val="0"/>
              <w:spacing w:after="0" w:line="240" w:lineRule="auto"/>
              <w:jc w:val="center"/>
              <w:rPr>
                <w:rFonts w:ascii="Arial" w:hAnsi="Arial" w:cs="Arial"/>
                <w:sz w:val="18"/>
                <w:szCs w:val="18"/>
              </w:rPr>
            </w:pPr>
            <w:r w:rsidRPr="00E12497">
              <w:rPr>
                <w:rFonts w:ascii="Arial" w:hAnsi="Arial" w:cs="Arial"/>
                <w:sz w:val="18"/>
                <w:szCs w:val="18"/>
              </w:rPr>
              <w:t>15</w:t>
            </w:r>
          </w:p>
        </w:tc>
      </w:tr>
      <w:tr w:rsidR="0099507C" w:rsidRPr="00E12497" w:rsidTr="00D0354C">
        <w:tc>
          <w:tcPr>
            <w:tcW w:w="14663" w:type="dxa"/>
            <w:gridSpan w:val="15"/>
          </w:tcPr>
          <w:p w:rsidR="0099507C" w:rsidRPr="00E12497" w:rsidRDefault="0099507C" w:rsidP="006360AE">
            <w:pPr>
              <w:overflowPunct w:val="0"/>
              <w:autoSpaceDE w:val="0"/>
              <w:autoSpaceDN w:val="0"/>
              <w:adjustRightInd w:val="0"/>
              <w:spacing w:after="0" w:line="240" w:lineRule="auto"/>
              <w:jc w:val="left"/>
              <w:textAlignment w:val="baseline"/>
              <w:rPr>
                <w:rFonts w:ascii="Arial" w:hAnsi="Arial" w:cs="Arial"/>
                <w:sz w:val="18"/>
                <w:szCs w:val="18"/>
              </w:rPr>
            </w:pPr>
            <w:r w:rsidRPr="00E12497">
              <w:rPr>
                <w:rFonts w:ascii="Arial" w:hAnsi="Arial" w:cs="Arial"/>
                <w:sz w:val="18"/>
                <w:szCs w:val="18"/>
              </w:rPr>
              <w:t xml:space="preserve">Мероприятие 8. </w:t>
            </w:r>
            <w:r w:rsidR="006360AE" w:rsidRPr="006360AE">
              <w:rPr>
                <w:rFonts w:ascii="Arial" w:hAnsi="Arial" w:cs="Arial"/>
                <w:sz w:val="18"/>
                <w:szCs w:val="18"/>
              </w:rPr>
              <w:t xml:space="preserve">Актуализация схем теплоснабжения, водоснабжения </w:t>
            </w:r>
            <w:r w:rsidR="003A33D8">
              <w:rPr>
                <w:rFonts w:ascii="Arial" w:hAnsi="Arial" w:cs="Arial"/>
                <w:sz w:val="18"/>
                <w:szCs w:val="18"/>
              </w:rPr>
              <w:t>и водоотведения города Бородино</w:t>
            </w:r>
          </w:p>
        </w:tc>
      </w:tr>
      <w:tr w:rsidR="0099507C" w:rsidRPr="00E12497" w:rsidTr="00D0354C">
        <w:tc>
          <w:tcPr>
            <w:tcW w:w="14663" w:type="dxa"/>
            <w:gridSpan w:val="15"/>
          </w:tcPr>
          <w:p w:rsidR="0099507C" w:rsidRPr="00E12497" w:rsidRDefault="0099507C" w:rsidP="0068025E">
            <w:pPr>
              <w:widowControl w:val="0"/>
              <w:autoSpaceDE w:val="0"/>
              <w:autoSpaceDN w:val="0"/>
              <w:spacing w:after="0" w:line="240" w:lineRule="auto"/>
              <w:jc w:val="left"/>
              <w:rPr>
                <w:rFonts w:ascii="Arial" w:hAnsi="Arial" w:cs="Arial"/>
                <w:sz w:val="18"/>
                <w:szCs w:val="18"/>
              </w:rPr>
            </w:pPr>
            <w:r w:rsidRPr="00E12497">
              <w:rPr>
                <w:rFonts w:ascii="Arial" w:hAnsi="Arial" w:cs="Arial"/>
                <w:sz w:val="18"/>
                <w:szCs w:val="18"/>
              </w:rPr>
              <w:t>Цель:</w:t>
            </w:r>
            <w:r w:rsidRPr="00E12497">
              <w:rPr>
                <w:rFonts w:ascii="Arial" w:hAnsi="Arial" w:cs="Arial"/>
                <w:bCs/>
                <w:color w:val="000000"/>
                <w:sz w:val="18"/>
                <w:szCs w:val="18"/>
              </w:rPr>
              <w:t xml:space="preserve"> </w:t>
            </w:r>
            <w:r w:rsidR="006A38CC" w:rsidRPr="00E12497">
              <w:rPr>
                <w:rFonts w:ascii="Arial" w:hAnsi="Arial" w:cs="Arial"/>
                <w:bCs/>
                <w:color w:val="000000"/>
                <w:sz w:val="18"/>
                <w:szCs w:val="18"/>
              </w:rPr>
              <w:t>повышение эффективного функционирования и развития систем теплоснабжения, водоснабжения, водоотведения</w:t>
            </w:r>
          </w:p>
        </w:tc>
      </w:tr>
      <w:tr w:rsidR="00006431" w:rsidRPr="002E3EC0" w:rsidTr="00D0354C">
        <w:tc>
          <w:tcPr>
            <w:tcW w:w="486" w:type="dxa"/>
          </w:tcPr>
          <w:p w:rsidR="00006431" w:rsidRPr="00E12497" w:rsidRDefault="00006431" w:rsidP="0057721D">
            <w:pPr>
              <w:widowControl w:val="0"/>
              <w:autoSpaceDE w:val="0"/>
              <w:autoSpaceDN w:val="0"/>
              <w:spacing w:after="0" w:line="240" w:lineRule="auto"/>
              <w:rPr>
                <w:rFonts w:ascii="Arial" w:hAnsi="Arial" w:cs="Arial"/>
                <w:sz w:val="18"/>
                <w:szCs w:val="18"/>
              </w:rPr>
            </w:pPr>
          </w:p>
        </w:tc>
        <w:tc>
          <w:tcPr>
            <w:tcW w:w="2345" w:type="dxa"/>
          </w:tcPr>
          <w:p w:rsidR="00006431" w:rsidRPr="00E12497" w:rsidRDefault="00006431" w:rsidP="0057721D">
            <w:pPr>
              <w:spacing w:after="0" w:line="240" w:lineRule="auto"/>
              <w:jc w:val="left"/>
              <w:rPr>
                <w:rFonts w:ascii="Arial" w:hAnsi="Arial" w:cs="Arial"/>
                <w:sz w:val="18"/>
                <w:szCs w:val="18"/>
              </w:rPr>
            </w:pPr>
            <w:r w:rsidRPr="00E12497">
              <w:rPr>
                <w:rFonts w:ascii="Arial" w:hAnsi="Arial" w:cs="Arial"/>
                <w:color w:val="000000"/>
                <w:sz w:val="18"/>
                <w:szCs w:val="18"/>
              </w:rPr>
              <w:t>Количество актуализированных схем</w:t>
            </w:r>
          </w:p>
        </w:tc>
        <w:tc>
          <w:tcPr>
            <w:tcW w:w="630"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шт.</w:t>
            </w:r>
          </w:p>
        </w:tc>
        <w:tc>
          <w:tcPr>
            <w:tcW w:w="851" w:type="dxa"/>
            <w:vAlign w:val="center"/>
          </w:tcPr>
          <w:p w:rsidR="00006431" w:rsidRPr="00E12497" w:rsidRDefault="00006431" w:rsidP="0057721D">
            <w:pPr>
              <w:spacing w:after="0" w:line="240" w:lineRule="auto"/>
              <w:rPr>
                <w:rFonts w:ascii="Arial" w:hAnsi="Arial" w:cs="Arial"/>
                <w:color w:val="000000"/>
                <w:sz w:val="18"/>
                <w:szCs w:val="18"/>
              </w:rPr>
            </w:pPr>
            <w:r w:rsidRPr="00E12497">
              <w:rPr>
                <w:rFonts w:ascii="Arial" w:hAnsi="Arial" w:cs="Arial"/>
                <w:color w:val="000000"/>
                <w:sz w:val="18"/>
                <w:szCs w:val="18"/>
              </w:rPr>
              <w:t>годовой отчет</w:t>
            </w:r>
          </w:p>
        </w:tc>
        <w:tc>
          <w:tcPr>
            <w:tcW w:w="1701"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712"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850"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709"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850"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851"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w:t>
            </w:r>
          </w:p>
        </w:tc>
        <w:tc>
          <w:tcPr>
            <w:tcW w:w="992"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2</w:t>
            </w:r>
          </w:p>
        </w:tc>
        <w:tc>
          <w:tcPr>
            <w:tcW w:w="851" w:type="dxa"/>
            <w:vAlign w:val="center"/>
          </w:tcPr>
          <w:p w:rsidR="00006431" w:rsidRPr="00E12497" w:rsidRDefault="00D0354C"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850"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851" w:type="dxa"/>
            <w:vAlign w:val="center"/>
          </w:tcPr>
          <w:p w:rsidR="00006431" w:rsidRPr="00E12497"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c>
          <w:tcPr>
            <w:tcW w:w="1134" w:type="dxa"/>
            <w:vAlign w:val="center"/>
          </w:tcPr>
          <w:p w:rsidR="00006431" w:rsidRPr="00F5566D" w:rsidRDefault="00006431"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1</w:t>
            </w:r>
          </w:p>
        </w:tc>
      </w:tr>
    </w:tbl>
    <w:p w:rsidR="00584199" w:rsidRPr="002E3EC0" w:rsidRDefault="00584199" w:rsidP="0057721D">
      <w:pPr>
        <w:spacing w:after="0" w:line="240" w:lineRule="auto"/>
        <w:ind w:firstLine="709"/>
        <w:rPr>
          <w:rFonts w:ascii="Arial" w:hAnsi="Arial" w:cs="Arial"/>
          <w:sz w:val="24"/>
          <w:szCs w:val="24"/>
        </w:rPr>
      </w:pPr>
    </w:p>
    <w:sectPr w:rsidR="00584199" w:rsidRPr="002E3EC0" w:rsidSect="002F0A0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07" w:rsidRDefault="00E33F07" w:rsidP="00874064">
      <w:pPr>
        <w:spacing w:after="0" w:line="240" w:lineRule="auto"/>
      </w:pPr>
      <w:r>
        <w:separator/>
      </w:r>
    </w:p>
  </w:endnote>
  <w:endnote w:type="continuationSeparator" w:id="0">
    <w:p w:rsidR="00E33F07" w:rsidRDefault="00E33F07"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07" w:rsidRDefault="00E33F07" w:rsidP="00874064">
      <w:pPr>
        <w:spacing w:after="0" w:line="240" w:lineRule="auto"/>
      </w:pPr>
      <w:r>
        <w:separator/>
      </w:r>
    </w:p>
  </w:footnote>
  <w:footnote w:type="continuationSeparator" w:id="0">
    <w:p w:rsidR="00E33F07" w:rsidRDefault="00E33F07"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rsidR="009917C0" w:rsidRPr="00CD6F02" w:rsidRDefault="009917C0">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B41D2E">
          <w:rPr>
            <w:rFonts w:ascii="Arial" w:hAnsi="Arial" w:cs="Arial"/>
            <w:noProof/>
            <w:sz w:val="18"/>
          </w:rPr>
          <w:t>5</w:t>
        </w:r>
        <w:r w:rsidRPr="00CD6F02">
          <w:rPr>
            <w:rFonts w:ascii="Arial" w:hAnsi="Arial" w:cs="Arial"/>
            <w:sz w:val="18"/>
          </w:rPr>
          <w:fldChar w:fldCharType="end"/>
        </w:r>
      </w:p>
    </w:sdtContent>
  </w:sdt>
  <w:p w:rsidR="009917C0" w:rsidRPr="005B443C" w:rsidRDefault="009917C0"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C0" w:rsidRDefault="009917C0">
    <w:pPr>
      <w:pStyle w:val="ab"/>
      <w:jc w:val="center"/>
    </w:pPr>
  </w:p>
  <w:p w:rsidR="009917C0" w:rsidRDefault="009917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4"/>
  </w:num>
  <w:num w:numId="3">
    <w:abstractNumId w:val="10"/>
  </w:num>
  <w:num w:numId="4">
    <w:abstractNumId w:val="11"/>
  </w:num>
  <w:num w:numId="5">
    <w:abstractNumId w:val="4"/>
  </w:num>
  <w:num w:numId="6">
    <w:abstractNumId w:val="9"/>
  </w:num>
  <w:num w:numId="7">
    <w:abstractNumId w:val="6"/>
  </w:num>
  <w:num w:numId="8">
    <w:abstractNumId w:val="12"/>
  </w:num>
  <w:num w:numId="9">
    <w:abstractNumId w:val="21"/>
  </w:num>
  <w:num w:numId="10">
    <w:abstractNumId w:val="7"/>
  </w:num>
  <w:num w:numId="11">
    <w:abstractNumId w:val="26"/>
  </w:num>
  <w:num w:numId="12">
    <w:abstractNumId w:val="23"/>
  </w:num>
  <w:num w:numId="13">
    <w:abstractNumId w:val="5"/>
  </w:num>
  <w:num w:numId="14">
    <w:abstractNumId w:val="3"/>
  </w:num>
  <w:num w:numId="15">
    <w:abstractNumId w:val="20"/>
  </w:num>
  <w:num w:numId="16">
    <w:abstractNumId w:val="24"/>
  </w:num>
  <w:num w:numId="17">
    <w:abstractNumId w:val="1"/>
  </w:num>
  <w:num w:numId="18">
    <w:abstractNumId w:val="13"/>
  </w:num>
  <w:num w:numId="19">
    <w:abstractNumId w:val="22"/>
  </w:num>
  <w:num w:numId="20">
    <w:abstractNumId w:val="15"/>
  </w:num>
  <w:num w:numId="21">
    <w:abstractNumId w:val="27"/>
  </w:num>
  <w:num w:numId="22">
    <w:abstractNumId w:val="2"/>
  </w:num>
  <w:num w:numId="23">
    <w:abstractNumId w:val="29"/>
  </w:num>
  <w:num w:numId="24">
    <w:abstractNumId w:val="19"/>
  </w:num>
  <w:num w:numId="25">
    <w:abstractNumId w:val="0"/>
  </w:num>
  <w:num w:numId="26">
    <w:abstractNumId w:val="8"/>
  </w:num>
  <w:num w:numId="27">
    <w:abstractNumId w:val="25"/>
  </w:num>
  <w:num w:numId="28">
    <w:abstractNumId w:val="17"/>
  </w:num>
  <w:num w:numId="29">
    <w:abstractNumId w:val="18"/>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B45"/>
    <w:rsid w:val="00000E01"/>
    <w:rsid w:val="00000E68"/>
    <w:rsid w:val="000014A9"/>
    <w:rsid w:val="00001900"/>
    <w:rsid w:val="00001F1A"/>
    <w:rsid w:val="000020DB"/>
    <w:rsid w:val="000021A0"/>
    <w:rsid w:val="000022EC"/>
    <w:rsid w:val="00002592"/>
    <w:rsid w:val="00002F0D"/>
    <w:rsid w:val="00002F2F"/>
    <w:rsid w:val="000033DB"/>
    <w:rsid w:val="00003539"/>
    <w:rsid w:val="00003AA2"/>
    <w:rsid w:val="000041B3"/>
    <w:rsid w:val="000057B2"/>
    <w:rsid w:val="000058D9"/>
    <w:rsid w:val="000062CD"/>
    <w:rsid w:val="000063F4"/>
    <w:rsid w:val="00006431"/>
    <w:rsid w:val="00006A96"/>
    <w:rsid w:val="00007524"/>
    <w:rsid w:val="00007636"/>
    <w:rsid w:val="00007B7C"/>
    <w:rsid w:val="00007BBF"/>
    <w:rsid w:val="00007C53"/>
    <w:rsid w:val="0001029D"/>
    <w:rsid w:val="00010554"/>
    <w:rsid w:val="00011182"/>
    <w:rsid w:val="0001182E"/>
    <w:rsid w:val="00011836"/>
    <w:rsid w:val="00012434"/>
    <w:rsid w:val="00013711"/>
    <w:rsid w:val="0001403E"/>
    <w:rsid w:val="000140DB"/>
    <w:rsid w:val="0001426B"/>
    <w:rsid w:val="000142AF"/>
    <w:rsid w:val="00014374"/>
    <w:rsid w:val="00014928"/>
    <w:rsid w:val="00014947"/>
    <w:rsid w:val="00014CAA"/>
    <w:rsid w:val="00014F7F"/>
    <w:rsid w:val="0001525B"/>
    <w:rsid w:val="00015B88"/>
    <w:rsid w:val="000165AD"/>
    <w:rsid w:val="00016922"/>
    <w:rsid w:val="00016995"/>
    <w:rsid w:val="00016D1C"/>
    <w:rsid w:val="000170BD"/>
    <w:rsid w:val="00017193"/>
    <w:rsid w:val="00017598"/>
    <w:rsid w:val="0001767F"/>
    <w:rsid w:val="000177EE"/>
    <w:rsid w:val="00017EC0"/>
    <w:rsid w:val="00020074"/>
    <w:rsid w:val="00020745"/>
    <w:rsid w:val="0002085A"/>
    <w:rsid w:val="00020899"/>
    <w:rsid w:val="00020CF8"/>
    <w:rsid w:val="000213CA"/>
    <w:rsid w:val="0002171C"/>
    <w:rsid w:val="00021DFE"/>
    <w:rsid w:val="00021E63"/>
    <w:rsid w:val="00022587"/>
    <w:rsid w:val="000225E7"/>
    <w:rsid w:val="00022CF8"/>
    <w:rsid w:val="00022E3E"/>
    <w:rsid w:val="0002384E"/>
    <w:rsid w:val="00023D14"/>
    <w:rsid w:val="00024AAB"/>
    <w:rsid w:val="00025151"/>
    <w:rsid w:val="00025453"/>
    <w:rsid w:val="00025509"/>
    <w:rsid w:val="0002561C"/>
    <w:rsid w:val="00025FF9"/>
    <w:rsid w:val="0002611D"/>
    <w:rsid w:val="00026804"/>
    <w:rsid w:val="000271B6"/>
    <w:rsid w:val="00027687"/>
    <w:rsid w:val="000302C1"/>
    <w:rsid w:val="00030393"/>
    <w:rsid w:val="000308DF"/>
    <w:rsid w:val="00031777"/>
    <w:rsid w:val="00031B65"/>
    <w:rsid w:val="00031E58"/>
    <w:rsid w:val="00031FEB"/>
    <w:rsid w:val="0003203F"/>
    <w:rsid w:val="0003290A"/>
    <w:rsid w:val="00032A87"/>
    <w:rsid w:val="00032BFD"/>
    <w:rsid w:val="00032D13"/>
    <w:rsid w:val="0003300C"/>
    <w:rsid w:val="0003340F"/>
    <w:rsid w:val="00033D4A"/>
    <w:rsid w:val="00033E74"/>
    <w:rsid w:val="000349F4"/>
    <w:rsid w:val="00034C4D"/>
    <w:rsid w:val="0003568F"/>
    <w:rsid w:val="000358E1"/>
    <w:rsid w:val="00035AB9"/>
    <w:rsid w:val="0003607B"/>
    <w:rsid w:val="00036197"/>
    <w:rsid w:val="0003621F"/>
    <w:rsid w:val="00036455"/>
    <w:rsid w:val="00036523"/>
    <w:rsid w:val="00036D71"/>
    <w:rsid w:val="00037533"/>
    <w:rsid w:val="0003777B"/>
    <w:rsid w:val="00037D3F"/>
    <w:rsid w:val="000400EC"/>
    <w:rsid w:val="000405D8"/>
    <w:rsid w:val="00040BDF"/>
    <w:rsid w:val="0004110C"/>
    <w:rsid w:val="000419C6"/>
    <w:rsid w:val="00041A2B"/>
    <w:rsid w:val="00041E9A"/>
    <w:rsid w:val="00042224"/>
    <w:rsid w:val="00042478"/>
    <w:rsid w:val="00042BB4"/>
    <w:rsid w:val="00042DBD"/>
    <w:rsid w:val="000437AE"/>
    <w:rsid w:val="00043B0C"/>
    <w:rsid w:val="00044046"/>
    <w:rsid w:val="0004409D"/>
    <w:rsid w:val="000445C8"/>
    <w:rsid w:val="0004467D"/>
    <w:rsid w:val="00044D5C"/>
    <w:rsid w:val="00044DC6"/>
    <w:rsid w:val="00044F43"/>
    <w:rsid w:val="00045C2F"/>
    <w:rsid w:val="00045F47"/>
    <w:rsid w:val="000460C4"/>
    <w:rsid w:val="0004615E"/>
    <w:rsid w:val="00046C98"/>
    <w:rsid w:val="00046DFB"/>
    <w:rsid w:val="00046E3C"/>
    <w:rsid w:val="0004723F"/>
    <w:rsid w:val="00047339"/>
    <w:rsid w:val="000473A3"/>
    <w:rsid w:val="000476AA"/>
    <w:rsid w:val="00047B2B"/>
    <w:rsid w:val="00047E33"/>
    <w:rsid w:val="0005024A"/>
    <w:rsid w:val="00050316"/>
    <w:rsid w:val="0005044D"/>
    <w:rsid w:val="000504C0"/>
    <w:rsid w:val="00050EDF"/>
    <w:rsid w:val="00052093"/>
    <w:rsid w:val="000524F7"/>
    <w:rsid w:val="0005255E"/>
    <w:rsid w:val="000525A1"/>
    <w:rsid w:val="00052CDA"/>
    <w:rsid w:val="00052CFE"/>
    <w:rsid w:val="00052E7C"/>
    <w:rsid w:val="000533C4"/>
    <w:rsid w:val="00053AE3"/>
    <w:rsid w:val="00053C57"/>
    <w:rsid w:val="000540DF"/>
    <w:rsid w:val="000542E8"/>
    <w:rsid w:val="0005541F"/>
    <w:rsid w:val="00055725"/>
    <w:rsid w:val="000559E4"/>
    <w:rsid w:val="00055EA9"/>
    <w:rsid w:val="0005792E"/>
    <w:rsid w:val="00057A95"/>
    <w:rsid w:val="00057C2D"/>
    <w:rsid w:val="00057C39"/>
    <w:rsid w:val="00057CA6"/>
    <w:rsid w:val="00060180"/>
    <w:rsid w:val="0006034C"/>
    <w:rsid w:val="0006062B"/>
    <w:rsid w:val="00060634"/>
    <w:rsid w:val="0006068D"/>
    <w:rsid w:val="0006087F"/>
    <w:rsid w:val="00060A4F"/>
    <w:rsid w:val="00060DFE"/>
    <w:rsid w:val="00060FC3"/>
    <w:rsid w:val="00060FF2"/>
    <w:rsid w:val="00061038"/>
    <w:rsid w:val="00061295"/>
    <w:rsid w:val="000613E6"/>
    <w:rsid w:val="00061BDC"/>
    <w:rsid w:val="0006255B"/>
    <w:rsid w:val="000625E1"/>
    <w:rsid w:val="000632AB"/>
    <w:rsid w:val="0006354C"/>
    <w:rsid w:val="000635B6"/>
    <w:rsid w:val="00063B72"/>
    <w:rsid w:val="00063CF5"/>
    <w:rsid w:val="00063D48"/>
    <w:rsid w:val="00063EC1"/>
    <w:rsid w:val="00064B38"/>
    <w:rsid w:val="000653C7"/>
    <w:rsid w:val="0006615C"/>
    <w:rsid w:val="00067E0B"/>
    <w:rsid w:val="00067F94"/>
    <w:rsid w:val="0007069E"/>
    <w:rsid w:val="00070850"/>
    <w:rsid w:val="00070F39"/>
    <w:rsid w:val="0007196D"/>
    <w:rsid w:val="00071F9D"/>
    <w:rsid w:val="0007219B"/>
    <w:rsid w:val="0007237D"/>
    <w:rsid w:val="00072B51"/>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77C15"/>
    <w:rsid w:val="00080AE0"/>
    <w:rsid w:val="00080C74"/>
    <w:rsid w:val="000815EF"/>
    <w:rsid w:val="00081694"/>
    <w:rsid w:val="00081B6E"/>
    <w:rsid w:val="00081CB6"/>
    <w:rsid w:val="00082434"/>
    <w:rsid w:val="00082460"/>
    <w:rsid w:val="00082721"/>
    <w:rsid w:val="000828FB"/>
    <w:rsid w:val="00083EC0"/>
    <w:rsid w:val="00084188"/>
    <w:rsid w:val="00084462"/>
    <w:rsid w:val="00084C23"/>
    <w:rsid w:val="000852C8"/>
    <w:rsid w:val="0008589B"/>
    <w:rsid w:val="000859A0"/>
    <w:rsid w:val="00085AE0"/>
    <w:rsid w:val="00085B93"/>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297"/>
    <w:rsid w:val="00090E18"/>
    <w:rsid w:val="0009185D"/>
    <w:rsid w:val="00091CC8"/>
    <w:rsid w:val="00091DEB"/>
    <w:rsid w:val="00091EDD"/>
    <w:rsid w:val="00092084"/>
    <w:rsid w:val="00092666"/>
    <w:rsid w:val="00092896"/>
    <w:rsid w:val="00092B10"/>
    <w:rsid w:val="00093346"/>
    <w:rsid w:val="0009372C"/>
    <w:rsid w:val="00093E09"/>
    <w:rsid w:val="00094273"/>
    <w:rsid w:val="00094335"/>
    <w:rsid w:val="0009447C"/>
    <w:rsid w:val="00094B94"/>
    <w:rsid w:val="00094C0B"/>
    <w:rsid w:val="00094C85"/>
    <w:rsid w:val="00094EA8"/>
    <w:rsid w:val="00094F64"/>
    <w:rsid w:val="000952FE"/>
    <w:rsid w:val="0009535B"/>
    <w:rsid w:val="0009555F"/>
    <w:rsid w:val="00095EE5"/>
    <w:rsid w:val="000969E3"/>
    <w:rsid w:val="00097948"/>
    <w:rsid w:val="00097A9E"/>
    <w:rsid w:val="00097EBB"/>
    <w:rsid w:val="000A020E"/>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CA4"/>
    <w:rsid w:val="000A3D43"/>
    <w:rsid w:val="000A3DAE"/>
    <w:rsid w:val="000A4120"/>
    <w:rsid w:val="000A4624"/>
    <w:rsid w:val="000A56F1"/>
    <w:rsid w:val="000A5750"/>
    <w:rsid w:val="000A57FB"/>
    <w:rsid w:val="000A6387"/>
    <w:rsid w:val="000A6423"/>
    <w:rsid w:val="000A6956"/>
    <w:rsid w:val="000A6A67"/>
    <w:rsid w:val="000A7028"/>
    <w:rsid w:val="000A759C"/>
    <w:rsid w:val="000A7751"/>
    <w:rsid w:val="000A781A"/>
    <w:rsid w:val="000B0127"/>
    <w:rsid w:val="000B09E4"/>
    <w:rsid w:val="000B0CA4"/>
    <w:rsid w:val="000B0D79"/>
    <w:rsid w:val="000B1436"/>
    <w:rsid w:val="000B16F4"/>
    <w:rsid w:val="000B1EB6"/>
    <w:rsid w:val="000B2F02"/>
    <w:rsid w:val="000B30CA"/>
    <w:rsid w:val="000B33FE"/>
    <w:rsid w:val="000B3445"/>
    <w:rsid w:val="000B356A"/>
    <w:rsid w:val="000B3C02"/>
    <w:rsid w:val="000B3C95"/>
    <w:rsid w:val="000B5C3D"/>
    <w:rsid w:val="000B60E5"/>
    <w:rsid w:val="000B63DD"/>
    <w:rsid w:val="000B7083"/>
    <w:rsid w:val="000B725E"/>
    <w:rsid w:val="000B7307"/>
    <w:rsid w:val="000B778D"/>
    <w:rsid w:val="000B79E7"/>
    <w:rsid w:val="000B7DC1"/>
    <w:rsid w:val="000C0A65"/>
    <w:rsid w:val="000C0BEA"/>
    <w:rsid w:val="000C0C0D"/>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CC3"/>
    <w:rsid w:val="000C4D8A"/>
    <w:rsid w:val="000C5CA0"/>
    <w:rsid w:val="000C5DD2"/>
    <w:rsid w:val="000C5FDB"/>
    <w:rsid w:val="000C674F"/>
    <w:rsid w:val="000C6828"/>
    <w:rsid w:val="000C6DBB"/>
    <w:rsid w:val="000C6E38"/>
    <w:rsid w:val="000C7D4C"/>
    <w:rsid w:val="000C7E44"/>
    <w:rsid w:val="000C7E4D"/>
    <w:rsid w:val="000C7FB1"/>
    <w:rsid w:val="000D0186"/>
    <w:rsid w:val="000D06A3"/>
    <w:rsid w:val="000D06D4"/>
    <w:rsid w:val="000D0EFF"/>
    <w:rsid w:val="000D12CF"/>
    <w:rsid w:val="000D199C"/>
    <w:rsid w:val="000D20FB"/>
    <w:rsid w:val="000D275A"/>
    <w:rsid w:val="000D29DC"/>
    <w:rsid w:val="000D32CD"/>
    <w:rsid w:val="000D335A"/>
    <w:rsid w:val="000D3690"/>
    <w:rsid w:val="000D37B1"/>
    <w:rsid w:val="000D3C23"/>
    <w:rsid w:val="000D4BCD"/>
    <w:rsid w:val="000D4EC2"/>
    <w:rsid w:val="000D4EF4"/>
    <w:rsid w:val="000D59E2"/>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14FE"/>
    <w:rsid w:val="000E1A93"/>
    <w:rsid w:val="000E24D6"/>
    <w:rsid w:val="000E2F00"/>
    <w:rsid w:val="000E2F37"/>
    <w:rsid w:val="000E32C2"/>
    <w:rsid w:val="000E3421"/>
    <w:rsid w:val="000E37DD"/>
    <w:rsid w:val="000E392E"/>
    <w:rsid w:val="000E4055"/>
    <w:rsid w:val="000E412F"/>
    <w:rsid w:val="000E4275"/>
    <w:rsid w:val="000E459E"/>
    <w:rsid w:val="000E47BC"/>
    <w:rsid w:val="000E5425"/>
    <w:rsid w:val="000E596F"/>
    <w:rsid w:val="000E6AC5"/>
    <w:rsid w:val="000E6F63"/>
    <w:rsid w:val="000E7591"/>
    <w:rsid w:val="000E7649"/>
    <w:rsid w:val="000F030E"/>
    <w:rsid w:val="000F0320"/>
    <w:rsid w:val="000F08A9"/>
    <w:rsid w:val="000F158F"/>
    <w:rsid w:val="000F1620"/>
    <w:rsid w:val="000F16FB"/>
    <w:rsid w:val="000F179B"/>
    <w:rsid w:val="000F1D01"/>
    <w:rsid w:val="000F1FE9"/>
    <w:rsid w:val="000F2202"/>
    <w:rsid w:val="000F22EE"/>
    <w:rsid w:val="000F2B2E"/>
    <w:rsid w:val="000F2F8B"/>
    <w:rsid w:val="000F3119"/>
    <w:rsid w:val="000F327A"/>
    <w:rsid w:val="000F3BA4"/>
    <w:rsid w:val="000F461B"/>
    <w:rsid w:val="000F486F"/>
    <w:rsid w:val="000F4C28"/>
    <w:rsid w:val="000F529B"/>
    <w:rsid w:val="000F54D3"/>
    <w:rsid w:val="000F5A68"/>
    <w:rsid w:val="000F6071"/>
    <w:rsid w:val="000F62B3"/>
    <w:rsid w:val="000F74C3"/>
    <w:rsid w:val="000F771A"/>
    <w:rsid w:val="000F77FE"/>
    <w:rsid w:val="001002B6"/>
    <w:rsid w:val="00100367"/>
    <w:rsid w:val="00100550"/>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75"/>
    <w:rsid w:val="0010617C"/>
    <w:rsid w:val="00106C05"/>
    <w:rsid w:val="0010717D"/>
    <w:rsid w:val="00107732"/>
    <w:rsid w:val="00107873"/>
    <w:rsid w:val="00107A3B"/>
    <w:rsid w:val="00110106"/>
    <w:rsid w:val="0011010C"/>
    <w:rsid w:val="0011035B"/>
    <w:rsid w:val="0011055C"/>
    <w:rsid w:val="0011061E"/>
    <w:rsid w:val="00111230"/>
    <w:rsid w:val="00111DB4"/>
    <w:rsid w:val="00111FA5"/>
    <w:rsid w:val="0011217B"/>
    <w:rsid w:val="00112C64"/>
    <w:rsid w:val="001140AA"/>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3FA"/>
    <w:rsid w:val="00120806"/>
    <w:rsid w:val="00120DE6"/>
    <w:rsid w:val="0012110D"/>
    <w:rsid w:val="00121237"/>
    <w:rsid w:val="001212C1"/>
    <w:rsid w:val="0012187E"/>
    <w:rsid w:val="00121F2F"/>
    <w:rsid w:val="00122025"/>
    <w:rsid w:val="00122475"/>
    <w:rsid w:val="001233F8"/>
    <w:rsid w:val="001235F4"/>
    <w:rsid w:val="00123707"/>
    <w:rsid w:val="00123761"/>
    <w:rsid w:val="00123BCB"/>
    <w:rsid w:val="00123CA0"/>
    <w:rsid w:val="00123E03"/>
    <w:rsid w:val="00123E4A"/>
    <w:rsid w:val="0012402B"/>
    <w:rsid w:val="00124B45"/>
    <w:rsid w:val="00124DBA"/>
    <w:rsid w:val="00124FFE"/>
    <w:rsid w:val="001250D0"/>
    <w:rsid w:val="00125433"/>
    <w:rsid w:val="0012590D"/>
    <w:rsid w:val="00125D3B"/>
    <w:rsid w:val="00125E4A"/>
    <w:rsid w:val="00126280"/>
    <w:rsid w:val="001262E2"/>
    <w:rsid w:val="00126484"/>
    <w:rsid w:val="001264D4"/>
    <w:rsid w:val="00126577"/>
    <w:rsid w:val="00127353"/>
    <w:rsid w:val="00127850"/>
    <w:rsid w:val="00127FE1"/>
    <w:rsid w:val="0013022C"/>
    <w:rsid w:val="001303FD"/>
    <w:rsid w:val="00130432"/>
    <w:rsid w:val="00131486"/>
    <w:rsid w:val="00131561"/>
    <w:rsid w:val="00132127"/>
    <w:rsid w:val="00132166"/>
    <w:rsid w:val="00132558"/>
    <w:rsid w:val="00132EBB"/>
    <w:rsid w:val="001331BF"/>
    <w:rsid w:val="001332BB"/>
    <w:rsid w:val="00133724"/>
    <w:rsid w:val="00133906"/>
    <w:rsid w:val="00133FF1"/>
    <w:rsid w:val="0013440C"/>
    <w:rsid w:val="001345BA"/>
    <w:rsid w:val="001345D7"/>
    <w:rsid w:val="00134A91"/>
    <w:rsid w:val="0013564D"/>
    <w:rsid w:val="0013584A"/>
    <w:rsid w:val="0013597B"/>
    <w:rsid w:val="00136678"/>
    <w:rsid w:val="001372E1"/>
    <w:rsid w:val="00137308"/>
    <w:rsid w:val="0013743B"/>
    <w:rsid w:val="0013768B"/>
    <w:rsid w:val="00137A66"/>
    <w:rsid w:val="0014017A"/>
    <w:rsid w:val="00140B0B"/>
    <w:rsid w:val="00140EEC"/>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5EF"/>
    <w:rsid w:val="00145B4D"/>
    <w:rsid w:val="00145E1A"/>
    <w:rsid w:val="001460D6"/>
    <w:rsid w:val="001462D5"/>
    <w:rsid w:val="00146F35"/>
    <w:rsid w:val="00147240"/>
    <w:rsid w:val="00147264"/>
    <w:rsid w:val="001473BD"/>
    <w:rsid w:val="001474A0"/>
    <w:rsid w:val="00147704"/>
    <w:rsid w:val="00147F80"/>
    <w:rsid w:val="001500C8"/>
    <w:rsid w:val="0015061C"/>
    <w:rsid w:val="00150670"/>
    <w:rsid w:val="00150DF9"/>
    <w:rsid w:val="00150FAB"/>
    <w:rsid w:val="0015141D"/>
    <w:rsid w:val="001514F2"/>
    <w:rsid w:val="0015150A"/>
    <w:rsid w:val="001517DC"/>
    <w:rsid w:val="00151E15"/>
    <w:rsid w:val="001525F4"/>
    <w:rsid w:val="00152850"/>
    <w:rsid w:val="00152BEC"/>
    <w:rsid w:val="00152E4B"/>
    <w:rsid w:val="001540E9"/>
    <w:rsid w:val="001543C4"/>
    <w:rsid w:val="001545E7"/>
    <w:rsid w:val="00154986"/>
    <w:rsid w:val="001549D1"/>
    <w:rsid w:val="00154A00"/>
    <w:rsid w:val="00154AB2"/>
    <w:rsid w:val="001553C4"/>
    <w:rsid w:val="0015559A"/>
    <w:rsid w:val="001557DF"/>
    <w:rsid w:val="00155AC0"/>
    <w:rsid w:val="00155C48"/>
    <w:rsid w:val="00155F16"/>
    <w:rsid w:val="00156432"/>
    <w:rsid w:val="00156475"/>
    <w:rsid w:val="00156ADC"/>
    <w:rsid w:val="00156D83"/>
    <w:rsid w:val="0015741F"/>
    <w:rsid w:val="00157DF2"/>
    <w:rsid w:val="001603DF"/>
    <w:rsid w:val="0016044A"/>
    <w:rsid w:val="00160472"/>
    <w:rsid w:val="0016073B"/>
    <w:rsid w:val="00160A86"/>
    <w:rsid w:val="00160D85"/>
    <w:rsid w:val="00161CAF"/>
    <w:rsid w:val="00161D89"/>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C2"/>
    <w:rsid w:val="00165D69"/>
    <w:rsid w:val="0016628E"/>
    <w:rsid w:val="001664F8"/>
    <w:rsid w:val="001676BA"/>
    <w:rsid w:val="0016775A"/>
    <w:rsid w:val="00167803"/>
    <w:rsid w:val="00170461"/>
    <w:rsid w:val="00170495"/>
    <w:rsid w:val="001704DF"/>
    <w:rsid w:val="001709B7"/>
    <w:rsid w:val="00170E4D"/>
    <w:rsid w:val="0017200F"/>
    <w:rsid w:val="0017263F"/>
    <w:rsid w:val="00172C91"/>
    <w:rsid w:val="00173631"/>
    <w:rsid w:val="0017381B"/>
    <w:rsid w:val="00173DAC"/>
    <w:rsid w:val="001742C8"/>
    <w:rsid w:val="00174454"/>
    <w:rsid w:val="00174661"/>
    <w:rsid w:val="001746E7"/>
    <w:rsid w:val="00174A05"/>
    <w:rsid w:val="00175C28"/>
    <w:rsid w:val="00176474"/>
    <w:rsid w:val="00176957"/>
    <w:rsid w:val="0017745C"/>
    <w:rsid w:val="00177938"/>
    <w:rsid w:val="001779F0"/>
    <w:rsid w:val="00177AAA"/>
    <w:rsid w:val="0018008B"/>
    <w:rsid w:val="001803E5"/>
    <w:rsid w:val="0018104C"/>
    <w:rsid w:val="00181872"/>
    <w:rsid w:val="0018284B"/>
    <w:rsid w:val="0018287B"/>
    <w:rsid w:val="00182AB3"/>
    <w:rsid w:val="00183318"/>
    <w:rsid w:val="00183648"/>
    <w:rsid w:val="00183813"/>
    <w:rsid w:val="0018399B"/>
    <w:rsid w:val="00184852"/>
    <w:rsid w:val="00185268"/>
    <w:rsid w:val="001853AE"/>
    <w:rsid w:val="00185918"/>
    <w:rsid w:val="00185A10"/>
    <w:rsid w:val="00185B3C"/>
    <w:rsid w:val="001868E0"/>
    <w:rsid w:val="00186FFB"/>
    <w:rsid w:val="001870FB"/>
    <w:rsid w:val="001875EE"/>
    <w:rsid w:val="00187EBE"/>
    <w:rsid w:val="001904DC"/>
    <w:rsid w:val="00190A26"/>
    <w:rsid w:val="00190C10"/>
    <w:rsid w:val="00190D8D"/>
    <w:rsid w:val="0019142F"/>
    <w:rsid w:val="0019154D"/>
    <w:rsid w:val="001915C5"/>
    <w:rsid w:val="00191C7D"/>
    <w:rsid w:val="001928DE"/>
    <w:rsid w:val="00192D2E"/>
    <w:rsid w:val="00193BFD"/>
    <w:rsid w:val="00194B08"/>
    <w:rsid w:val="001950BC"/>
    <w:rsid w:val="001956AC"/>
    <w:rsid w:val="00195A17"/>
    <w:rsid w:val="00195A84"/>
    <w:rsid w:val="001961BC"/>
    <w:rsid w:val="00196280"/>
    <w:rsid w:val="001968BB"/>
    <w:rsid w:val="00196DE7"/>
    <w:rsid w:val="00197355"/>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265"/>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145"/>
    <w:rsid w:val="001A671A"/>
    <w:rsid w:val="001A7BE4"/>
    <w:rsid w:val="001B05D7"/>
    <w:rsid w:val="001B0C28"/>
    <w:rsid w:val="001B18EE"/>
    <w:rsid w:val="001B1989"/>
    <w:rsid w:val="001B1C46"/>
    <w:rsid w:val="001B2254"/>
    <w:rsid w:val="001B2FFE"/>
    <w:rsid w:val="001B3028"/>
    <w:rsid w:val="001B3613"/>
    <w:rsid w:val="001B3985"/>
    <w:rsid w:val="001B3FD9"/>
    <w:rsid w:val="001B4F94"/>
    <w:rsid w:val="001B5169"/>
    <w:rsid w:val="001B56A9"/>
    <w:rsid w:val="001B5740"/>
    <w:rsid w:val="001B5865"/>
    <w:rsid w:val="001B59A5"/>
    <w:rsid w:val="001B5CBC"/>
    <w:rsid w:val="001B5E50"/>
    <w:rsid w:val="001B6E24"/>
    <w:rsid w:val="001B7110"/>
    <w:rsid w:val="001B7373"/>
    <w:rsid w:val="001B7F71"/>
    <w:rsid w:val="001C01F5"/>
    <w:rsid w:val="001C0574"/>
    <w:rsid w:val="001C082E"/>
    <w:rsid w:val="001C0845"/>
    <w:rsid w:val="001C0B84"/>
    <w:rsid w:val="001C1071"/>
    <w:rsid w:val="001C1639"/>
    <w:rsid w:val="001C16C5"/>
    <w:rsid w:val="001C1730"/>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E14"/>
    <w:rsid w:val="001C4FCA"/>
    <w:rsid w:val="001C66C7"/>
    <w:rsid w:val="001C69A3"/>
    <w:rsid w:val="001C759F"/>
    <w:rsid w:val="001C7817"/>
    <w:rsid w:val="001C7A67"/>
    <w:rsid w:val="001D05DB"/>
    <w:rsid w:val="001D075C"/>
    <w:rsid w:val="001D0842"/>
    <w:rsid w:val="001D0D17"/>
    <w:rsid w:val="001D0DC7"/>
    <w:rsid w:val="001D1074"/>
    <w:rsid w:val="001D127C"/>
    <w:rsid w:val="001D1BF4"/>
    <w:rsid w:val="001D2522"/>
    <w:rsid w:val="001D257E"/>
    <w:rsid w:val="001D293F"/>
    <w:rsid w:val="001D2C87"/>
    <w:rsid w:val="001D3343"/>
    <w:rsid w:val="001D37AF"/>
    <w:rsid w:val="001D38F3"/>
    <w:rsid w:val="001D3C85"/>
    <w:rsid w:val="001D431B"/>
    <w:rsid w:val="001D4366"/>
    <w:rsid w:val="001D473D"/>
    <w:rsid w:val="001D5331"/>
    <w:rsid w:val="001D5352"/>
    <w:rsid w:val="001D53F2"/>
    <w:rsid w:val="001D5753"/>
    <w:rsid w:val="001D58B9"/>
    <w:rsid w:val="001D61FE"/>
    <w:rsid w:val="001D63F6"/>
    <w:rsid w:val="001D679B"/>
    <w:rsid w:val="001D6DA6"/>
    <w:rsid w:val="001D7123"/>
    <w:rsid w:val="001D76D1"/>
    <w:rsid w:val="001E0402"/>
    <w:rsid w:val="001E068E"/>
    <w:rsid w:val="001E072A"/>
    <w:rsid w:val="001E07FF"/>
    <w:rsid w:val="001E0A37"/>
    <w:rsid w:val="001E0B57"/>
    <w:rsid w:val="001E0F96"/>
    <w:rsid w:val="001E18F5"/>
    <w:rsid w:val="001E1912"/>
    <w:rsid w:val="001E2613"/>
    <w:rsid w:val="001E3145"/>
    <w:rsid w:val="001E3151"/>
    <w:rsid w:val="001E31B3"/>
    <w:rsid w:val="001E356F"/>
    <w:rsid w:val="001E3ED0"/>
    <w:rsid w:val="001E404F"/>
    <w:rsid w:val="001E4947"/>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B16"/>
    <w:rsid w:val="001F2113"/>
    <w:rsid w:val="001F2586"/>
    <w:rsid w:val="001F26DB"/>
    <w:rsid w:val="001F2B56"/>
    <w:rsid w:val="001F2BB5"/>
    <w:rsid w:val="001F31E6"/>
    <w:rsid w:val="001F335A"/>
    <w:rsid w:val="001F33C4"/>
    <w:rsid w:val="001F34A1"/>
    <w:rsid w:val="001F368D"/>
    <w:rsid w:val="001F37F7"/>
    <w:rsid w:val="001F3E6F"/>
    <w:rsid w:val="001F4824"/>
    <w:rsid w:val="001F48D7"/>
    <w:rsid w:val="001F5073"/>
    <w:rsid w:val="001F52B5"/>
    <w:rsid w:val="001F5814"/>
    <w:rsid w:val="001F5A8E"/>
    <w:rsid w:val="001F6361"/>
    <w:rsid w:val="001F73B6"/>
    <w:rsid w:val="001F79A4"/>
    <w:rsid w:val="001F7C76"/>
    <w:rsid w:val="00200AAC"/>
    <w:rsid w:val="00201164"/>
    <w:rsid w:val="002017D1"/>
    <w:rsid w:val="002025D0"/>
    <w:rsid w:val="002027F0"/>
    <w:rsid w:val="0020294F"/>
    <w:rsid w:val="00202E53"/>
    <w:rsid w:val="002031D8"/>
    <w:rsid w:val="002033CB"/>
    <w:rsid w:val="0020342B"/>
    <w:rsid w:val="002039E1"/>
    <w:rsid w:val="0020404D"/>
    <w:rsid w:val="002040FA"/>
    <w:rsid w:val="00204577"/>
    <w:rsid w:val="00204878"/>
    <w:rsid w:val="00204E13"/>
    <w:rsid w:val="00205638"/>
    <w:rsid w:val="00205A95"/>
    <w:rsid w:val="00205AB0"/>
    <w:rsid w:val="00205D10"/>
    <w:rsid w:val="00205D2D"/>
    <w:rsid w:val="00205EA9"/>
    <w:rsid w:val="00205F42"/>
    <w:rsid w:val="00206159"/>
    <w:rsid w:val="002061D9"/>
    <w:rsid w:val="00206810"/>
    <w:rsid w:val="00206AFF"/>
    <w:rsid w:val="00206CD9"/>
    <w:rsid w:val="00206E01"/>
    <w:rsid w:val="0020772A"/>
    <w:rsid w:val="00210F29"/>
    <w:rsid w:val="00211245"/>
    <w:rsid w:val="002116AF"/>
    <w:rsid w:val="0021280C"/>
    <w:rsid w:val="00212A59"/>
    <w:rsid w:val="00213910"/>
    <w:rsid w:val="00213E79"/>
    <w:rsid w:val="00213F03"/>
    <w:rsid w:val="0021401C"/>
    <w:rsid w:val="0021463A"/>
    <w:rsid w:val="00214937"/>
    <w:rsid w:val="00215C63"/>
    <w:rsid w:val="00215D93"/>
    <w:rsid w:val="00216879"/>
    <w:rsid w:val="00216A71"/>
    <w:rsid w:val="00216E9C"/>
    <w:rsid w:val="002174E5"/>
    <w:rsid w:val="0021765D"/>
    <w:rsid w:val="00217CD7"/>
    <w:rsid w:val="00217E44"/>
    <w:rsid w:val="002201A9"/>
    <w:rsid w:val="002207EE"/>
    <w:rsid w:val="0022175A"/>
    <w:rsid w:val="0022190F"/>
    <w:rsid w:val="00221B94"/>
    <w:rsid w:val="00221C53"/>
    <w:rsid w:val="0022204A"/>
    <w:rsid w:val="00222B4B"/>
    <w:rsid w:val="00223469"/>
    <w:rsid w:val="00223481"/>
    <w:rsid w:val="0022373B"/>
    <w:rsid w:val="00223870"/>
    <w:rsid w:val="00223B63"/>
    <w:rsid w:val="00223FD1"/>
    <w:rsid w:val="002241EB"/>
    <w:rsid w:val="00224289"/>
    <w:rsid w:val="002248E1"/>
    <w:rsid w:val="00224A61"/>
    <w:rsid w:val="00224C94"/>
    <w:rsid w:val="002251D1"/>
    <w:rsid w:val="00225B5D"/>
    <w:rsid w:val="00225C1A"/>
    <w:rsid w:val="00225C4B"/>
    <w:rsid w:val="00225CA1"/>
    <w:rsid w:val="00225D9D"/>
    <w:rsid w:val="0022632C"/>
    <w:rsid w:val="002269DE"/>
    <w:rsid w:val="00226F18"/>
    <w:rsid w:val="00226F6D"/>
    <w:rsid w:val="00227915"/>
    <w:rsid w:val="0022794B"/>
    <w:rsid w:val="00227C9D"/>
    <w:rsid w:val="00230CBA"/>
    <w:rsid w:val="00230FD1"/>
    <w:rsid w:val="00231090"/>
    <w:rsid w:val="00231864"/>
    <w:rsid w:val="002318B9"/>
    <w:rsid w:val="00231ADE"/>
    <w:rsid w:val="00231F0E"/>
    <w:rsid w:val="002327FD"/>
    <w:rsid w:val="00232B26"/>
    <w:rsid w:val="00232BA6"/>
    <w:rsid w:val="00232EB9"/>
    <w:rsid w:val="00234174"/>
    <w:rsid w:val="002347B4"/>
    <w:rsid w:val="00234C89"/>
    <w:rsid w:val="0023514B"/>
    <w:rsid w:val="00235239"/>
    <w:rsid w:val="00235456"/>
    <w:rsid w:val="00235514"/>
    <w:rsid w:val="002359BE"/>
    <w:rsid w:val="00235A7B"/>
    <w:rsid w:val="00236022"/>
    <w:rsid w:val="00236099"/>
    <w:rsid w:val="0023631C"/>
    <w:rsid w:val="00236421"/>
    <w:rsid w:val="0023666E"/>
    <w:rsid w:val="00236701"/>
    <w:rsid w:val="002367B2"/>
    <w:rsid w:val="002371F1"/>
    <w:rsid w:val="00237392"/>
    <w:rsid w:val="00237E5D"/>
    <w:rsid w:val="00240FF0"/>
    <w:rsid w:val="0024107B"/>
    <w:rsid w:val="002415BB"/>
    <w:rsid w:val="00241651"/>
    <w:rsid w:val="002423CF"/>
    <w:rsid w:val="00242492"/>
    <w:rsid w:val="00242F58"/>
    <w:rsid w:val="00243404"/>
    <w:rsid w:val="002438BC"/>
    <w:rsid w:val="00243C1D"/>
    <w:rsid w:val="00244034"/>
    <w:rsid w:val="002448A1"/>
    <w:rsid w:val="002448C3"/>
    <w:rsid w:val="00244FBA"/>
    <w:rsid w:val="002453AF"/>
    <w:rsid w:val="00245D14"/>
    <w:rsid w:val="00245DB6"/>
    <w:rsid w:val="00245EF5"/>
    <w:rsid w:val="002463AF"/>
    <w:rsid w:val="0024661E"/>
    <w:rsid w:val="00247081"/>
    <w:rsid w:val="0024754A"/>
    <w:rsid w:val="002475F9"/>
    <w:rsid w:val="00247FE5"/>
    <w:rsid w:val="00250A1E"/>
    <w:rsid w:val="00250F1F"/>
    <w:rsid w:val="00251040"/>
    <w:rsid w:val="002512A4"/>
    <w:rsid w:val="002513BA"/>
    <w:rsid w:val="002515C3"/>
    <w:rsid w:val="002516C4"/>
    <w:rsid w:val="002517C7"/>
    <w:rsid w:val="00251837"/>
    <w:rsid w:val="00251994"/>
    <w:rsid w:val="002520CA"/>
    <w:rsid w:val="00252622"/>
    <w:rsid w:val="00252D8C"/>
    <w:rsid w:val="002531AC"/>
    <w:rsid w:val="00253C4D"/>
    <w:rsid w:val="0025418F"/>
    <w:rsid w:val="0025426C"/>
    <w:rsid w:val="002545AB"/>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855"/>
    <w:rsid w:val="00262DD3"/>
    <w:rsid w:val="00262E39"/>
    <w:rsid w:val="0026314E"/>
    <w:rsid w:val="00263192"/>
    <w:rsid w:val="00263553"/>
    <w:rsid w:val="0026375C"/>
    <w:rsid w:val="002644EA"/>
    <w:rsid w:val="0026486A"/>
    <w:rsid w:val="00264AEC"/>
    <w:rsid w:val="002650A4"/>
    <w:rsid w:val="002655EF"/>
    <w:rsid w:val="00265674"/>
    <w:rsid w:val="00265828"/>
    <w:rsid w:val="002658CB"/>
    <w:rsid w:val="00265A42"/>
    <w:rsid w:val="00265CE1"/>
    <w:rsid w:val="00265FB9"/>
    <w:rsid w:val="00265FFC"/>
    <w:rsid w:val="00266352"/>
    <w:rsid w:val="00266359"/>
    <w:rsid w:val="00267121"/>
    <w:rsid w:val="00267843"/>
    <w:rsid w:val="0027063F"/>
    <w:rsid w:val="00270D53"/>
    <w:rsid w:val="00270F3D"/>
    <w:rsid w:val="002712AA"/>
    <w:rsid w:val="002715AE"/>
    <w:rsid w:val="00271FD3"/>
    <w:rsid w:val="00272AFB"/>
    <w:rsid w:val="0027305F"/>
    <w:rsid w:val="00273435"/>
    <w:rsid w:val="002734F9"/>
    <w:rsid w:val="002738D6"/>
    <w:rsid w:val="002744CA"/>
    <w:rsid w:val="00274AA7"/>
    <w:rsid w:val="00275666"/>
    <w:rsid w:val="00275994"/>
    <w:rsid w:val="002763A9"/>
    <w:rsid w:val="00276543"/>
    <w:rsid w:val="00276572"/>
    <w:rsid w:val="00276823"/>
    <w:rsid w:val="002772D9"/>
    <w:rsid w:val="002801B4"/>
    <w:rsid w:val="00280572"/>
    <w:rsid w:val="00280C9C"/>
    <w:rsid w:val="00280E80"/>
    <w:rsid w:val="00280F08"/>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DF"/>
    <w:rsid w:val="002858CC"/>
    <w:rsid w:val="00285924"/>
    <w:rsid w:val="00286FEB"/>
    <w:rsid w:val="002870DD"/>
    <w:rsid w:val="00287348"/>
    <w:rsid w:val="0028747C"/>
    <w:rsid w:val="00287871"/>
    <w:rsid w:val="00287D33"/>
    <w:rsid w:val="00287E45"/>
    <w:rsid w:val="0029041A"/>
    <w:rsid w:val="002906E7"/>
    <w:rsid w:val="00290947"/>
    <w:rsid w:val="00290B3D"/>
    <w:rsid w:val="00290ED6"/>
    <w:rsid w:val="002917C2"/>
    <w:rsid w:val="00291818"/>
    <w:rsid w:val="00292516"/>
    <w:rsid w:val="0029356D"/>
    <w:rsid w:val="002935D2"/>
    <w:rsid w:val="002936E0"/>
    <w:rsid w:val="00293716"/>
    <w:rsid w:val="002941EA"/>
    <w:rsid w:val="002941FF"/>
    <w:rsid w:val="00294C95"/>
    <w:rsid w:val="00294F7E"/>
    <w:rsid w:val="002952DC"/>
    <w:rsid w:val="0029532B"/>
    <w:rsid w:val="00295C2B"/>
    <w:rsid w:val="00295E15"/>
    <w:rsid w:val="00295F81"/>
    <w:rsid w:val="00296B9B"/>
    <w:rsid w:val="0029710D"/>
    <w:rsid w:val="0029781C"/>
    <w:rsid w:val="00297A52"/>
    <w:rsid w:val="00297A5F"/>
    <w:rsid w:val="00297A84"/>
    <w:rsid w:val="00297C4C"/>
    <w:rsid w:val="002A03A4"/>
    <w:rsid w:val="002A05D7"/>
    <w:rsid w:val="002A0A9E"/>
    <w:rsid w:val="002A0B2D"/>
    <w:rsid w:val="002A0D72"/>
    <w:rsid w:val="002A0F45"/>
    <w:rsid w:val="002A1398"/>
    <w:rsid w:val="002A1444"/>
    <w:rsid w:val="002A15EF"/>
    <w:rsid w:val="002A18B4"/>
    <w:rsid w:val="002A20F7"/>
    <w:rsid w:val="002A2414"/>
    <w:rsid w:val="002A295E"/>
    <w:rsid w:val="002A32B1"/>
    <w:rsid w:val="002A344A"/>
    <w:rsid w:val="002A3468"/>
    <w:rsid w:val="002A3799"/>
    <w:rsid w:val="002A3DE7"/>
    <w:rsid w:val="002A42D2"/>
    <w:rsid w:val="002A4624"/>
    <w:rsid w:val="002A507A"/>
    <w:rsid w:val="002A52F2"/>
    <w:rsid w:val="002A536D"/>
    <w:rsid w:val="002A5562"/>
    <w:rsid w:val="002A5625"/>
    <w:rsid w:val="002A5DAA"/>
    <w:rsid w:val="002A6217"/>
    <w:rsid w:val="002A68C9"/>
    <w:rsid w:val="002A7367"/>
    <w:rsid w:val="002A7B6B"/>
    <w:rsid w:val="002A7EDF"/>
    <w:rsid w:val="002A7FDE"/>
    <w:rsid w:val="002B0139"/>
    <w:rsid w:val="002B0A60"/>
    <w:rsid w:val="002B0D69"/>
    <w:rsid w:val="002B24E0"/>
    <w:rsid w:val="002B2A1B"/>
    <w:rsid w:val="002B2ACC"/>
    <w:rsid w:val="002B3A72"/>
    <w:rsid w:val="002B4224"/>
    <w:rsid w:val="002B440A"/>
    <w:rsid w:val="002B487A"/>
    <w:rsid w:val="002B5028"/>
    <w:rsid w:val="002B505E"/>
    <w:rsid w:val="002B522D"/>
    <w:rsid w:val="002B5B36"/>
    <w:rsid w:val="002B5BB5"/>
    <w:rsid w:val="002B5BD4"/>
    <w:rsid w:val="002B5C48"/>
    <w:rsid w:val="002B5E1A"/>
    <w:rsid w:val="002B620F"/>
    <w:rsid w:val="002B66FB"/>
    <w:rsid w:val="002B6A1C"/>
    <w:rsid w:val="002B6B1A"/>
    <w:rsid w:val="002B6C65"/>
    <w:rsid w:val="002B77CB"/>
    <w:rsid w:val="002C0D4E"/>
    <w:rsid w:val="002C1451"/>
    <w:rsid w:val="002C21CE"/>
    <w:rsid w:val="002C233A"/>
    <w:rsid w:val="002C2464"/>
    <w:rsid w:val="002C252A"/>
    <w:rsid w:val="002C25ED"/>
    <w:rsid w:val="002C268D"/>
    <w:rsid w:val="002C2FB9"/>
    <w:rsid w:val="002C35B8"/>
    <w:rsid w:val="002C374B"/>
    <w:rsid w:val="002C3907"/>
    <w:rsid w:val="002C3EDF"/>
    <w:rsid w:val="002C41C2"/>
    <w:rsid w:val="002C4232"/>
    <w:rsid w:val="002C43FF"/>
    <w:rsid w:val="002C48B8"/>
    <w:rsid w:val="002C4E44"/>
    <w:rsid w:val="002C5283"/>
    <w:rsid w:val="002C529F"/>
    <w:rsid w:val="002C5FF3"/>
    <w:rsid w:val="002C6030"/>
    <w:rsid w:val="002C63D4"/>
    <w:rsid w:val="002C67C4"/>
    <w:rsid w:val="002C6A1F"/>
    <w:rsid w:val="002C721F"/>
    <w:rsid w:val="002C78A6"/>
    <w:rsid w:val="002D04D4"/>
    <w:rsid w:val="002D0B9A"/>
    <w:rsid w:val="002D0D31"/>
    <w:rsid w:val="002D0DDE"/>
    <w:rsid w:val="002D1818"/>
    <w:rsid w:val="002D2E30"/>
    <w:rsid w:val="002D3150"/>
    <w:rsid w:val="002D31FD"/>
    <w:rsid w:val="002D3293"/>
    <w:rsid w:val="002D3500"/>
    <w:rsid w:val="002D3596"/>
    <w:rsid w:val="002D3597"/>
    <w:rsid w:val="002D35D2"/>
    <w:rsid w:val="002D38E3"/>
    <w:rsid w:val="002D3992"/>
    <w:rsid w:val="002D3FA0"/>
    <w:rsid w:val="002D4524"/>
    <w:rsid w:val="002D4B59"/>
    <w:rsid w:val="002D4D20"/>
    <w:rsid w:val="002D502D"/>
    <w:rsid w:val="002D5599"/>
    <w:rsid w:val="002D5C9A"/>
    <w:rsid w:val="002D5D07"/>
    <w:rsid w:val="002D5DB6"/>
    <w:rsid w:val="002D5F26"/>
    <w:rsid w:val="002D60A8"/>
    <w:rsid w:val="002D60FD"/>
    <w:rsid w:val="002D6168"/>
    <w:rsid w:val="002D632D"/>
    <w:rsid w:val="002D6337"/>
    <w:rsid w:val="002D66F3"/>
    <w:rsid w:val="002D6AB1"/>
    <w:rsid w:val="002D6B7D"/>
    <w:rsid w:val="002D6F35"/>
    <w:rsid w:val="002D7209"/>
    <w:rsid w:val="002D7223"/>
    <w:rsid w:val="002D7535"/>
    <w:rsid w:val="002D75F1"/>
    <w:rsid w:val="002D7809"/>
    <w:rsid w:val="002D7A11"/>
    <w:rsid w:val="002D7AEA"/>
    <w:rsid w:val="002D7CCB"/>
    <w:rsid w:val="002E0002"/>
    <w:rsid w:val="002E01D0"/>
    <w:rsid w:val="002E0336"/>
    <w:rsid w:val="002E0362"/>
    <w:rsid w:val="002E039B"/>
    <w:rsid w:val="002E07AA"/>
    <w:rsid w:val="002E0D16"/>
    <w:rsid w:val="002E11DC"/>
    <w:rsid w:val="002E1E2A"/>
    <w:rsid w:val="002E23E3"/>
    <w:rsid w:val="002E2B5A"/>
    <w:rsid w:val="002E2F26"/>
    <w:rsid w:val="002E33D6"/>
    <w:rsid w:val="002E3617"/>
    <w:rsid w:val="002E3EC0"/>
    <w:rsid w:val="002E423E"/>
    <w:rsid w:val="002E4247"/>
    <w:rsid w:val="002E44B9"/>
    <w:rsid w:val="002E4C40"/>
    <w:rsid w:val="002E5031"/>
    <w:rsid w:val="002E543D"/>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A01"/>
    <w:rsid w:val="002F0FF0"/>
    <w:rsid w:val="002F1138"/>
    <w:rsid w:val="002F1631"/>
    <w:rsid w:val="002F1710"/>
    <w:rsid w:val="002F182F"/>
    <w:rsid w:val="002F276A"/>
    <w:rsid w:val="002F2D8F"/>
    <w:rsid w:val="002F3498"/>
    <w:rsid w:val="002F3AE3"/>
    <w:rsid w:val="002F3CE6"/>
    <w:rsid w:val="002F4897"/>
    <w:rsid w:val="002F4FDA"/>
    <w:rsid w:val="002F58A3"/>
    <w:rsid w:val="002F5CF0"/>
    <w:rsid w:val="002F5FBF"/>
    <w:rsid w:val="002F61C8"/>
    <w:rsid w:val="002F6400"/>
    <w:rsid w:val="002F6CD1"/>
    <w:rsid w:val="002F70A0"/>
    <w:rsid w:val="002F7121"/>
    <w:rsid w:val="002F73F2"/>
    <w:rsid w:val="002F768F"/>
    <w:rsid w:val="002F7D08"/>
    <w:rsid w:val="002F7F8B"/>
    <w:rsid w:val="00300147"/>
    <w:rsid w:val="0030050F"/>
    <w:rsid w:val="0030063A"/>
    <w:rsid w:val="003008E1"/>
    <w:rsid w:val="00300995"/>
    <w:rsid w:val="00300F83"/>
    <w:rsid w:val="00300FB8"/>
    <w:rsid w:val="00301602"/>
    <w:rsid w:val="003016ED"/>
    <w:rsid w:val="00301E5F"/>
    <w:rsid w:val="00301FEA"/>
    <w:rsid w:val="003020F4"/>
    <w:rsid w:val="003026C3"/>
    <w:rsid w:val="00302A5A"/>
    <w:rsid w:val="00302C60"/>
    <w:rsid w:val="00302EA8"/>
    <w:rsid w:val="0030435B"/>
    <w:rsid w:val="003048A0"/>
    <w:rsid w:val="00304AE9"/>
    <w:rsid w:val="0030509F"/>
    <w:rsid w:val="0030520E"/>
    <w:rsid w:val="00305407"/>
    <w:rsid w:val="003056DC"/>
    <w:rsid w:val="00305994"/>
    <w:rsid w:val="00305A30"/>
    <w:rsid w:val="00305C6D"/>
    <w:rsid w:val="00305CCA"/>
    <w:rsid w:val="00305DFB"/>
    <w:rsid w:val="003063A3"/>
    <w:rsid w:val="00306A6B"/>
    <w:rsid w:val="00307066"/>
    <w:rsid w:val="003070A0"/>
    <w:rsid w:val="003070A8"/>
    <w:rsid w:val="00307691"/>
    <w:rsid w:val="00307F33"/>
    <w:rsid w:val="003108EF"/>
    <w:rsid w:val="003119A9"/>
    <w:rsid w:val="00311D37"/>
    <w:rsid w:val="00311F4D"/>
    <w:rsid w:val="003129CF"/>
    <w:rsid w:val="003129E6"/>
    <w:rsid w:val="00312C9D"/>
    <w:rsid w:val="00312CCB"/>
    <w:rsid w:val="0031370F"/>
    <w:rsid w:val="00314AF7"/>
    <w:rsid w:val="00314E01"/>
    <w:rsid w:val="00314F16"/>
    <w:rsid w:val="00315105"/>
    <w:rsid w:val="00315A6F"/>
    <w:rsid w:val="00315FD2"/>
    <w:rsid w:val="0031682E"/>
    <w:rsid w:val="00316B49"/>
    <w:rsid w:val="00316CB8"/>
    <w:rsid w:val="0031774C"/>
    <w:rsid w:val="00320046"/>
    <w:rsid w:val="0032047A"/>
    <w:rsid w:val="003204BD"/>
    <w:rsid w:val="00320564"/>
    <w:rsid w:val="003211F3"/>
    <w:rsid w:val="003214AA"/>
    <w:rsid w:val="00321594"/>
    <w:rsid w:val="00323129"/>
    <w:rsid w:val="003234E9"/>
    <w:rsid w:val="00323689"/>
    <w:rsid w:val="003237F5"/>
    <w:rsid w:val="00323BC1"/>
    <w:rsid w:val="00323EC4"/>
    <w:rsid w:val="003241BE"/>
    <w:rsid w:val="0032430C"/>
    <w:rsid w:val="003243BC"/>
    <w:rsid w:val="00324494"/>
    <w:rsid w:val="00324701"/>
    <w:rsid w:val="00324C7F"/>
    <w:rsid w:val="00325065"/>
    <w:rsid w:val="003257DB"/>
    <w:rsid w:val="00325892"/>
    <w:rsid w:val="00325A5C"/>
    <w:rsid w:val="00325AE2"/>
    <w:rsid w:val="003260FF"/>
    <w:rsid w:val="00326293"/>
    <w:rsid w:val="003265A4"/>
    <w:rsid w:val="00326770"/>
    <w:rsid w:val="0033005F"/>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9A"/>
    <w:rsid w:val="0033645A"/>
    <w:rsid w:val="00336853"/>
    <w:rsid w:val="00336A98"/>
    <w:rsid w:val="00336ADA"/>
    <w:rsid w:val="00336D14"/>
    <w:rsid w:val="00337512"/>
    <w:rsid w:val="0033763C"/>
    <w:rsid w:val="003376A2"/>
    <w:rsid w:val="00340146"/>
    <w:rsid w:val="003403FD"/>
    <w:rsid w:val="003407A1"/>
    <w:rsid w:val="003408A2"/>
    <w:rsid w:val="00340A40"/>
    <w:rsid w:val="00341473"/>
    <w:rsid w:val="00341874"/>
    <w:rsid w:val="00341CB1"/>
    <w:rsid w:val="00341EF7"/>
    <w:rsid w:val="00341F95"/>
    <w:rsid w:val="00342521"/>
    <w:rsid w:val="0034252D"/>
    <w:rsid w:val="00342CF4"/>
    <w:rsid w:val="00342D75"/>
    <w:rsid w:val="00343270"/>
    <w:rsid w:val="00343BB2"/>
    <w:rsid w:val="00344162"/>
    <w:rsid w:val="00344435"/>
    <w:rsid w:val="003445E8"/>
    <w:rsid w:val="00345511"/>
    <w:rsid w:val="00345638"/>
    <w:rsid w:val="00345E05"/>
    <w:rsid w:val="00346101"/>
    <w:rsid w:val="0034666C"/>
    <w:rsid w:val="00346C4F"/>
    <w:rsid w:val="003470A4"/>
    <w:rsid w:val="003470FD"/>
    <w:rsid w:val="003474E5"/>
    <w:rsid w:val="003479B8"/>
    <w:rsid w:val="00347AA1"/>
    <w:rsid w:val="003507CA"/>
    <w:rsid w:val="00350C29"/>
    <w:rsid w:val="00350DD1"/>
    <w:rsid w:val="00350F68"/>
    <w:rsid w:val="003519DA"/>
    <w:rsid w:val="00351CC3"/>
    <w:rsid w:val="00351DED"/>
    <w:rsid w:val="003524FD"/>
    <w:rsid w:val="00352580"/>
    <w:rsid w:val="00352D9E"/>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C86"/>
    <w:rsid w:val="00355EA8"/>
    <w:rsid w:val="00355FAA"/>
    <w:rsid w:val="003561D4"/>
    <w:rsid w:val="00356427"/>
    <w:rsid w:val="00356462"/>
    <w:rsid w:val="003565EE"/>
    <w:rsid w:val="00356C39"/>
    <w:rsid w:val="00356CFD"/>
    <w:rsid w:val="0035746F"/>
    <w:rsid w:val="003575F2"/>
    <w:rsid w:val="00357674"/>
    <w:rsid w:val="00357B3F"/>
    <w:rsid w:val="00357E60"/>
    <w:rsid w:val="00357ECD"/>
    <w:rsid w:val="0036035E"/>
    <w:rsid w:val="003607CC"/>
    <w:rsid w:val="00360BDF"/>
    <w:rsid w:val="003619CA"/>
    <w:rsid w:val="00361DA8"/>
    <w:rsid w:val="00361FAA"/>
    <w:rsid w:val="00362195"/>
    <w:rsid w:val="00362501"/>
    <w:rsid w:val="003626CB"/>
    <w:rsid w:val="003628E9"/>
    <w:rsid w:val="00362AAE"/>
    <w:rsid w:val="00362E8A"/>
    <w:rsid w:val="00363AB7"/>
    <w:rsid w:val="00363C94"/>
    <w:rsid w:val="003640F6"/>
    <w:rsid w:val="003644DF"/>
    <w:rsid w:val="00364E17"/>
    <w:rsid w:val="00365365"/>
    <w:rsid w:val="00365382"/>
    <w:rsid w:val="003653C3"/>
    <w:rsid w:val="0036546B"/>
    <w:rsid w:val="00365B05"/>
    <w:rsid w:val="00365D07"/>
    <w:rsid w:val="00365D51"/>
    <w:rsid w:val="00365D95"/>
    <w:rsid w:val="00367ED1"/>
    <w:rsid w:val="00367F08"/>
    <w:rsid w:val="003701A8"/>
    <w:rsid w:val="003702A2"/>
    <w:rsid w:val="003703E8"/>
    <w:rsid w:val="00370530"/>
    <w:rsid w:val="00370C45"/>
    <w:rsid w:val="00370D7B"/>
    <w:rsid w:val="00371DA7"/>
    <w:rsid w:val="0037238C"/>
    <w:rsid w:val="003725CE"/>
    <w:rsid w:val="00372BD8"/>
    <w:rsid w:val="00373001"/>
    <w:rsid w:val="00373B6C"/>
    <w:rsid w:val="00373C81"/>
    <w:rsid w:val="00373CA6"/>
    <w:rsid w:val="00373D15"/>
    <w:rsid w:val="00373E13"/>
    <w:rsid w:val="00373EAE"/>
    <w:rsid w:val="003745FF"/>
    <w:rsid w:val="003746BC"/>
    <w:rsid w:val="00374B83"/>
    <w:rsid w:val="00376145"/>
    <w:rsid w:val="0037655F"/>
    <w:rsid w:val="00376993"/>
    <w:rsid w:val="003773F5"/>
    <w:rsid w:val="00377507"/>
    <w:rsid w:val="00377D03"/>
    <w:rsid w:val="00377D23"/>
    <w:rsid w:val="00380C04"/>
    <w:rsid w:val="00380D20"/>
    <w:rsid w:val="00381845"/>
    <w:rsid w:val="00381DDA"/>
    <w:rsid w:val="00382176"/>
    <w:rsid w:val="00382292"/>
    <w:rsid w:val="00382483"/>
    <w:rsid w:val="003824AD"/>
    <w:rsid w:val="00382B5A"/>
    <w:rsid w:val="00382CCF"/>
    <w:rsid w:val="00382E6E"/>
    <w:rsid w:val="0038328B"/>
    <w:rsid w:val="003832D3"/>
    <w:rsid w:val="003839C0"/>
    <w:rsid w:val="00383A2D"/>
    <w:rsid w:val="00383AF2"/>
    <w:rsid w:val="00383E11"/>
    <w:rsid w:val="00383E4F"/>
    <w:rsid w:val="00384186"/>
    <w:rsid w:val="00384907"/>
    <w:rsid w:val="003854C9"/>
    <w:rsid w:val="00385575"/>
    <w:rsid w:val="0038579D"/>
    <w:rsid w:val="0038580D"/>
    <w:rsid w:val="00385E75"/>
    <w:rsid w:val="00386174"/>
    <w:rsid w:val="00386412"/>
    <w:rsid w:val="00386C2D"/>
    <w:rsid w:val="00387E0F"/>
    <w:rsid w:val="00390767"/>
    <w:rsid w:val="00390D5A"/>
    <w:rsid w:val="00390D62"/>
    <w:rsid w:val="00391427"/>
    <w:rsid w:val="00391B80"/>
    <w:rsid w:val="0039235F"/>
    <w:rsid w:val="00392366"/>
    <w:rsid w:val="003928F3"/>
    <w:rsid w:val="003929BE"/>
    <w:rsid w:val="00393011"/>
    <w:rsid w:val="00393295"/>
    <w:rsid w:val="00393347"/>
    <w:rsid w:val="00393625"/>
    <w:rsid w:val="0039379E"/>
    <w:rsid w:val="00393E25"/>
    <w:rsid w:val="00393F1D"/>
    <w:rsid w:val="00394773"/>
    <w:rsid w:val="00395C4A"/>
    <w:rsid w:val="00396AF6"/>
    <w:rsid w:val="003A00F0"/>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493"/>
    <w:rsid w:val="003A28BF"/>
    <w:rsid w:val="003A3151"/>
    <w:rsid w:val="003A32B9"/>
    <w:rsid w:val="003A33D8"/>
    <w:rsid w:val="003A38F9"/>
    <w:rsid w:val="003A42F7"/>
    <w:rsid w:val="003A4322"/>
    <w:rsid w:val="003A45B6"/>
    <w:rsid w:val="003A4A48"/>
    <w:rsid w:val="003A59A3"/>
    <w:rsid w:val="003A5BE5"/>
    <w:rsid w:val="003A5EE6"/>
    <w:rsid w:val="003A6669"/>
    <w:rsid w:val="003A7055"/>
    <w:rsid w:val="003A7103"/>
    <w:rsid w:val="003A79AE"/>
    <w:rsid w:val="003B0411"/>
    <w:rsid w:val="003B0D8C"/>
    <w:rsid w:val="003B0EA5"/>
    <w:rsid w:val="003B192D"/>
    <w:rsid w:val="003B1C66"/>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D32"/>
    <w:rsid w:val="003B7F91"/>
    <w:rsid w:val="003C0105"/>
    <w:rsid w:val="003C03C3"/>
    <w:rsid w:val="003C0BF0"/>
    <w:rsid w:val="003C0C2D"/>
    <w:rsid w:val="003C1629"/>
    <w:rsid w:val="003C1A80"/>
    <w:rsid w:val="003C1E2E"/>
    <w:rsid w:val="003C1EBA"/>
    <w:rsid w:val="003C1F0E"/>
    <w:rsid w:val="003C1FBA"/>
    <w:rsid w:val="003C2055"/>
    <w:rsid w:val="003C2465"/>
    <w:rsid w:val="003C294E"/>
    <w:rsid w:val="003C2A47"/>
    <w:rsid w:val="003C2F90"/>
    <w:rsid w:val="003C33EC"/>
    <w:rsid w:val="003C38F1"/>
    <w:rsid w:val="003C398E"/>
    <w:rsid w:val="003C3D1E"/>
    <w:rsid w:val="003C3DE2"/>
    <w:rsid w:val="003C3FA1"/>
    <w:rsid w:val="003C4616"/>
    <w:rsid w:val="003C4B27"/>
    <w:rsid w:val="003C5781"/>
    <w:rsid w:val="003C5834"/>
    <w:rsid w:val="003C5D13"/>
    <w:rsid w:val="003C6225"/>
    <w:rsid w:val="003C62FE"/>
    <w:rsid w:val="003C6462"/>
    <w:rsid w:val="003C72DE"/>
    <w:rsid w:val="003C79A3"/>
    <w:rsid w:val="003C7BFE"/>
    <w:rsid w:val="003C7D2D"/>
    <w:rsid w:val="003D01A3"/>
    <w:rsid w:val="003D0357"/>
    <w:rsid w:val="003D0E29"/>
    <w:rsid w:val="003D0F99"/>
    <w:rsid w:val="003D107C"/>
    <w:rsid w:val="003D150B"/>
    <w:rsid w:val="003D187B"/>
    <w:rsid w:val="003D1A17"/>
    <w:rsid w:val="003D1CDB"/>
    <w:rsid w:val="003D2FFD"/>
    <w:rsid w:val="003D3287"/>
    <w:rsid w:val="003D3355"/>
    <w:rsid w:val="003D3BEC"/>
    <w:rsid w:val="003D40EC"/>
    <w:rsid w:val="003D4EDB"/>
    <w:rsid w:val="003D5162"/>
    <w:rsid w:val="003D5665"/>
    <w:rsid w:val="003D583F"/>
    <w:rsid w:val="003D6070"/>
    <w:rsid w:val="003D6492"/>
    <w:rsid w:val="003D706E"/>
    <w:rsid w:val="003D7922"/>
    <w:rsid w:val="003E0935"/>
    <w:rsid w:val="003E11BA"/>
    <w:rsid w:val="003E120B"/>
    <w:rsid w:val="003E125E"/>
    <w:rsid w:val="003E19A7"/>
    <w:rsid w:val="003E1CF3"/>
    <w:rsid w:val="003E1F74"/>
    <w:rsid w:val="003E2611"/>
    <w:rsid w:val="003E2774"/>
    <w:rsid w:val="003E28C4"/>
    <w:rsid w:val="003E2C27"/>
    <w:rsid w:val="003E2D62"/>
    <w:rsid w:val="003E3973"/>
    <w:rsid w:val="003E3CC6"/>
    <w:rsid w:val="003E3D18"/>
    <w:rsid w:val="003E4396"/>
    <w:rsid w:val="003E46A8"/>
    <w:rsid w:val="003E4D0F"/>
    <w:rsid w:val="003E4FCC"/>
    <w:rsid w:val="003E5946"/>
    <w:rsid w:val="003E59A6"/>
    <w:rsid w:val="003E5F34"/>
    <w:rsid w:val="003E67AE"/>
    <w:rsid w:val="003E683E"/>
    <w:rsid w:val="003E6B94"/>
    <w:rsid w:val="003E6F8C"/>
    <w:rsid w:val="003E7F55"/>
    <w:rsid w:val="003F004C"/>
    <w:rsid w:val="003F050A"/>
    <w:rsid w:val="003F08BD"/>
    <w:rsid w:val="003F1C6A"/>
    <w:rsid w:val="003F1FA0"/>
    <w:rsid w:val="003F244A"/>
    <w:rsid w:val="003F2B84"/>
    <w:rsid w:val="003F2BD3"/>
    <w:rsid w:val="003F39BE"/>
    <w:rsid w:val="003F39EC"/>
    <w:rsid w:val="003F3CE4"/>
    <w:rsid w:val="003F3D09"/>
    <w:rsid w:val="003F3EBB"/>
    <w:rsid w:val="003F3EE7"/>
    <w:rsid w:val="003F4DAB"/>
    <w:rsid w:val="003F5064"/>
    <w:rsid w:val="003F538B"/>
    <w:rsid w:val="003F566F"/>
    <w:rsid w:val="003F660A"/>
    <w:rsid w:val="003F69AC"/>
    <w:rsid w:val="003F6A72"/>
    <w:rsid w:val="003F70BB"/>
    <w:rsid w:val="003F7100"/>
    <w:rsid w:val="0040050E"/>
    <w:rsid w:val="0040096B"/>
    <w:rsid w:val="00400DA2"/>
    <w:rsid w:val="004011E4"/>
    <w:rsid w:val="0040157E"/>
    <w:rsid w:val="004023D0"/>
    <w:rsid w:val="004025CB"/>
    <w:rsid w:val="00402716"/>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80F"/>
    <w:rsid w:val="0040707C"/>
    <w:rsid w:val="004070EF"/>
    <w:rsid w:val="00410559"/>
    <w:rsid w:val="0041085A"/>
    <w:rsid w:val="00410C19"/>
    <w:rsid w:val="00410E49"/>
    <w:rsid w:val="0041107B"/>
    <w:rsid w:val="00411DBA"/>
    <w:rsid w:val="00411F79"/>
    <w:rsid w:val="0041201D"/>
    <w:rsid w:val="00412730"/>
    <w:rsid w:val="00413010"/>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F41"/>
    <w:rsid w:val="00420184"/>
    <w:rsid w:val="0042063C"/>
    <w:rsid w:val="00420BD5"/>
    <w:rsid w:val="00420D74"/>
    <w:rsid w:val="004210FB"/>
    <w:rsid w:val="004214C8"/>
    <w:rsid w:val="004214F9"/>
    <w:rsid w:val="0042185B"/>
    <w:rsid w:val="00422695"/>
    <w:rsid w:val="00422716"/>
    <w:rsid w:val="004227E2"/>
    <w:rsid w:val="00422F17"/>
    <w:rsid w:val="0042301D"/>
    <w:rsid w:val="004238F1"/>
    <w:rsid w:val="0042397F"/>
    <w:rsid w:val="00424527"/>
    <w:rsid w:val="00424749"/>
    <w:rsid w:val="00424BF3"/>
    <w:rsid w:val="004253F0"/>
    <w:rsid w:val="00425511"/>
    <w:rsid w:val="00425C48"/>
    <w:rsid w:val="00425DE4"/>
    <w:rsid w:val="00425E5E"/>
    <w:rsid w:val="00426021"/>
    <w:rsid w:val="004260BF"/>
    <w:rsid w:val="004273F0"/>
    <w:rsid w:val="00427F75"/>
    <w:rsid w:val="00430D0F"/>
    <w:rsid w:val="004322ED"/>
    <w:rsid w:val="00432F89"/>
    <w:rsid w:val="004342C8"/>
    <w:rsid w:val="00434389"/>
    <w:rsid w:val="004349BE"/>
    <w:rsid w:val="00434A90"/>
    <w:rsid w:val="00435596"/>
    <w:rsid w:val="004356D6"/>
    <w:rsid w:val="00436057"/>
    <w:rsid w:val="00436339"/>
    <w:rsid w:val="004369E5"/>
    <w:rsid w:val="00437220"/>
    <w:rsid w:val="0043778F"/>
    <w:rsid w:val="004403D5"/>
    <w:rsid w:val="004404D4"/>
    <w:rsid w:val="004408D9"/>
    <w:rsid w:val="004410BE"/>
    <w:rsid w:val="00441244"/>
    <w:rsid w:val="004418FE"/>
    <w:rsid w:val="004419D0"/>
    <w:rsid w:val="00441C84"/>
    <w:rsid w:val="00442558"/>
    <w:rsid w:val="00443144"/>
    <w:rsid w:val="0044327E"/>
    <w:rsid w:val="00443330"/>
    <w:rsid w:val="00443BD6"/>
    <w:rsid w:val="004447C8"/>
    <w:rsid w:val="00444953"/>
    <w:rsid w:val="00445B99"/>
    <w:rsid w:val="00446CD6"/>
    <w:rsid w:val="00447967"/>
    <w:rsid w:val="00447A9E"/>
    <w:rsid w:val="00447ADC"/>
    <w:rsid w:val="0045012D"/>
    <w:rsid w:val="004506DA"/>
    <w:rsid w:val="00450A3E"/>
    <w:rsid w:val="00450DCB"/>
    <w:rsid w:val="00451723"/>
    <w:rsid w:val="00451887"/>
    <w:rsid w:val="00451963"/>
    <w:rsid w:val="00451D9D"/>
    <w:rsid w:val="00451E9E"/>
    <w:rsid w:val="0045243D"/>
    <w:rsid w:val="00452581"/>
    <w:rsid w:val="0045274E"/>
    <w:rsid w:val="004527C6"/>
    <w:rsid w:val="00452CFC"/>
    <w:rsid w:val="00452E68"/>
    <w:rsid w:val="00453070"/>
    <w:rsid w:val="00453AEA"/>
    <w:rsid w:val="00453D09"/>
    <w:rsid w:val="00453DD0"/>
    <w:rsid w:val="00453DF2"/>
    <w:rsid w:val="00454FBC"/>
    <w:rsid w:val="00454FC7"/>
    <w:rsid w:val="0045511C"/>
    <w:rsid w:val="00455326"/>
    <w:rsid w:val="0045686A"/>
    <w:rsid w:val="0045692F"/>
    <w:rsid w:val="00456DA5"/>
    <w:rsid w:val="00456E60"/>
    <w:rsid w:val="00457646"/>
    <w:rsid w:val="004576B8"/>
    <w:rsid w:val="00457859"/>
    <w:rsid w:val="004601BD"/>
    <w:rsid w:val="004606F0"/>
    <w:rsid w:val="00461422"/>
    <w:rsid w:val="00461F85"/>
    <w:rsid w:val="0046238C"/>
    <w:rsid w:val="004624A0"/>
    <w:rsid w:val="00462B51"/>
    <w:rsid w:val="00463111"/>
    <w:rsid w:val="00463329"/>
    <w:rsid w:val="00463612"/>
    <w:rsid w:val="004645A5"/>
    <w:rsid w:val="00464C2F"/>
    <w:rsid w:val="00465070"/>
    <w:rsid w:val="00465095"/>
    <w:rsid w:val="00465A0F"/>
    <w:rsid w:val="00465DB8"/>
    <w:rsid w:val="00465F71"/>
    <w:rsid w:val="00466064"/>
    <w:rsid w:val="00466408"/>
    <w:rsid w:val="00466A79"/>
    <w:rsid w:val="004672BF"/>
    <w:rsid w:val="00467AA5"/>
    <w:rsid w:val="00467B7F"/>
    <w:rsid w:val="00470423"/>
    <w:rsid w:val="00470536"/>
    <w:rsid w:val="004706CB"/>
    <w:rsid w:val="00470CCD"/>
    <w:rsid w:val="00470ED0"/>
    <w:rsid w:val="00471408"/>
    <w:rsid w:val="00471640"/>
    <w:rsid w:val="004717BE"/>
    <w:rsid w:val="00471AB6"/>
    <w:rsid w:val="00471B84"/>
    <w:rsid w:val="00471FFD"/>
    <w:rsid w:val="004720C3"/>
    <w:rsid w:val="00472956"/>
    <w:rsid w:val="00472BC0"/>
    <w:rsid w:val="004732DA"/>
    <w:rsid w:val="00473EBC"/>
    <w:rsid w:val="0047407D"/>
    <w:rsid w:val="00474465"/>
    <w:rsid w:val="00474659"/>
    <w:rsid w:val="0047489B"/>
    <w:rsid w:val="00474BB7"/>
    <w:rsid w:val="00475215"/>
    <w:rsid w:val="00475524"/>
    <w:rsid w:val="00475687"/>
    <w:rsid w:val="00475778"/>
    <w:rsid w:val="00475A88"/>
    <w:rsid w:val="00475CF4"/>
    <w:rsid w:val="00475D95"/>
    <w:rsid w:val="004761DF"/>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3FF"/>
    <w:rsid w:val="00481DB5"/>
    <w:rsid w:val="0048201D"/>
    <w:rsid w:val="00482528"/>
    <w:rsid w:val="0048260E"/>
    <w:rsid w:val="004831B1"/>
    <w:rsid w:val="00483DF4"/>
    <w:rsid w:val="004841D9"/>
    <w:rsid w:val="004843EF"/>
    <w:rsid w:val="00484D7B"/>
    <w:rsid w:val="004855B7"/>
    <w:rsid w:val="00485B77"/>
    <w:rsid w:val="004860A0"/>
    <w:rsid w:val="004860A9"/>
    <w:rsid w:val="00487002"/>
    <w:rsid w:val="00487553"/>
    <w:rsid w:val="004875EA"/>
    <w:rsid w:val="00487AD6"/>
    <w:rsid w:val="00487B18"/>
    <w:rsid w:val="00487C57"/>
    <w:rsid w:val="00487E92"/>
    <w:rsid w:val="004906DF"/>
    <w:rsid w:val="00490C2F"/>
    <w:rsid w:val="00490DA0"/>
    <w:rsid w:val="0049114D"/>
    <w:rsid w:val="00491236"/>
    <w:rsid w:val="00491E77"/>
    <w:rsid w:val="00491F10"/>
    <w:rsid w:val="0049288F"/>
    <w:rsid w:val="00493A4B"/>
    <w:rsid w:val="00493B34"/>
    <w:rsid w:val="00493B3B"/>
    <w:rsid w:val="0049412B"/>
    <w:rsid w:val="00494605"/>
    <w:rsid w:val="00494C7A"/>
    <w:rsid w:val="00494C97"/>
    <w:rsid w:val="0049519F"/>
    <w:rsid w:val="004957CD"/>
    <w:rsid w:val="00495A1D"/>
    <w:rsid w:val="004961B2"/>
    <w:rsid w:val="004962E4"/>
    <w:rsid w:val="00497003"/>
    <w:rsid w:val="00497DD6"/>
    <w:rsid w:val="004A0448"/>
    <w:rsid w:val="004A083E"/>
    <w:rsid w:val="004A0B57"/>
    <w:rsid w:val="004A0B8C"/>
    <w:rsid w:val="004A0BAE"/>
    <w:rsid w:val="004A0C04"/>
    <w:rsid w:val="004A0E8D"/>
    <w:rsid w:val="004A1CE7"/>
    <w:rsid w:val="004A2459"/>
    <w:rsid w:val="004A25FB"/>
    <w:rsid w:val="004A26C8"/>
    <w:rsid w:val="004A29C1"/>
    <w:rsid w:val="004A30AC"/>
    <w:rsid w:val="004A324C"/>
    <w:rsid w:val="004A3990"/>
    <w:rsid w:val="004A3E52"/>
    <w:rsid w:val="004A43DB"/>
    <w:rsid w:val="004A4501"/>
    <w:rsid w:val="004A46BD"/>
    <w:rsid w:val="004A472B"/>
    <w:rsid w:val="004A4B1E"/>
    <w:rsid w:val="004A4F71"/>
    <w:rsid w:val="004A5761"/>
    <w:rsid w:val="004A5896"/>
    <w:rsid w:val="004A5EB7"/>
    <w:rsid w:val="004A6052"/>
    <w:rsid w:val="004A672E"/>
    <w:rsid w:val="004A6B49"/>
    <w:rsid w:val="004A6BEA"/>
    <w:rsid w:val="004A6D42"/>
    <w:rsid w:val="004A7498"/>
    <w:rsid w:val="004A756A"/>
    <w:rsid w:val="004A785B"/>
    <w:rsid w:val="004A7A88"/>
    <w:rsid w:val="004B00A0"/>
    <w:rsid w:val="004B012B"/>
    <w:rsid w:val="004B02B9"/>
    <w:rsid w:val="004B0C62"/>
    <w:rsid w:val="004B2ADF"/>
    <w:rsid w:val="004B31A7"/>
    <w:rsid w:val="004B3614"/>
    <w:rsid w:val="004B4414"/>
    <w:rsid w:val="004B461A"/>
    <w:rsid w:val="004B575C"/>
    <w:rsid w:val="004B57E2"/>
    <w:rsid w:val="004B5990"/>
    <w:rsid w:val="004B59E3"/>
    <w:rsid w:val="004B5B44"/>
    <w:rsid w:val="004B5F8A"/>
    <w:rsid w:val="004B738D"/>
    <w:rsid w:val="004B785C"/>
    <w:rsid w:val="004B7B94"/>
    <w:rsid w:val="004B7E9F"/>
    <w:rsid w:val="004B7EDE"/>
    <w:rsid w:val="004B7F30"/>
    <w:rsid w:val="004B7F49"/>
    <w:rsid w:val="004B7FD9"/>
    <w:rsid w:val="004C05E7"/>
    <w:rsid w:val="004C0630"/>
    <w:rsid w:val="004C0F04"/>
    <w:rsid w:val="004C0F42"/>
    <w:rsid w:val="004C1C7B"/>
    <w:rsid w:val="004C2973"/>
    <w:rsid w:val="004C29C2"/>
    <w:rsid w:val="004C30F3"/>
    <w:rsid w:val="004C33EE"/>
    <w:rsid w:val="004C36DF"/>
    <w:rsid w:val="004C38A2"/>
    <w:rsid w:val="004C3926"/>
    <w:rsid w:val="004C3E65"/>
    <w:rsid w:val="004C3F89"/>
    <w:rsid w:val="004C4137"/>
    <w:rsid w:val="004C51CD"/>
    <w:rsid w:val="004C56FB"/>
    <w:rsid w:val="004C614D"/>
    <w:rsid w:val="004C635C"/>
    <w:rsid w:val="004C67DF"/>
    <w:rsid w:val="004C6916"/>
    <w:rsid w:val="004C6AF2"/>
    <w:rsid w:val="004C6C68"/>
    <w:rsid w:val="004C6D98"/>
    <w:rsid w:val="004D0378"/>
    <w:rsid w:val="004D0AC4"/>
    <w:rsid w:val="004D0E4E"/>
    <w:rsid w:val="004D0E97"/>
    <w:rsid w:val="004D192D"/>
    <w:rsid w:val="004D1A4D"/>
    <w:rsid w:val="004D1FAC"/>
    <w:rsid w:val="004D2D19"/>
    <w:rsid w:val="004D2FA8"/>
    <w:rsid w:val="004D35C6"/>
    <w:rsid w:val="004D384D"/>
    <w:rsid w:val="004D3D85"/>
    <w:rsid w:val="004D46D0"/>
    <w:rsid w:val="004D4B10"/>
    <w:rsid w:val="004D4B60"/>
    <w:rsid w:val="004D4EAA"/>
    <w:rsid w:val="004D51E3"/>
    <w:rsid w:val="004D5CC7"/>
    <w:rsid w:val="004D696E"/>
    <w:rsid w:val="004D6ED4"/>
    <w:rsid w:val="004D6EE7"/>
    <w:rsid w:val="004D7AF5"/>
    <w:rsid w:val="004D7B00"/>
    <w:rsid w:val="004E02DB"/>
    <w:rsid w:val="004E083A"/>
    <w:rsid w:val="004E1051"/>
    <w:rsid w:val="004E1985"/>
    <w:rsid w:val="004E19D5"/>
    <w:rsid w:val="004E21B8"/>
    <w:rsid w:val="004E2432"/>
    <w:rsid w:val="004E25CC"/>
    <w:rsid w:val="004E2C29"/>
    <w:rsid w:val="004E32ED"/>
    <w:rsid w:val="004E36E7"/>
    <w:rsid w:val="004E37DA"/>
    <w:rsid w:val="004E37DE"/>
    <w:rsid w:val="004E3867"/>
    <w:rsid w:val="004E439B"/>
    <w:rsid w:val="004E49FA"/>
    <w:rsid w:val="004E56D4"/>
    <w:rsid w:val="004E5D4D"/>
    <w:rsid w:val="004E5E00"/>
    <w:rsid w:val="004E5E64"/>
    <w:rsid w:val="004E5FF8"/>
    <w:rsid w:val="004E600E"/>
    <w:rsid w:val="004E64B3"/>
    <w:rsid w:val="004E64F8"/>
    <w:rsid w:val="004E731D"/>
    <w:rsid w:val="004E76B8"/>
    <w:rsid w:val="004F1AE0"/>
    <w:rsid w:val="004F23C3"/>
    <w:rsid w:val="004F2514"/>
    <w:rsid w:val="004F2579"/>
    <w:rsid w:val="004F2717"/>
    <w:rsid w:val="004F2954"/>
    <w:rsid w:val="004F2A40"/>
    <w:rsid w:val="004F320F"/>
    <w:rsid w:val="004F33E6"/>
    <w:rsid w:val="004F39DA"/>
    <w:rsid w:val="004F3D94"/>
    <w:rsid w:val="004F3FA5"/>
    <w:rsid w:val="004F4DDE"/>
    <w:rsid w:val="004F585B"/>
    <w:rsid w:val="004F5CE5"/>
    <w:rsid w:val="004F5E52"/>
    <w:rsid w:val="004F6154"/>
    <w:rsid w:val="004F670F"/>
    <w:rsid w:val="004F693C"/>
    <w:rsid w:val="004F6A7B"/>
    <w:rsid w:val="004F6D87"/>
    <w:rsid w:val="005000B9"/>
    <w:rsid w:val="00500285"/>
    <w:rsid w:val="0050048B"/>
    <w:rsid w:val="005008F6"/>
    <w:rsid w:val="00500C59"/>
    <w:rsid w:val="00500D87"/>
    <w:rsid w:val="00500E9C"/>
    <w:rsid w:val="005014FF"/>
    <w:rsid w:val="00501676"/>
    <w:rsid w:val="00501754"/>
    <w:rsid w:val="00501D27"/>
    <w:rsid w:val="00501DDF"/>
    <w:rsid w:val="00501E66"/>
    <w:rsid w:val="00502224"/>
    <w:rsid w:val="00502AEC"/>
    <w:rsid w:val="0050321A"/>
    <w:rsid w:val="005033B0"/>
    <w:rsid w:val="005038F2"/>
    <w:rsid w:val="00504213"/>
    <w:rsid w:val="0050462E"/>
    <w:rsid w:val="005048D0"/>
    <w:rsid w:val="00504C60"/>
    <w:rsid w:val="0050609A"/>
    <w:rsid w:val="0050673D"/>
    <w:rsid w:val="00506820"/>
    <w:rsid w:val="00507233"/>
    <w:rsid w:val="00507D4B"/>
    <w:rsid w:val="0051011A"/>
    <w:rsid w:val="0051026A"/>
    <w:rsid w:val="005105C4"/>
    <w:rsid w:val="0051062C"/>
    <w:rsid w:val="00510AF7"/>
    <w:rsid w:val="005114A4"/>
    <w:rsid w:val="00511552"/>
    <w:rsid w:val="00511732"/>
    <w:rsid w:val="00511C0F"/>
    <w:rsid w:val="00511D95"/>
    <w:rsid w:val="00511F0E"/>
    <w:rsid w:val="005125EF"/>
    <w:rsid w:val="00512D5D"/>
    <w:rsid w:val="00512F3A"/>
    <w:rsid w:val="00512FB7"/>
    <w:rsid w:val="00513A5D"/>
    <w:rsid w:val="00513A76"/>
    <w:rsid w:val="00513CA0"/>
    <w:rsid w:val="00514469"/>
    <w:rsid w:val="005145AA"/>
    <w:rsid w:val="0051487C"/>
    <w:rsid w:val="00515041"/>
    <w:rsid w:val="005151A4"/>
    <w:rsid w:val="005158EA"/>
    <w:rsid w:val="00515C11"/>
    <w:rsid w:val="00515D4C"/>
    <w:rsid w:val="00515DB6"/>
    <w:rsid w:val="005161D4"/>
    <w:rsid w:val="005163BE"/>
    <w:rsid w:val="005165BF"/>
    <w:rsid w:val="00517616"/>
    <w:rsid w:val="0051795E"/>
    <w:rsid w:val="00517AB6"/>
    <w:rsid w:val="00520F11"/>
    <w:rsid w:val="00521071"/>
    <w:rsid w:val="00521497"/>
    <w:rsid w:val="0052260F"/>
    <w:rsid w:val="00522862"/>
    <w:rsid w:val="00522E76"/>
    <w:rsid w:val="0052308B"/>
    <w:rsid w:val="00523814"/>
    <w:rsid w:val="0052386D"/>
    <w:rsid w:val="00523F80"/>
    <w:rsid w:val="0052569A"/>
    <w:rsid w:val="00527152"/>
    <w:rsid w:val="005271C9"/>
    <w:rsid w:val="005275A2"/>
    <w:rsid w:val="0052780E"/>
    <w:rsid w:val="00527E6A"/>
    <w:rsid w:val="0053009D"/>
    <w:rsid w:val="00530D27"/>
    <w:rsid w:val="00531468"/>
    <w:rsid w:val="00531779"/>
    <w:rsid w:val="00531F20"/>
    <w:rsid w:val="005325DB"/>
    <w:rsid w:val="005326AA"/>
    <w:rsid w:val="00533062"/>
    <w:rsid w:val="00533130"/>
    <w:rsid w:val="005332E3"/>
    <w:rsid w:val="005333A3"/>
    <w:rsid w:val="005336C4"/>
    <w:rsid w:val="00533881"/>
    <w:rsid w:val="0053392F"/>
    <w:rsid w:val="00534135"/>
    <w:rsid w:val="00535408"/>
    <w:rsid w:val="00535E98"/>
    <w:rsid w:val="005363A5"/>
    <w:rsid w:val="005365F5"/>
    <w:rsid w:val="0053669D"/>
    <w:rsid w:val="00536878"/>
    <w:rsid w:val="00536AC8"/>
    <w:rsid w:val="00536C0D"/>
    <w:rsid w:val="005376DF"/>
    <w:rsid w:val="00537AA4"/>
    <w:rsid w:val="00540437"/>
    <w:rsid w:val="005404ED"/>
    <w:rsid w:val="005405C3"/>
    <w:rsid w:val="005406ED"/>
    <w:rsid w:val="00540FB7"/>
    <w:rsid w:val="0054104A"/>
    <w:rsid w:val="00542386"/>
    <w:rsid w:val="0054256C"/>
    <w:rsid w:val="00542647"/>
    <w:rsid w:val="0054281D"/>
    <w:rsid w:val="00543770"/>
    <w:rsid w:val="00543D29"/>
    <w:rsid w:val="00543EB4"/>
    <w:rsid w:val="00543F5A"/>
    <w:rsid w:val="0054441D"/>
    <w:rsid w:val="00544F0E"/>
    <w:rsid w:val="00544F21"/>
    <w:rsid w:val="00545020"/>
    <w:rsid w:val="00545093"/>
    <w:rsid w:val="00545134"/>
    <w:rsid w:val="00545BDD"/>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50187"/>
    <w:rsid w:val="00550255"/>
    <w:rsid w:val="00550350"/>
    <w:rsid w:val="00550937"/>
    <w:rsid w:val="00550B7F"/>
    <w:rsid w:val="00550B97"/>
    <w:rsid w:val="00551062"/>
    <w:rsid w:val="00551177"/>
    <w:rsid w:val="00551539"/>
    <w:rsid w:val="00552744"/>
    <w:rsid w:val="005529AE"/>
    <w:rsid w:val="00552D54"/>
    <w:rsid w:val="0055328E"/>
    <w:rsid w:val="00553F34"/>
    <w:rsid w:val="005542F4"/>
    <w:rsid w:val="0055470B"/>
    <w:rsid w:val="0055517F"/>
    <w:rsid w:val="005556B6"/>
    <w:rsid w:val="00555779"/>
    <w:rsid w:val="00555867"/>
    <w:rsid w:val="0055590E"/>
    <w:rsid w:val="00555A81"/>
    <w:rsid w:val="00555B49"/>
    <w:rsid w:val="005562AE"/>
    <w:rsid w:val="0055640C"/>
    <w:rsid w:val="0055653C"/>
    <w:rsid w:val="00556614"/>
    <w:rsid w:val="005566D3"/>
    <w:rsid w:val="00556DC9"/>
    <w:rsid w:val="00556E6D"/>
    <w:rsid w:val="005570DC"/>
    <w:rsid w:val="005571FC"/>
    <w:rsid w:val="005573DE"/>
    <w:rsid w:val="00557703"/>
    <w:rsid w:val="005600DA"/>
    <w:rsid w:val="00560853"/>
    <w:rsid w:val="00560D45"/>
    <w:rsid w:val="005617BD"/>
    <w:rsid w:val="00561A30"/>
    <w:rsid w:val="00561D08"/>
    <w:rsid w:val="00561DEC"/>
    <w:rsid w:val="00561E36"/>
    <w:rsid w:val="00562196"/>
    <w:rsid w:val="0056269E"/>
    <w:rsid w:val="005628D5"/>
    <w:rsid w:val="00562EC2"/>
    <w:rsid w:val="00563585"/>
    <w:rsid w:val="00563701"/>
    <w:rsid w:val="0056378F"/>
    <w:rsid w:val="005639FF"/>
    <w:rsid w:val="005640CC"/>
    <w:rsid w:val="005641E9"/>
    <w:rsid w:val="00564574"/>
    <w:rsid w:val="0056473D"/>
    <w:rsid w:val="005651A4"/>
    <w:rsid w:val="00566D6E"/>
    <w:rsid w:val="0056797F"/>
    <w:rsid w:val="00567B67"/>
    <w:rsid w:val="00570458"/>
    <w:rsid w:val="00570C4D"/>
    <w:rsid w:val="005716AA"/>
    <w:rsid w:val="00571919"/>
    <w:rsid w:val="00572A7C"/>
    <w:rsid w:val="00572DF5"/>
    <w:rsid w:val="0057355F"/>
    <w:rsid w:val="005738C2"/>
    <w:rsid w:val="00573E43"/>
    <w:rsid w:val="005743FC"/>
    <w:rsid w:val="0057466D"/>
    <w:rsid w:val="00574CA6"/>
    <w:rsid w:val="00574E84"/>
    <w:rsid w:val="0057543E"/>
    <w:rsid w:val="00575700"/>
    <w:rsid w:val="0057572A"/>
    <w:rsid w:val="005761B9"/>
    <w:rsid w:val="005765B8"/>
    <w:rsid w:val="0057685C"/>
    <w:rsid w:val="00576CF5"/>
    <w:rsid w:val="00576E6B"/>
    <w:rsid w:val="00577070"/>
    <w:rsid w:val="005770FC"/>
    <w:rsid w:val="0057721D"/>
    <w:rsid w:val="005772DD"/>
    <w:rsid w:val="00580615"/>
    <w:rsid w:val="005809D3"/>
    <w:rsid w:val="0058285E"/>
    <w:rsid w:val="00583349"/>
    <w:rsid w:val="00583381"/>
    <w:rsid w:val="0058387E"/>
    <w:rsid w:val="00583AAD"/>
    <w:rsid w:val="00583E29"/>
    <w:rsid w:val="005840EE"/>
    <w:rsid w:val="0058417E"/>
    <w:rsid w:val="00584199"/>
    <w:rsid w:val="0058461C"/>
    <w:rsid w:val="00584764"/>
    <w:rsid w:val="00584CF7"/>
    <w:rsid w:val="0058519B"/>
    <w:rsid w:val="00585806"/>
    <w:rsid w:val="00585FFF"/>
    <w:rsid w:val="0058631D"/>
    <w:rsid w:val="00587682"/>
    <w:rsid w:val="005876FE"/>
    <w:rsid w:val="005878CF"/>
    <w:rsid w:val="00587AAD"/>
    <w:rsid w:val="00587CE6"/>
    <w:rsid w:val="00590025"/>
    <w:rsid w:val="00590BA0"/>
    <w:rsid w:val="00591460"/>
    <w:rsid w:val="00591BE4"/>
    <w:rsid w:val="00592093"/>
    <w:rsid w:val="0059286B"/>
    <w:rsid w:val="00592BCA"/>
    <w:rsid w:val="00592C0E"/>
    <w:rsid w:val="00592DDA"/>
    <w:rsid w:val="00592FD1"/>
    <w:rsid w:val="00593ACD"/>
    <w:rsid w:val="00593AD6"/>
    <w:rsid w:val="0059413C"/>
    <w:rsid w:val="0059428F"/>
    <w:rsid w:val="00594BA2"/>
    <w:rsid w:val="00594CCE"/>
    <w:rsid w:val="00594CCF"/>
    <w:rsid w:val="00594D3A"/>
    <w:rsid w:val="0059517D"/>
    <w:rsid w:val="00595A8C"/>
    <w:rsid w:val="00595E96"/>
    <w:rsid w:val="00595ED5"/>
    <w:rsid w:val="00595EF9"/>
    <w:rsid w:val="00595F03"/>
    <w:rsid w:val="00595F37"/>
    <w:rsid w:val="005968D2"/>
    <w:rsid w:val="00596E75"/>
    <w:rsid w:val="00597443"/>
    <w:rsid w:val="00597446"/>
    <w:rsid w:val="005A0EC1"/>
    <w:rsid w:val="005A1019"/>
    <w:rsid w:val="005A1333"/>
    <w:rsid w:val="005A26B3"/>
    <w:rsid w:val="005A329A"/>
    <w:rsid w:val="005A33C5"/>
    <w:rsid w:val="005A4070"/>
    <w:rsid w:val="005A468D"/>
    <w:rsid w:val="005A486E"/>
    <w:rsid w:val="005A4A9F"/>
    <w:rsid w:val="005A4F3C"/>
    <w:rsid w:val="005A5793"/>
    <w:rsid w:val="005A5858"/>
    <w:rsid w:val="005A5929"/>
    <w:rsid w:val="005A595D"/>
    <w:rsid w:val="005A62C3"/>
    <w:rsid w:val="005A7D6C"/>
    <w:rsid w:val="005B00DA"/>
    <w:rsid w:val="005B0341"/>
    <w:rsid w:val="005B0F03"/>
    <w:rsid w:val="005B19EE"/>
    <w:rsid w:val="005B24B8"/>
    <w:rsid w:val="005B2A1E"/>
    <w:rsid w:val="005B32EA"/>
    <w:rsid w:val="005B369F"/>
    <w:rsid w:val="005B3962"/>
    <w:rsid w:val="005B3D8F"/>
    <w:rsid w:val="005B3E65"/>
    <w:rsid w:val="005B3EBA"/>
    <w:rsid w:val="005B3FE7"/>
    <w:rsid w:val="005B404D"/>
    <w:rsid w:val="005B443C"/>
    <w:rsid w:val="005B49DC"/>
    <w:rsid w:val="005B4B4E"/>
    <w:rsid w:val="005B4D72"/>
    <w:rsid w:val="005B4DE7"/>
    <w:rsid w:val="005B548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AFF"/>
    <w:rsid w:val="005C2D82"/>
    <w:rsid w:val="005C3246"/>
    <w:rsid w:val="005C39BB"/>
    <w:rsid w:val="005C3B3D"/>
    <w:rsid w:val="005C3E7A"/>
    <w:rsid w:val="005C412D"/>
    <w:rsid w:val="005C4FB2"/>
    <w:rsid w:val="005C5637"/>
    <w:rsid w:val="005C56C4"/>
    <w:rsid w:val="005C597F"/>
    <w:rsid w:val="005C5E8B"/>
    <w:rsid w:val="005C682A"/>
    <w:rsid w:val="005C7087"/>
    <w:rsid w:val="005C71D6"/>
    <w:rsid w:val="005C74B7"/>
    <w:rsid w:val="005C7A8F"/>
    <w:rsid w:val="005C7C20"/>
    <w:rsid w:val="005D0B2A"/>
    <w:rsid w:val="005D0BA3"/>
    <w:rsid w:val="005D0CB1"/>
    <w:rsid w:val="005D0DBD"/>
    <w:rsid w:val="005D1F9E"/>
    <w:rsid w:val="005D21C8"/>
    <w:rsid w:val="005D2404"/>
    <w:rsid w:val="005D2E62"/>
    <w:rsid w:val="005D2FE0"/>
    <w:rsid w:val="005D318D"/>
    <w:rsid w:val="005D3700"/>
    <w:rsid w:val="005D399E"/>
    <w:rsid w:val="005D3DC9"/>
    <w:rsid w:val="005D4124"/>
    <w:rsid w:val="005D42C2"/>
    <w:rsid w:val="005D473C"/>
    <w:rsid w:val="005D4C00"/>
    <w:rsid w:val="005D5378"/>
    <w:rsid w:val="005D55A7"/>
    <w:rsid w:val="005D621D"/>
    <w:rsid w:val="005D63F3"/>
    <w:rsid w:val="005D68B3"/>
    <w:rsid w:val="005D6D74"/>
    <w:rsid w:val="005D7704"/>
    <w:rsid w:val="005D7CDC"/>
    <w:rsid w:val="005E031E"/>
    <w:rsid w:val="005E1046"/>
    <w:rsid w:val="005E1B15"/>
    <w:rsid w:val="005E24DA"/>
    <w:rsid w:val="005E2AED"/>
    <w:rsid w:val="005E3072"/>
    <w:rsid w:val="005E3424"/>
    <w:rsid w:val="005E41DD"/>
    <w:rsid w:val="005E48F6"/>
    <w:rsid w:val="005E4952"/>
    <w:rsid w:val="005E49C3"/>
    <w:rsid w:val="005E49E4"/>
    <w:rsid w:val="005E4A60"/>
    <w:rsid w:val="005E4C15"/>
    <w:rsid w:val="005E5026"/>
    <w:rsid w:val="005E5882"/>
    <w:rsid w:val="005E5A43"/>
    <w:rsid w:val="005E5D8D"/>
    <w:rsid w:val="005E5F04"/>
    <w:rsid w:val="005E616F"/>
    <w:rsid w:val="005E6823"/>
    <w:rsid w:val="005E6B8E"/>
    <w:rsid w:val="005E74CD"/>
    <w:rsid w:val="005E7759"/>
    <w:rsid w:val="005E7AEE"/>
    <w:rsid w:val="005F01C7"/>
    <w:rsid w:val="005F01E5"/>
    <w:rsid w:val="005F0BD3"/>
    <w:rsid w:val="005F1774"/>
    <w:rsid w:val="005F1BB3"/>
    <w:rsid w:val="005F1F93"/>
    <w:rsid w:val="005F2217"/>
    <w:rsid w:val="005F23D3"/>
    <w:rsid w:val="005F25B7"/>
    <w:rsid w:val="005F26E1"/>
    <w:rsid w:val="005F28F8"/>
    <w:rsid w:val="005F2FAC"/>
    <w:rsid w:val="005F30B0"/>
    <w:rsid w:val="005F39E1"/>
    <w:rsid w:val="005F3D3C"/>
    <w:rsid w:val="005F3D69"/>
    <w:rsid w:val="005F3DA7"/>
    <w:rsid w:val="005F405D"/>
    <w:rsid w:val="005F4370"/>
    <w:rsid w:val="005F450A"/>
    <w:rsid w:val="005F578F"/>
    <w:rsid w:val="005F5D71"/>
    <w:rsid w:val="005F6A15"/>
    <w:rsid w:val="005F71C5"/>
    <w:rsid w:val="005F781F"/>
    <w:rsid w:val="005F7E55"/>
    <w:rsid w:val="0060007C"/>
    <w:rsid w:val="00600E8F"/>
    <w:rsid w:val="0060122A"/>
    <w:rsid w:val="00601545"/>
    <w:rsid w:val="00601EA6"/>
    <w:rsid w:val="00601FEA"/>
    <w:rsid w:val="00602682"/>
    <w:rsid w:val="00602867"/>
    <w:rsid w:val="00602C4D"/>
    <w:rsid w:val="00602F60"/>
    <w:rsid w:val="00603590"/>
    <w:rsid w:val="0060463B"/>
    <w:rsid w:val="006046FE"/>
    <w:rsid w:val="00604ED1"/>
    <w:rsid w:val="006057CD"/>
    <w:rsid w:val="006058B4"/>
    <w:rsid w:val="00605FAD"/>
    <w:rsid w:val="00606452"/>
    <w:rsid w:val="0060689C"/>
    <w:rsid w:val="00606D85"/>
    <w:rsid w:val="006078F1"/>
    <w:rsid w:val="006079E8"/>
    <w:rsid w:val="00610131"/>
    <w:rsid w:val="00610223"/>
    <w:rsid w:val="00610689"/>
    <w:rsid w:val="00611051"/>
    <w:rsid w:val="00611191"/>
    <w:rsid w:val="006114AF"/>
    <w:rsid w:val="006115AE"/>
    <w:rsid w:val="006115F0"/>
    <w:rsid w:val="00611C69"/>
    <w:rsid w:val="006123F7"/>
    <w:rsid w:val="00612CA5"/>
    <w:rsid w:val="006130A3"/>
    <w:rsid w:val="00613989"/>
    <w:rsid w:val="00613D96"/>
    <w:rsid w:val="0061414F"/>
    <w:rsid w:val="006142EC"/>
    <w:rsid w:val="006145B7"/>
    <w:rsid w:val="006147B7"/>
    <w:rsid w:val="00614C67"/>
    <w:rsid w:val="00614EC7"/>
    <w:rsid w:val="0061508B"/>
    <w:rsid w:val="0061517D"/>
    <w:rsid w:val="00615652"/>
    <w:rsid w:val="006157CA"/>
    <w:rsid w:val="0061591A"/>
    <w:rsid w:val="00615BF4"/>
    <w:rsid w:val="00615FEA"/>
    <w:rsid w:val="006168EC"/>
    <w:rsid w:val="006173EA"/>
    <w:rsid w:val="0061761A"/>
    <w:rsid w:val="00617728"/>
    <w:rsid w:val="00617785"/>
    <w:rsid w:val="006178D0"/>
    <w:rsid w:val="00617C53"/>
    <w:rsid w:val="00617F87"/>
    <w:rsid w:val="00620C98"/>
    <w:rsid w:val="00621F0A"/>
    <w:rsid w:val="00621FF4"/>
    <w:rsid w:val="0062212A"/>
    <w:rsid w:val="00622155"/>
    <w:rsid w:val="00622355"/>
    <w:rsid w:val="00622E12"/>
    <w:rsid w:val="00623669"/>
    <w:rsid w:val="0062388B"/>
    <w:rsid w:val="00623D7D"/>
    <w:rsid w:val="0062406A"/>
    <w:rsid w:val="00624176"/>
    <w:rsid w:val="00624187"/>
    <w:rsid w:val="006242AB"/>
    <w:rsid w:val="0062470B"/>
    <w:rsid w:val="0062479C"/>
    <w:rsid w:val="00624A9C"/>
    <w:rsid w:val="00624CE3"/>
    <w:rsid w:val="00625056"/>
    <w:rsid w:val="00625334"/>
    <w:rsid w:val="006255B9"/>
    <w:rsid w:val="00625D3D"/>
    <w:rsid w:val="0062602C"/>
    <w:rsid w:val="00626997"/>
    <w:rsid w:val="00627ABC"/>
    <w:rsid w:val="00627C06"/>
    <w:rsid w:val="00627CD6"/>
    <w:rsid w:val="006303DD"/>
    <w:rsid w:val="00630C81"/>
    <w:rsid w:val="006310CE"/>
    <w:rsid w:val="006311C8"/>
    <w:rsid w:val="00631455"/>
    <w:rsid w:val="006318C8"/>
    <w:rsid w:val="006318F1"/>
    <w:rsid w:val="0063196A"/>
    <w:rsid w:val="00631BC8"/>
    <w:rsid w:val="00631BD1"/>
    <w:rsid w:val="00631C50"/>
    <w:rsid w:val="00631D9B"/>
    <w:rsid w:val="00632007"/>
    <w:rsid w:val="00632249"/>
    <w:rsid w:val="006327F5"/>
    <w:rsid w:val="006329F2"/>
    <w:rsid w:val="00633151"/>
    <w:rsid w:val="00633AB6"/>
    <w:rsid w:val="00633F9B"/>
    <w:rsid w:val="00634762"/>
    <w:rsid w:val="00634F66"/>
    <w:rsid w:val="0063550C"/>
    <w:rsid w:val="00635511"/>
    <w:rsid w:val="00635665"/>
    <w:rsid w:val="00635768"/>
    <w:rsid w:val="00635961"/>
    <w:rsid w:val="00635FAF"/>
    <w:rsid w:val="006360AE"/>
    <w:rsid w:val="0063615F"/>
    <w:rsid w:val="00636386"/>
    <w:rsid w:val="00636D3A"/>
    <w:rsid w:val="00636E64"/>
    <w:rsid w:val="00636FC8"/>
    <w:rsid w:val="006375F6"/>
    <w:rsid w:val="0064020D"/>
    <w:rsid w:val="006402D8"/>
    <w:rsid w:val="00640FC7"/>
    <w:rsid w:val="0064165B"/>
    <w:rsid w:val="00641B66"/>
    <w:rsid w:val="0064250C"/>
    <w:rsid w:val="00642E51"/>
    <w:rsid w:val="006431FB"/>
    <w:rsid w:val="006432AB"/>
    <w:rsid w:val="00643606"/>
    <w:rsid w:val="006436A7"/>
    <w:rsid w:val="00643BB3"/>
    <w:rsid w:val="00643D08"/>
    <w:rsid w:val="00643D3C"/>
    <w:rsid w:val="00644973"/>
    <w:rsid w:val="00644C21"/>
    <w:rsid w:val="00644C8D"/>
    <w:rsid w:val="0064536D"/>
    <w:rsid w:val="006455B5"/>
    <w:rsid w:val="006456D3"/>
    <w:rsid w:val="00645E32"/>
    <w:rsid w:val="006462C4"/>
    <w:rsid w:val="006462D5"/>
    <w:rsid w:val="00646467"/>
    <w:rsid w:val="00646546"/>
    <w:rsid w:val="00646810"/>
    <w:rsid w:val="00646F1C"/>
    <w:rsid w:val="00647036"/>
    <w:rsid w:val="00647089"/>
    <w:rsid w:val="00647192"/>
    <w:rsid w:val="006472BF"/>
    <w:rsid w:val="0064757B"/>
    <w:rsid w:val="00647C53"/>
    <w:rsid w:val="00647EB3"/>
    <w:rsid w:val="006500E8"/>
    <w:rsid w:val="00650177"/>
    <w:rsid w:val="00650313"/>
    <w:rsid w:val="006507B0"/>
    <w:rsid w:val="00650801"/>
    <w:rsid w:val="00650BC4"/>
    <w:rsid w:val="00650F92"/>
    <w:rsid w:val="00651049"/>
    <w:rsid w:val="0065124B"/>
    <w:rsid w:val="00651EEF"/>
    <w:rsid w:val="006523FE"/>
    <w:rsid w:val="006525D6"/>
    <w:rsid w:val="0065299B"/>
    <w:rsid w:val="0065349C"/>
    <w:rsid w:val="00653F54"/>
    <w:rsid w:val="00654283"/>
    <w:rsid w:val="00654628"/>
    <w:rsid w:val="00654B57"/>
    <w:rsid w:val="00654B65"/>
    <w:rsid w:val="00654CC9"/>
    <w:rsid w:val="00655704"/>
    <w:rsid w:val="006557A8"/>
    <w:rsid w:val="006559AF"/>
    <w:rsid w:val="00655C0A"/>
    <w:rsid w:val="00656796"/>
    <w:rsid w:val="006569D4"/>
    <w:rsid w:val="00657110"/>
    <w:rsid w:val="00657B4B"/>
    <w:rsid w:val="00661BD2"/>
    <w:rsid w:val="00662277"/>
    <w:rsid w:val="006624DB"/>
    <w:rsid w:val="006626DC"/>
    <w:rsid w:val="0066295F"/>
    <w:rsid w:val="006636E0"/>
    <w:rsid w:val="00663915"/>
    <w:rsid w:val="00663C50"/>
    <w:rsid w:val="0066434F"/>
    <w:rsid w:val="006648FC"/>
    <w:rsid w:val="00664E19"/>
    <w:rsid w:val="006677AE"/>
    <w:rsid w:val="00667806"/>
    <w:rsid w:val="00667B0B"/>
    <w:rsid w:val="00670A03"/>
    <w:rsid w:val="00670D8C"/>
    <w:rsid w:val="00670E89"/>
    <w:rsid w:val="006714C4"/>
    <w:rsid w:val="00671C62"/>
    <w:rsid w:val="0067233E"/>
    <w:rsid w:val="00672C33"/>
    <w:rsid w:val="00672ED9"/>
    <w:rsid w:val="00673A2D"/>
    <w:rsid w:val="00674561"/>
    <w:rsid w:val="0067481C"/>
    <w:rsid w:val="00674CF6"/>
    <w:rsid w:val="00674D8B"/>
    <w:rsid w:val="00674E81"/>
    <w:rsid w:val="006751AF"/>
    <w:rsid w:val="00675889"/>
    <w:rsid w:val="00676449"/>
    <w:rsid w:val="00676AD8"/>
    <w:rsid w:val="00676FAA"/>
    <w:rsid w:val="006776E9"/>
    <w:rsid w:val="006777BC"/>
    <w:rsid w:val="00677BEF"/>
    <w:rsid w:val="00680140"/>
    <w:rsid w:val="006801CF"/>
    <w:rsid w:val="006801FC"/>
    <w:rsid w:val="0068025E"/>
    <w:rsid w:val="00680597"/>
    <w:rsid w:val="00680C28"/>
    <w:rsid w:val="00681277"/>
    <w:rsid w:val="00681E98"/>
    <w:rsid w:val="00681FB3"/>
    <w:rsid w:val="006821C7"/>
    <w:rsid w:val="00682848"/>
    <w:rsid w:val="00682883"/>
    <w:rsid w:val="00682D32"/>
    <w:rsid w:val="00682EDA"/>
    <w:rsid w:val="006831AD"/>
    <w:rsid w:val="0068322F"/>
    <w:rsid w:val="00683707"/>
    <w:rsid w:val="00683E0B"/>
    <w:rsid w:val="00684063"/>
    <w:rsid w:val="00684169"/>
    <w:rsid w:val="0068418A"/>
    <w:rsid w:val="00684A05"/>
    <w:rsid w:val="00684EC2"/>
    <w:rsid w:val="00684FFE"/>
    <w:rsid w:val="006851AA"/>
    <w:rsid w:val="00685C4F"/>
    <w:rsid w:val="00685EB6"/>
    <w:rsid w:val="00686117"/>
    <w:rsid w:val="0068676B"/>
    <w:rsid w:val="00686C4C"/>
    <w:rsid w:val="00686CA6"/>
    <w:rsid w:val="0068784D"/>
    <w:rsid w:val="0068788D"/>
    <w:rsid w:val="00687DD4"/>
    <w:rsid w:val="00690038"/>
    <w:rsid w:val="00690230"/>
    <w:rsid w:val="00690AAA"/>
    <w:rsid w:val="00690DE3"/>
    <w:rsid w:val="00691592"/>
    <w:rsid w:val="006916BD"/>
    <w:rsid w:val="006918FC"/>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FB"/>
    <w:rsid w:val="006967D1"/>
    <w:rsid w:val="00696D3D"/>
    <w:rsid w:val="0069772B"/>
    <w:rsid w:val="006979AA"/>
    <w:rsid w:val="00697AD1"/>
    <w:rsid w:val="00697D0A"/>
    <w:rsid w:val="006A141B"/>
    <w:rsid w:val="006A1859"/>
    <w:rsid w:val="006A18CF"/>
    <w:rsid w:val="006A1BBB"/>
    <w:rsid w:val="006A24C5"/>
    <w:rsid w:val="006A2B33"/>
    <w:rsid w:val="006A2E3E"/>
    <w:rsid w:val="006A32B2"/>
    <w:rsid w:val="006A38CC"/>
    <w:rsid w:val="006A3A63"/>
    <w:rsid w:val="006A3C39"/>
    <w:rsid w:val="006A3E1B"/>
    <w:rsid w:val="006A44BC"/>
    <w:rsid w:val="006A470A"/>
    <w:rsid w:val="006A4E26"/>
    <w:rsid w:val="006A5047"/>
    <w:rsid w:val="006A53AF"/>
    <w:rsid w:val="006A59EE"/>
    <w:rsid w:val="006A5DE5"/>
    <w:rsid w:val="006A64B0"/>
    <w:rsid w:val="006A6598"/>
    <w:rsid w:val="006A6CC4"/>
    <w:rsid w:val="006A7288"/>
    <w:rsid w:val="006B0947"/>
    <w:rsid w:val="006B1F4F"/>
    <w:rsid w:val="006B2036"/>
    <w:rsid w:val="006B3574"/>
    <w:rsid w:val="006B3785"/>
    <w:rsid w:val="006B455B"/>
    <w:rsid w:val="006B562A"/>
    <w:rsid w:val="006B5E75"/>
    <w:rsid w:val="006B6722"/>
    <w:rsid w:val="006B71D8"/>
    <w:rsid w:val="006B72E4"/>
    <w:rsid w:val="006B7319"/>
    <w:rsid w:val="006B7468"/>
    <w:rsid w:val="006C0201"/>
    <w:rsid w:val="006C0861"/>
    <w:rsid w:val="006C09EC"/>
    <w:rsid w:val="006C0FD8"/>
    <w:rsid w:val="006C11A1"/>
    <w:rsid w:val="006C137B"/>
    <w:rsid w:val="006C1899"/>
    <w:rsid w:val="006C1D4D"/>
    <w:rsid w:val="006C2A5A"/>
    <w:rsid w:val="006C3A82"/>
    <w:rsid w:val="006C3B8A"/>
    <w:rsid w:val="006C3BF6"/>
    <w:rsid w:val="006C427A"/>
    <w:rsid w:val="006C4B3A"/>
    <w:rsid w:val="006C4E07"/>
    <w:rsid w:val="006C5B16"/>
    <w:rsid w:val="006C6157"/>
    <w:rsid w:val="006C627A"/>
    <w:rsid w:val="006C6BC6"/>
    <w:rsid w:val="006C6C25"/>
    <w:rsid w:val="006C6D42"/>
    <w:rsid w:val="006C6F8C"/>
    <w:rsid w:val="006C7401"/>
    <w:rsid w:val="006C74AE"/>
    <w:rsid w:val="006C7788"/>
    <w:rsid w:val="006D065F"/>
    <w:rsid w:val="006D1789"/>
    <w:rsid w:val="006D183E"/>
    <w:rsid w:val="006D1C49"/>
    <w:rsid w:val="006D1DB2"/>
    <w:rsid w:val="006D205D"/>
    <w:rsid w:val="006D2073"/>
    <w:rsid w:val="006D30E8"/>
    <w:rsid w:val="006D3AD6"/>
    <w:rsid w:val="006D4AC4"/>
    <w:rsid w:val="006D5901"/>
    <w:rsid w:val="006D69A6"/>
    <w:rsid w:val="006D6D38"/>
    <w:rsid w:val="006D7233"/>
    <w:rsid w:val="006D7518"/>
    <w:rsid w:val="006D76B3"/>
    <w:rsid w:val="006D7A43"/>
    <w:rsid w:val="006E012A"/>
    <w:rsid w:val="006E07C6"/>
    <w:rsid w:val="006E098B"/>
    <w:rsid w:val="006E0F49"/>
    <w:rsid w:val="006E13F3"/>
    <w:rsid w:val="006E187B"/>
    <w:rsid w:val="006E240A"/>
    <w:rsid w:val="006E2C1B"/>
    <w:rsid w:val="006E375C"/>
    <w:rsid w:val="006E397B"/>
    <w:rsid w:val="006E39A0"/>
    <w:rsid w:val="006E40BA"/>
    <w:rsid w:val="006E5006"/>
    <w:rsid w:val="006E54CA"/>
    <w:rsid w:val="006E560D"/>
    <w:rsid w:val="006E5656"/>
    <w:rsid w:val="006E5B5D"/>
    <w:rsid w:val="006E67C2"/>
    <w:rsid w:val="006E6A77"/>
    <w:rsid w:val="006E6E5C"/>
    <w:rsid w:val="006E7999"/>
    <w:rsid w:val="006E79DA"/>
    <w:rsid w:val="006E7A79"/>
    <w:rsid w:val="006F0511"/>
    <w:rsid w:val="006F06B6"/>
    <w:rsid w:val="006F07FC"/>
    <w:rsid w:val="006F08A3"/>
    <w:rsid w:val="006F08ED"/>
    <w:rsid w:val="006F15DB"/>
    <w:rsid w:val="006F1752"/>
    <w:rsid w:val="006F242C"/>
    <w:rsid w:val="006F2A73"/>
    <w:rsid w:val="006F2A7C"/>
    <w:rsid w:val="006F309F"/>
    <w:rsid w:val="006F4FC0"/>
    <w:rsid w:val="006F54CA"/>
    <w:rsid w:val="006F56C5"/>
    <w:rsid w:val="006F5BEF"/>
    <w:rsid w:val="006F5C21"/>
    <w:rsid w:val="006F5E6F"/>
    <w:rsid w:val="006F680A"/>
    <w:rsid w:val="006F70C9"/>
    <w:rsid w:val="006F71D5"/>
    <w:rsid w:val="006F762A"/>
    <w:rsid w:val="006F7817"/>
    <w:rsid w:val="006F7A0B"/>
    <w:rsid w:val="00700B60"/>
    <w:rsid w:val="00702201"/>
    <w:rsid w:val="007024D7"/>
    <w:rsid w:val="007025B3"/>
    <w:rsid w:val="007025B8"/>
    <w:rsid w:val="0070284C"/>
    <w:rsid w:val="0070292C"/>
    <w:rsid w:val="00702AE7"/>
    <w:rsid w:val="00702B08"/>
    <w:rsid w:val="00703123"/>
    <w:rsid w:val="00703493"/>
    <w:rsid w:val="007034B5"/>
    <w:rsid w:val="00703741"/>
    <w:rsid w:val="00703C4E"/>
    <w:rsid w:val="00704405"/>
    <w:rsid w:val="0070474B"/>
    <w:rsid w:val="00704CAE"/>
    <w:rsid w:val="00704CEB"/>
    <w:rsid w:val="00704E88"/>
    <w:rsid w:val="0070522D"/>
    <w:rsid w:val="00706075"/>
    <w:rsid w:val="0070635B"/>
    <w:rsid w:val="007066C8"/>
    <w:rsid w:val="007066F9"/>
    <w:rsid w:val="007067C0"/>
    <w:rsid w:val="00706AEB"/>
    <w:rsid w:val="00706BD5"/>
    <w:rsid w:val="0070713E"/>
    <w:rsid w:val="007075C0"/>
    <w:rsid w:val="00707DDE"/>
    <w:rsid w:val="0071001C"/>
    <w:rsid w:val="007102C6"/>
    <w:rsid w:val="00710313"/>
    <w:rsid w:val="00710581"/>
    <w:rsid w:val="00710A40"/>
    <w:rsid w:val="00710BE0"/>
    <w:rsid w:val="00711276"/>
    <w:rsid w:val="00711717"/>
    <w:rsid w:val="00711B32"/>
    <w:rsid w:val="007124AA"/>
    <w:rsid w:val="007126F7"/>
    <w:rsid w:val="0071273D"/>
    <w:rsid w:val="00713464"/>
    <w:rsid w:val="00713DA2"/>
    <w:rsid w:val="00713F45"/>
    <w:rsid w:val="007141DD"/>
    <w:rsid w:val="00714405"/>
    <w:rsid w:val="00714C0E"/>
    <w:rsid w:val="00715424"/>
    <w:rsid w:val="00715968"/>
    <w:rsid w:val="00715BE9"/>
    <w:rsid w:val="00715D83"/>
    <w:rsid w:val="007163A2"/>
    <w:rsid w:val="0071657E"/>
    <w:rsid w:val="00717116"/>
    <w:rsid w:val="007173F4"/>
    <w:rsid w:val="0071761C"/>
    <w:rsid w:val="007176FC"/>
    <w:rsid w:val="0071798E"/>
    <w:rsid w:val="00717B56"/>
    <w:rsid w:val="00717C53"/>
    <w:rsid w:val="00717C70"/>
    <w:rsid w:val="00717F0A"/>
    <w:rsid w:val="007200BD"/>
    <w:rsid w:val="0072200C"/>
    <w:rsid w:val="00722636"/>
    <w:rsid w:val="00722BFA"/>
    <w:rsid w:val="0072339B"/>
    <w:rsid w:val="00723E21"/>
    <w:rsid w:val="00723FD3"/>
    <w:rsid w:val="0072422E"/>
    <w:rsid w:val="0072489A"/>
    <w:rsid w:val="00725016"/>
    <w:rsid w:val="0072516E"/>
    <w:rsid w:val="00725205"/>
    <w:rsid w:val="0072550F"/>
    <w:rsid w:val="00725814"/>
    <w:rsid w:val="00726497"/>
    <w:rsid w:val="00726504"/>
    <w:rsid w:val="0072676D"/>
    <w:rsid w:val="007273E2"/>
    <w:rsid w:val="0072778E"/>
    <w:rsid w:val="0073009D"/>
    <w:rsid w:val="00730606"/>
    <w:rsid w:val="00730A86"/>
    <w:rsid w:val="00730CD6"/>
    <w:rsid w:val="007312B8"/>
    <w:rsid w:val="007315B0"/>
    <w:rsid w:val="00731775"/>
    <w:rsid w:val="00731E0B"/>
    <w:rsid w:val="0073233D"/>
    <w:rsid w:val="00732CA9"/>
    <w:rsid w:val="00732F25"/>
    <w:rsid w:val="00734151"/>
    <w:rsid w:val="007344A1"/>
    <w:rsid w:val="0073472F"/>
    <w:rsid w:val="00734F64"/>
    <w:rsid w:val="00735275"/>
    <w:rsid w:val="00735B3C"/>
    <w:rsid w:val="00735BE2"/>
    <w:rsid w:val="00735CA8"/>
    <w:rsid w:val="00735D7D"/>
    <w:rsid w:val="00736A3A"/>
    <w:rsid w:val="00736C48"/>
    <w:rsid w:val="007379EE"/>
    <w:rsid w:val="00737B36"/>
    <w:rsid w:val="00737E24"/>
    <w:rsid w:val="00737F30"/>
    <w:rsid w:val="007406DA"/>
    <w:rsid w:val="00740C0A"/>
    <w:rsid w:val="0074231D"/>
    <w:rsid w:val="007425AC"/>
    <w:rsid w:val="007427B4"/>
    <w:rsid w:val="0074314D"/>
    <w:rsid w:val="00744025"/>
    <w:rsid w:val="007441C7"/>
    <w:rsid w:val="0074477B"/>
    <w:rsid w:val="007448A1"/>
    <w:rsid w:val="00744F44"/>
    <w:rsid w:val="0074563B"/>
    <w:rsid w:val="0074566F"/>
    <w:rsid w:val="007456A4"/>
    <w:rsid w:val="00745DB6"/>
    <w:rsid w:val="007463AB"/>
    <w:rsid w:val="007468DA"/>
    <w:rsid w:val="00746F2B"/>
    <w:rsid w:val="0074702F"/>
    <w:rsid w:val="007476A4"/>
    <w:rsid w:val="00747CCE"/>
    <w:rsid w:val="00750500"/>
    <w:rsid w:val="00750912"/>
    <w:rsid w:val="00751180"/>
    <w:rsid w:val="0075134D"/>
    <w:rsid w:val="0075187C"/>
    <w:rsid w:val="00751EE5"/>
    <w:rsid w:val="0075204B"/>
    <w:rsid w:val="0075208B"/>
    <w:rsid w:val="00752322"/>
    <w:rsid w:val="00752486"/>
    <w:rsid w:val="0075258A"/>
    <w:rsid w:val="00752ADA"/>
    <w:rsid w:val="00752B3D"/>
    <w:rsid w:val="00752F95"/>
    <w:rsid w:val="0075300C"/>
    <w:rsid w:val="00753807"/>
    <w:rsid w:val="00753E1D"/>
    <w:rsid w:val="00754249"/>
    <w:rsid w:val="007546C8"/>
    <w:rsid w:val="00754739"/>
    <w:rsid w:val="00754B29"/>
    <w:rsid w:val="00754CCD"/>
    <w:rsid w:val="007554C5"/>
    <w:rsid w:val="00755B8B"/>
    <w:rsid w:val="00755BB9"/>
    <w:rsid w:val="0075609C"/>
    <w:rsid w:val="007566F1"/>
    <w:rsid w:val="00756811"/>
    <w:rsid w:val="00757A1E"/>
    <w:rsid w:val="0076026D"/>
    <w:rsid w:val="007605A3"/>
    <w:rsid w:val="00760685"/>
    <w:rsid w:val="00760E90"/>
    <w:rsid w:val="00760FED"/>
    <w:rsid w:val="007610D8"/>
    <w:rsid w:val="00761E11"/>
    <w:rsid w:val="00761FB0"/>
    <w:rsid w:val="00762163"/>
    <w:rsid w:val="007625B3"/>
    <w:rsid w:val="007625F5"/>
    <w:rsid w:val="00762DAE"/>
    <w:rsid w:val="00763159"/>
    <w:rsid w:val="00763567"/>
    <w:rsid w:val="00764026"/>
    <w:rsid w:val="007640AC"/>
    <w:rsid w:val="007642D9"/>
    <w:rsid w:val="007642FC"/>
    <w:rsid w:val="0076456E"/>
    <w:rsid w:val="00764C92"/>
    <w:rsid w:val="00764D5B"/>
    <w:rsid w:val="0076511C"/>
    <w:rsid w:val="0076545C"/>
    <w:rsid w:val="007655A5"/>
    <w:rsid w:val="00765694"/>
    <w:rsid w:val="00765950"/>
    <w:rsid w:val="007659EC"/>
    <w:rsid w:val="00767137"/>
    <w:rsid w:val="0076718C"/>
    <w:rsid w:val="007677A5"/>
    <w:rsid w:val="00770034"/>
    <w:rsid w:val="007700A0"/>
    <w:rsid w:val="00770431"/>
    <w:rsid w:val="0077097B"/>
    <w:rsid w:val="0077206C"/>
    <w:rsid w:val="0077220A"/>
    <w:rsid w:val="00772376"/>
    <w:rsid w:val="007733E9"/>
    <w:rsid w:val="00773725"/>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C7E"/>
    <w:rsid w:val="00781B08"/>
    <w:rsid w:val="0078272E"/>
    <w:rsid w:val="00782EC0"/>
    <w:rsid w:val="00783A73"/>
    <w:rsid w:val="00783DEB"/>
    <w:rsid w:val="00783E69"/>
    <w:rsid w:val="007849A1"/>
    <w:rsid w:val="00784BDE"/>
    <w:rsid w:val="00784E05"/>
    <w:rsid w:val="00785183"/>
    <w:rsid w:val="007851BF"/>
    <w:rsid w:val="00785411"/>
    <w:rsid w:val="00785866"/>
    <w:rsid w:val="00786074"/>
    <w:rsid w:val="00786DE9"/>
    <w:rsid w:val="00786E10"/>
    <w:rsid w:val="00786F36"/>
    <w:rsid w:val="00787698"/>
    <w:rsid w:val="007876D7"/>
    <w:rsid w:val="0078797A"/>
    <w:rsid w:val="00787EA2"/>
    <w:rsid w:val="00787EA9"/>
    <w:rsid w:val="0079066C"/>
    <w:rsid w:val="00790BED"/>
    <w:rsid w:val="00791259"/>
    <w:rsid w:val="007914F4"/>
    <w:rsid w:val="007919C3"/>
    <w:rsid w:val="00791D39"/>
    <w:rsid w:val="00791F13"/>
    <w:rsid w:val="00791F57"/>
    <w:rsid w:val="00792279"/>
    <w:rsid w:val="007922FD"/>
    <w:rsid w:val="007923EB"/>
    <w:rsid w:val="00792ADF"/>
    <w:rsid w:val="00792C52"/>
    <w:rsid w:val="007933DD"/>
    <w:rsid w:val="007934A1"/>
    <w:rsid w:val="007937A3"/>
    <w:rsid w:val="007938F9"/>
    <w:rsid w:val="00793F45"/>
    <w:rsid w:val="007942D6"/>
    <w:rsid w:val="007954B2"/>
    <w:rsid w:val="007955C3"/>
    <w:rsid w:val="00796023"/>
    <w:rsid w:val="007965D0"/>
    <w:rsid w:val="00797523"/>
    <w:rsid w:val="0079796C"/>
    <w:rsid w:val="00797B96"/>
    <w:rsid w:val="00797CBA"/>
    <w:rsid w:val="007A0633"/>
    <w:rsid w:val="007A0A40"/>
    <w:rsid w:val="007A0C0B"/>
    <w:rsid w:val="007A1472"/>
    <w:rsid w:val="007A1738"/>
    <w:rsid w:val="007A1BC5"/>
    <w:rsid w:val="007A1DE9"/>
    <w:rsid w:val="007A26DE"/>
    <w:rsid w:val="007A3011"/>
    <w:rsid w:val="007A30B0"/>
    <w:rsid w:val="007A3D4F"/>
    <w:rsid w:val="007A3DB4"/>
    <w:rsid w:val="007A42EC"/>
    <w:rsid w:val="007A4777"/>
    <w:rsid w:val="007A4A3C"/>
    <w:rsid w:val="007A4D60"/>
    <w:rsid w:val="007A53AA"/>
    <w:rsid w:val="007A578E"/>
    <w:rsid w:val="007A5B25"/>
    <w:rsid w:val="007A6061"/>
    <w:rsid w:val="007A6443"/>
    <w:rsid w:val="007A67A0"/>
    <w:rsid w:val="007A683A"/>
    <w:rsid w:val="007A6B50"/>
    <w:rsid w:val="007A7259"/>
    <w:rsid w:val="007A72DD"/>
    <w:rsid w:val="007A775A"/>
    <w:rsid w:val="007B0C4E"/>
    <w:rsid w:val="007B11F2"/>
    <w:rsid w:val="007B1387"/>
    <w:rsid w:val="007B1A6F"/>
    <w:rsid w:val="007B1AEE"/>
    <w:rsid w:val="007B1B5D"/>
    <w:rsid w:val="007B2274"/>
    <w:rsid w:val="007B250C"/>
    <w:rsid w:val="007B2C2C"/>
    <w:rsid w:val="007B2DEC"/>
    <w:rsid w:val="007B31FB"/>
    <w:rsid w:val="007B3320"/>
    <w:rsid w:val="007B3762"/>
    <w:rsid w:val="007B3B7E"/>
    <w:rsid w:val="007B462B"/>
    <w:rsid w:val="007B51CC"/>
    <w:rsid w:val="007B59FE"/>
    <w:rsid w:val="007B5B5A"/>
    <w:rsid w:val="007B5C63"/>
    <w:rsid w:val="007B5FF9"/>
    <w:rsid w:val="007B63B3"/>
    <w:rsid w:val="007B68AE"/>
    <w:rsid w:val="007B72D4"/>
    <w:rsid w:val="007B7395"/>
    <w:rsid w:val="007B73D9"/>
    <w:rsid w:val="007B749C"/>
    <w:rsid w:val="007B7530"/>
    <w:rsid w:val="007B75C7"/>
    <w:rsid w:val="007B75D0"/>
    <w:rsid w:val="007B7AF2"/>
    <w:rsid w:val="007C0246"/>
    <w:rsid w:val="007C040D"/>
    <w:rsid w:val="007C0685"/>
    <w:rsid w:val="007C0D56"/>
    <w:rsid w:val="007C0FF7"/>
    <w:rsid w:val="007C15C1"/>
    <w:rsid w:val="007C1C81"/>
    <w:rsid w:val="007C1D10"/>
    <w:rsid w:val="007C1D11"/>
    <w:rsid w:val="007C1E50"/>
    <w:rsid w:val="007C1EDD"/>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D0F55"/>
    <w:rsid w:val="007D11F7"/>
    <w:rsid w:val="007D1477"/>
    <w:rsid w:val="007D14A6"/>
    <w:rsid w:val="007D14A7"/>
    <w:rsid w:val="007D1811"/>
    <w:rsid w:val="007D1C58"/>
    <w:rsid w:val="007D1D87"/>
    <w:rsid w:val="007D1EFD"/>
    <w:rsid w:val="007D21DB"/>
    <w:rsid w:val="007D2C31"/>
    <w:rsid w:val="007D2F95"/>
    <w:rsid w:val="007D2FBD"/>
    <w:rsid w:val="007D3734"/>
    <w:rsid w:val="007D3C3C"/>
    <w:rsid w:val="007D4046"/>
    <w:rsid w:val="007D40D6"/>
    <w:rsid w:val="007D4400"/>
    <w:rsid w:val="007D448E"/>
    <w:rsid w:val="007D4DE5"/>
    <w:rsid w:val="007D52F9"/>
    <w:rsid w:val="007D627C"/>
    <w:rsid w:val="007D6652"/>
    <w:rsid w:val="007D67E6"/>
    <w:rsid w:val="007D69AD"/>
    <w:rsid w:val="007D6A4B"/>
    <w:rsid w:val="007D6DCE"/>
    <w:rsid w:val="007D6F4F"/>
    <w:rsid w:val="007D70EB"/>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F34"/>
    <w:rsid w:val="007E22E9"/>
    <w:rsid w:val="007E2DAC"/>
    <w:rsid w:val="007E2FCD"/>
    <w:rsid w:val="007E34BB"/>
    <w:rsid w:val="007E3B93"/>
    <w:rsid w:val="007E3C5C"/>
    <w:rsid w:val="007E4767"/>
    <w:rsid w:val="007E517F"/>
    <w:rsid w:val="007E52D5"/>
    <w:rsid w:val="007E541D"/>
    <w:rsid w:val="007E54C5"/>
    <w:rsid w:val="007E5706"/>
    <w:rsid w:val="007E570D"/>
    <w:rsid w:val="007E57DD"/>
    <w:rsid w:val="007E5919"/>
    <w:rsid w:val="007E5BD2"/>
    <w:rsid w:val="007E5C68"/>
    <w:rsid w:val="007E5E27"/>
    <w:rsid w:val="007E5F35"/>
    <w:rsid w:val="007E6221"/>
    <w:rsid w:val="007E65FA"/>
    <w:rsid w:val="007E7B01"/>
    <w:rsid w:val="007F01EC"/>
    <w:rsid w:val="007F03B3"/>
    <w:rsid w:val="007F21E0"/>
    <w:rsid w:val="007F3119"/>
    <w:rsid w:val="007F31A7"/>
    <w:rsid w:val="007F32BA"/>
    <w:rsid w:val="007F34DE"/>
    <w:rsid w:val="007F38EC"/>
    <w:rsid w:val="007F3914"/>
    <w:rsid w:val="007F3BA4"/>
    <w:rsid w:val="007F3E3A"/>
    <w:rsid w:val="007F3EA6"/>
    <w:rsid w:val="007F40EE"/>
    <w:rsid w:val="007F421A"/>
    <w:rsid w:val="007F491B"/>
    <w:rsid w:val="007F4A29"/>
    <w:rsid w:val="007F4BE6"/>
    <w:rsid w:val="007F4C62"/>
    <w:rsid w:val="007F5483"/>
    <w:rsid w:val="007F57B7"/>
    <w:rsid w:val="007F67BE"/>
    <w:rsid w:val="007F69A9"/>
    <w:rsid w:val="007F6BAC"/>
    <w:rsid w:val="007F726F"/>
    <w:rsid w:val="007F79AB"/>
    <w:rsid w:val="007F7DC0"/>
    <w:rsid w:val="007F7DD9"/>
    <w:rsid w:val="00800385"/>
    <w:rsid w:val="008006A4"/>
    <w:rsid w:val="008012EA"/>
    <w:rsid w:val="008018F3"/>
    <w:rsid w:val="0080229F"/>
    <w:rsid w:val="0080234E"/>
    <w:rsid w:val="00802508"/>
    <w:rsid w:val="0080276F"/>
    <w:rsid w:val="00802F9F"/>
    <w:rsid w:val="008035F6"/>
    <w:rsid w:val="008039AA"/>
    <w:rsid w:val="00803CDF"/>
    <w:rsid w:val="00803D5A"/>
    <w:rsid w:val="00803FB8"/>
    <w:rsid w:val="0080413A"/>
    <w:rsid w:val="008045C2"/>
    <w:rsid w:val="00804CFB"/>
    <w:rsid w:val="0080500A"/>
    <w:rsid w:val="0080539C"/>
    <w:rsid w:val="008055B6"/>
    <w:rsid w:val="00806365"/>
    <w:rsid w:val="00806734"/>
    <w:rsid w:val="00806EBA"/>
    <w:rsid w:val="008073C9"/>
    <w:rsid w:val="00807493"/>
    <w:rsid w:val="00807646"/>
    <w:rsid w:val="008076E2"/>
    <w:rsid w:val="00810187"/>
    <w:rsid w:val="008117DD"/>
    <w:rsid w:val="00811B49"/>
    <w:rsid w:val="00811BF9"/>
    <w:rsid w:val="00811E78"/>
    <w:rsid w:val="00811F5E"/>
    <w:rsid w:val="00812278"/>
    <w:rsid w:val="008124BE"/>
    <w:rsid w:val="008129E2"/>
    <w:rsid w:val="0081331B"/>
    <w:rsid w:val="00813A06"/>
    <w:rsid w:val="00813DA7"/>
    <w:rsid w:val="008142E1"/>
    <w:rsid w:val="00814722"/>
    <w:rsid w:val="00814765"/>
    <w:rsid w:val="00814C19"/>
    <w:rsid w:val="00814C85"/>
    <w:rsid w:val="008154EE"/>
    <w:rsid w:val="00815DAC"/>
    <w:rsid w:val="00815EB1"/>
    <w:rsid w:val="008161ED"/>
    <w:rsid w:val="00816D11"/>
    <w:rsid w:val="00816D83"/>
    <w:rsid w:val="00817FC8"/>
    <w:rsid w:val="0082097E"/>
    <w:rsid w:val="00822366"/>
    <w:rsid w:val="00822F7B"/>
    <w:rsid w:val="00823CE6"/>
    <w:rsid w:val="008244F0"/>
    <w:rsid w:val="00824695"/>
    <w:rsid w:val="0082494F"/>
    <w:rsid w:val="00824B10"/>
    <w:rsid w:val="00824C75"/>
    <w:rsid w:val="00824DFE"/>
    <w:rsid w:val="0082527E"/>
    <w:rsid w:val="008256D2"/>
    <w:rsid w:val="008259F1"/>
    <w:rsid w:val="00825CC6"/>
    <w:rsid w:val="008269F2"/>
    <w:rsid w:val="00826E08"/>
    <w:rsid w:val="00827B96"/>
    <w:rsid w:val="008301C9"/>
    <w:rsid w:val="008303D3"/>
    <w:rsid w:val="00831133"/>
    <w:rsid w:val="00831251"/>
    <w:rsid w:val="0083136F"/>
    <w:rsid w:val="00831857"/>
    <w:rsid w:val="008318FC"/>
    <w:rsid w:val="00831CD1"/>
    <w:rsid w:val="00832EBE"/>
    <w:rsid w:val="00833156"/>
    <w:rsid w:val="00833324"/>
    <w:rsid w:val="00833507"/>
    <w:rsid w:val="00834485"/>
    <w:rsid w:val="0083473F"/>
    <w:rsid w:val="008351D1"/>
    <w:rsid w:val="00835306"/>
    <w:rsid w:val="00835834"/>
    <w:rsid w:val="00836027"/>
    <w:rsid w:val="00836ED4"/>
    <w:rsid w:val="008378D5"/>
    <w:rsid w:val="00837DA0"/>
    <w:rsid w:val="0084089B"/>
    <w:rsid w:val="008409A0"/>
    <w:rsid w:val="00840DD2"/>
    <w:rsid w:val="008410EB"/>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2E9"/>
    <w:rsid w:val="00846879"/>
    <w:rsid w:val="008469EE"/>
    <w:rsid w:val="00846D19"/>
    <w:rsid w:val="00846D58"/>
    <w:rsid w:val="0084765B"/>
    <w:rsid w:val="00847A29"/>
    <w:rsid w:val="008502DC"/>
    <w:rsid w:val="0085033C"/>
    <w:rsid w:val="008503B3"/>
    <w:rsid w:val="0085094F"/>
    <w:rsid w:val="00851CF1"/>
    <w:rsid w:val="00851FCC"/>
    <w:rsid w:val="00852139"/>
    <w:rsid w:val="00852810"/>
    <w:rsid w:val="00852B0B"/>
    <w:rsid w:val="00853589"/>
    <w:rsid w:val="0085362C"/>
    <w:rsid w:val="008536E9"/>
    <w:rsid w:val="00853D2F"/>
    <w:rsid w:val="00853EF1"/>
    <w:rsid w:val="00853F4A"/>
    <w:rsid w:val="00854295"/>
    <w:rsid w:val="00854749"/>
    <w:rsid w:val="00855075"/>
    <w:rsid w:val="0085585A"/>
    <w:rsid w:val="008558C3"/>
    <w:rsid w:val="00855D15"/>
    <w:rsid w:val="00855D78"/>
    <w:rsid w:val="00856302"/>
    <w:rsid w:val="00856849"/>
    <w:rsid w:val="008568C0"/>
    <w:rsid w:val="008568DA"/>
    <w:rsid w:val="00856A91"/>
    <w:rsid w:val="00856C70"/>
    <w:rsid w:val="008573C0"/>
    <w:rsid w:val="00857A00"/>
    <w:rsid w:val="00860502"/>
    <w:rsid w:val="008605A4"/>
    <w:rsid w:val="00860DDD"/>
    <w:rsid w:val="00861330"/>
    <w:rsid w:val="008624B8"/>
    <w:rsid w:val="0086251C"/>
    <w:rsid w:val="008629D2"/>
    <w:rsid w:val="008629FD"/>
    <w:rsid w:val="00863343"/>
    <w:rsid w:val="00863483"/>
    <w:rsid w:val="00863698"/>
    <w:rsid w:val="008638C6"/>
    <w:rsid w:val="008639EB"/>
    <w:rsid w:val="00863FB0"/>
    <w:rsid w:val="00864C09"/>
    <w:rsid w:val="00864F89"/>
    <w:rsid w:val="00864FFF"/>
    <w:rsid w:val="00865442"/>
    <w:rsid w:val="008654FB"/>
    <w:rsid w:val="00865BBB"/>
    <w:rsid w:val="00865C15"/>
    <w:rsid w:val="00865FC4"/>
    <w:rsid w:val="00865FF4"/>
    <w:rsid w:val="00866574"/>
    <w:rsid w:val="008679BA"/>
    <w:rsid w:val="00867A52"/>
    <w:rsid w:val="00867F0E"/>
    <w:rsid w:val="008701AD"/>
    <w:rsid w:val="0087025C"/>
    <w:rsid w:val="00870AC8"/>
    <w:rsid w:val="00871C3D"/>
    <w:rsid w:val="00872271"/>
    <w:rsid w:val="00872669"/>
    <w:rsid w:val="00872C8E"/>
    <w:rsid w:val="00872CBD"/>
    <w:rsid w:val="0087344E"/>
    <w:rsid w:val="00873C05"/>
    <w:rsid w:val="00874064"/>
    <w:rsid w:val="008740FE"/>
    <w:rsid w:val="0087427D"/>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C81"/>
    <w:rsid w:val="00876E1E"/>
    <w:rsid w:val="00876FF8"/>
    <w:rsid w:val="00877019"/>
    <w:rsid w:val="008771EF"/>
    <w:rsid w:val="008774D2"/>
    <w:rsid w:val="00877564"/>
    <w:rsid w:val="00877DCD"/>
    <w:rsid w:val="0088034D"/>
    <w:rsid w:val="008805FF"/>
    <w:rsid w:val="00880A89"/>
    <w:rsid w:val="00881287"/>
    <w:rsid w:val="00881574"/>
    <w:rsid w:val="0088177A"/>
    <w:rsid w:val="0088177C"/>
    <w:rsid w:val="00881B0C"/>
    <w:rsid w:val="00881D40"/>
    <w:rsid w:val="00882040"/>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D9B"/>
    <w:rsid w:val="0088697D"/>
    <w:rsid w:val="00886B18"/>
    <w:rsid w:val="008870D6"/>
    <w:rsid w:val="0088740F"/>
    <w:rsid w:val="00890571"/>
    <w:rsid w:val="00890903"/>
    <w:rsid w:val="00890F29"/>
    <w:rsid w:val="008913AB"/>
    <w:rsid w:val="008915D3"/>
    <w:rsid w:val="00891900"/>
    <w:rsid w:val="00891EA5"/>
    <w:rsid w:val="008921BD"/>
    <w:rsid w:val="00892DE7"/>
    <w:rsid w:val="00893350"/>
    <w:rsid w:val="00893611"/>
    <w:rsid w:val="00894859"/>
    <w:rsid w:val="0089487F"/>
    <w:rsid w:val="00894E42"/>
    <w:rsid w:val="00895B61"/>
    <w:rsid w:val="00895C4B"/>
    <w:rsid w:val="00895D63"/>
    <w:rsid w:val="00895E85"/>
    <w:rsid w:val="00895F04"/>
    <w:rsid w:val="00895F8A"/>
    <w:rsid w:val="0089601F"/>
    <w:rsid w:val="00896082"/>
    <w:rsid w:val="00896206"/>
    <w:rsid w:val="008962E1"/>
    <w:rsid w:val="00896A61"/>
    <w:rsid w:val="00897138"/>
    <w:rsid w:val="0089745B"/>
    <w:rsid w:val="0089773C"/>
    <w:rsid w:val="00897784"/>
    <w:rsid w:val="008978AA"/>
    <w:rsid w:val="00897A58"/>
    <w:rsid w:val="008A014C"/>
    <w:rsid w:val="008A024A"/>
    <w:rsid w:val="008A027E"/>
    <w:rsid w:val="008A044E"/>
    <w:rsid w:val="008A080F"/>
    <w:rsid w:val="008A0E14"/>
    <w:rsid w:val="008A1339"/>
    <w:rsid w:val="008A1488"/>
    <w:rsid w:val="008A1FFC"/>
    <w:rsid w:val="008A20F8"/>
    <w:rsid w:val="008A2485"/>
    <w:rsid w:val="008A255D"/>
    <w:rsid w:val="008A2882"/>
    <w:rsid w:val="008A3456"/>
    <w:rsid w:val="008A3533"/>
    <w:rsid w:val="008A3732"/>
    <w:rsid w:val="008A3F97"/>
    <w:rsid w:val="008A4165"/>
    <w:rsid w:val="008A42EF"/>
    <w:rsid w:val="008A4462"/>
    <w:rsid w:val="008A4831"/>
    <w:rsid w:val="008A4BA3"/>
    <w:rsid w:val="008A582D"/>
    <w:rsid w:val="008A594B"/>
    <w:rsid w:val="008A5CB4"/>
    <w:rsid w:val="008A5CF6"/>
    <w:rsid w:val="008A5E4C"/>
    <w:rsid w:val="008A5F0F"/>
    <w:rsid w:val="008A613B"/>
    <w:rsid w:val="008A64BA"/>
    <w:rsid w:val="008A661B"/>
    <w:rsid w:val="008A6733"/>
    <w:rsid w:val="008A69A3"/>
    <w:rsid w:val="008A6C65"/>
    <w:rsid w:val="008A76DD"/>
    <w:rsid w:val="008A791C"/>
    <w:rsid w:val="008A7ADA"/>
    <w:rsid w:val="008A7E54"/>
    <w:rsid w:val="008A7F61"/>
    <w:rsid w:val="008B021B"/>
    <w:rsid w:val="008B03F9"/>
    <w:rsid w:val="008B04F4"/>
    <w:rsid w:val="008B0B93"/>
    <w:rsid w:val="008B0CDA"/>
    <w:rsid w:val="008B1630"/>
    <w:rsid w:val="008B1971"/>
    <w:rsid w:val="008B1FFB"/>
    <w:rsid w:val="008B2069"/>
    <w:rsid w:val="008B25C7"/>
    <w:rsid w:val="008B265E"/>
    <w:rsid w:val="008B29C4"/>
    <w:rsid w:val="008B313D"/>
    <w:rsid w:val="008B3420"/>
    <w:rsid w:val="008B3BB8"/>
    <w:rsid w:val="008B4158"/>
    <w:rsid w:val="008B41CB"/>
    <w:rsid w:val="008B4280"/>
    <w:rsid w:val="008B4384"/>
    <w:rsid w:val="008B5C34"/>
    <w:rsid w:val="008B5F3B"/>
    <w:rsid w:val="008B6B03"/>
    <w:rsid w:val="008B6D18"/>
    <w:rsid w:val="008B6D86"/>
    <w:rsid w:val="008B7129"/>
    <w:rsid w:val="008B735C"/>
    <w:rsid w:val="008C0150"/>
    <w:rsid w:val="008C0179"/>
    <w:rsid w:val="008C0329"/>
    <w:rsid w:val="008C08C2"/>
    <w:rsid w:val="008C0C1C"/>
    <w:rsid w:val="008C1001"/>
    <w:rsid w:val="008C12E4"/>
    <w:rsid w:val="008C1846"/>
    <w:rsid w:val="008C1D86"/>
    <w:rsid w:val="008C1F71"/>
    <w:rsid w:val="008C284B"/>
    <w:rsid w:val="008C32F8"/>
    <w:rsid w:val="008C395F"/>
    <w:rsid w:val="008C3A23"/>
    <w:rsid w:val="008C3F69"/>
    <w:rsid w:val="008C3F9B"/>
    <w:rsid w:val="008C42B3"/>
    <w:rsid w:val="008C4405"/>
    <w:rsid w:val="008C4C07"/>
    <w:rsid w:val="008C4EE2"/>
    <w:rsid w:val="008C4F33"/>
    <w:rsid w:val="008C4F70"/>
    <w:rsid w:val="008C50A0"/>
    <w:rsid w:val="008C5633"/>
    <w:rsid w:val="008C572C"/>
    <w:rsid w:val="008C67F0"/>
    <w:rsid w:val="008C6A46"/>
    <w:rsid w:val="008C6F14"/>
    <w:rsid w:val="008C711E"/>
    <w:rsid w:val="008C71EB"/>
    <w:rsid w:val="008C725B"/>
    <w:rsid w:val="008C738D"/>
    <w:rsid w:val="008C7485"/>
    <w:rsid w:val="008D04AE"/>
    <w:rsid w:val="008D07BF"/>
    <w:rsid w:val="008D08F7"/>
    <w:rsid w:val="008D093F"/>
    <w:rsid w:val="008D10FC"/>
    <w:rsid w:val="008D160B"/>
    <w:rsid w:val="008D19E0"/>
    <w:rsid w:val="008D1DB4"/>
    <w:rsid w:val="008D1F63"/>
    <w:rsid w:val="008D2437"/>
    <w:rsid w:val="008D2856"/>
    <w:rsid w:val="008D2CCD"/>
    <w:rsid w:val="008D336F"/>
    <w:rsid w:val="008D3BB8"/>
    <w:rsid w:val="008D3F7C"/>
    <w:rsid w:val="008D408D"/>
    <w:rsid w:val="008D41CA"/>
    <w:rsid w:val="008D4400"/>
    <w:rsid w:val="008D4F72"/>
    <w:rsid w:val="008D5088"/>
    <w:rsid w:val="008D57B1"/>
    <w:rsid w:val="008D6571"/>
    <w:rsid w:val="008D6F53"/>
    <w:rsid w:val="008D72EB"/>
    <w:rsid w:val="008D7806"/>
    <w:rsid w:val="008D7865"/>
    <w:rsid w:val="008D7C89"/>
    <w:rsid w:val="008D7DA4"/>
    <w:rsid w:val="008E00CD"/>
    <w:rsid w:val="008E07D6"/>
    <w:rsid w:val="008E0E94"/>
    <w:rsid w:val="008E121D"/>
    <w:rsid w:val="008E1BE9"/>
    <w:rsid w:val="008E1CA5"/>
    <w:rsid w:val="008E26A7"/>
    <w:rsid w:val="008E27EB"/>
    <w:rsid w:val="008E3145"/>
    <w:rsid w:val="008E36FC"/>
    <w:rsid w:val="008E3986"/>
    <w:rsid w:val="008E3C55"/>
    <w:rsid w:val="008E3DE6"/>
    <w:rsid w:val="008E43D1"/>
    <w:rsid w:val="008E46C3"/>
    <w:rsid w:val="008E4816"/>
    <w:rsid w:val="008E4FF3"/>
    <w:rsid w:val="008E524C"/>
    <w:rsid w:val="008E543B"/>
    <w:rsid w:val="008E5680"/>
    <w:rsid w:val="008E6445"/>
    <w:rsid w:val="008E659A"/>
    <w:rsid w:val="008E694B"/>
    <w:rsid w:val="008E6CFA"/>
    <w:rsid w:val="008E708B"/>
    <w:rsid w:val="008E79E2"/>
    <w:rsid w:val="008E7D26"/>
    <w:rsid w:val="008F1533"/>
    <w:rsid w:val="008F1653"/>
    <w:rsid w:val="008F1A05"/>
    <w:rsid w:val="008F2610"/>
    <w:rsid w:val="008F271E"/>
    <w:rsid w:val="008F28E9"/>
    <w:rsid w:val="008F295A"/>
    <w:rsid w:val="008F338D"/>
    <w:rsid w:val="008F3AA8"/>
    <w:rsid w:val="008F3B53"/>
    <w:rsid w:val="008F4254"/>
    <w:rsid w:val="008F42A2"/>
    <w:rsid w:val="008F45D8"/>
    <w:rsid w:val="008F474B"/>
    <w:rsid w:val="008F513E"/>
    <w:rsid w:val="008F52B0"/>
    <w:rsid w:val="008F5533"/>
    <w:rsid w:val="008F5975"/>
    <w:rsid w:val="008F5E00"/>
    <w:rsid w:val="008F5EB1"/>
    <w:rsid w:val="008F6009"/>
    <w:rsid w:val="008F6244"/>
    <w:rsid w:val="008F660B"/>
    <w:rsid w:val="008F6C1F"/>
    <w:rsid w:val="008F763F"/>
    <w:rsid w:val="008F7776"/>
    <w:rsid w:val="008F7914"/>
    <w:rsid w:val="008F7F2C"/>
    <w:rsid w:val="008F7FB9"/>
    <w:rsid w:val="00900379"/>
    <w:rsid w:val="00900479"/>
    <w:rsid w:val="00900896"/>
    <w:rsid w:val="0090111B"/>
    <w:rsid w:val="009016A6"/>
    <w:rsid w:val="009019E4"/>
    <w:rsid w:val="00901A7A"/>
    <w:rsid w:val="009021B6"/>
    <w:rsid w:val="00902D4A"/>
    <w:rsid w:val="00902E04"/>
    <w:rsid w:val="00903A99"/>
    <w:rsid w:val="00903AF1"/>
    <w:rsid w:val="00903F84"/>
    <w:rsid w:val="00904105"/>
    <w:rsid w:val="009044B4"/>
    <w:rsid w:val="00904BD3"/>
    <w:rsid w:val="00904CEA"/>
    <w:rsid w:val="009050D3"/>
    <w:rsid w:val="00905346"/>
    <w:rsid w:val="00905A6E"/>
    <w:rsid w:val="00905B9A"/>
    <w:rsid w:val="0090632C"/>
    <w:rsid w:val="009070BF"/>
    <w:rsid w:val="00907159"/>
    <w:rsid w:val="00907178"/>
    <w:rsid w:val="0090718A"/>
    <w:rsid w:val="009072FE"/>
    <w:rsid w:val="009074AC"/>
    <w:rsid w:val="00907A21"/>
    <w:rsid w:val="00907ECE"/>
    <w:rsid w:val="00911D3D"/>
    <w:rsid w:val="00911D9D"/>
    <w:rsid w:val="009124F9"/>
    <w:rsid w:val="00912582"/>
    <w:rsid w:val="009127C3"/>
    <w:rsid w:val="00912DC8"/>
    <w:rsid w:val="00912F65"/>
    <w:rsid w:val="00912F69"/>
    <w:rsid w:val="009143D4"/>
    <w:rsid w:val="00915757"/>
    <w:rsid w:val="00915797"/>
    <w:rsid w:val="00916217"/>
    <w:rsid w:val="00916ACD"/>
    <w:rsid w:val="00916D7C"/>
    <w:rsid w:val="00916F24"/>
    <w:rsid w:val="00917AAF"/>
    <w:rsid w:val="00917D1C"/>
    <w:rsid w:val="009209CA"/>
    <w:rsid w:val="00920D25"/>
    <w:rsid w:val="00920DE4"/>
    <w:rsid w:val="00920E51"/>
    <w:rsid w:val="00920FC1"/>
    <w:rsid w:val="00920FF9"/>
    <w:rsid w:val="00921E6C"/>
    <w:rsid w:val="00921F67"/>
    <w:rsid w:val="00922845"/>
    <w:rsid w:val="009228E9"/>
    <w:rsid w:val="00922919"/>
    <w:rsid w:val="00922C7A"/>
    <w:rsid w:val="00923890"/>
    <w:rsid w:val="00924298"/>
    <w:rsid w:val="009246FE"/>
    <w:rsid w:val="0092471E"/>
    <w:rsid w:val="00924D6E"/>
    <w:rsid w:val="009252D1"/>
    <w:rsid w:val="009256D7"/>
    <w:rsid w:val="0092583E"/>
    <w:rsid w:val="00925B19"/>
    <w:rsid w:val="0092653B"/>
    <w:rsid w:val="0092673D"/>
    <w:rsid w:val="00926AFF"/>
    <w:rsid w:val="00926BC9"/>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D24"/>
    <w:rsid w:val="00935E72"/>
    <w:rsid w:val="0093641C"/>
    <w:rsid w:val="00936609"/>
    <w:rsid w:val="009366BB"/>
    <w:rsid w:val="009373A5"/>
    <w:rsid w:val="009374BE"/>
    <w:rsid w:val="009374F0"/>
    <w:rsid w:val="00937986"/>
    <w:rsid w:val="00937F0C"/>
    <w:rsid w:val="00940384"/>
    <w:rsid w:val="00941548"/>
    <w:rsid w:val="00941BF4"/>
    <w:rsid w:val="0094226F"/>
    <w:rsid w:val="00942437"/>
    <w:rsid w:val="009425A7"/>
    <w:rsid w:val="009431D0"/>
    <w:rsid w:val="009433A8"/>
    <w:rsid w:val="0094400F"/>
    <w:rsid w:val="00944055"/>
    <w:rsid w:val="00944180"/>
    <w:rsid w:val="009444E8"/>
    <w:rsid w:val="00944CED"/>
    <w:rsid w:val="00944DC6"/>
    <w:rsid w:val="0094587F"/>
    <w:rsid w:val="00945912"/>
    <w:rsid w:val="00945D0B"/>
    <w:rsid w:val="009461F0"/>
    <w:rsid w:val="0094623D"/>
    <w:rsid w:val="009462A4"/>
    <w:rsid w:val="0094678D"/>
    <w:rsid w:val="009476F3"/>
    <w:rsid w:val="00947B6B"/>
    <w:rsid w:val="00947BF0"/>
    <w:rsid w:val="009500AE"/>
    <w:rsid w:val="009502CA"/>
    <w:rsid w:val="00950A2C"/>
    <w:rsid w:val="00950B50"/>
    <w:rsid w:val="00950DB0"/>
    <w:rsid w:val="00952042"/>
    <w:rsid w:val="00952871"/>
    <w:rsid w:val="0095289F"/>
    <w:rsid w:val="00952C61"/>
    <w:rsid w:val="0095322F"/>
    <w:rsid w:val="0095385C"/>
    <w:rsid w:val="009542E7"/>
    <w:rsid w:val="00954326"/>
    <w:rsid w:val="00955A34"/>
    <w:rsid w:val="00955BC4"/>
    <w:rsid w:val="00955F57"/>
    <w:rsid w:val="00955FC4"/>
    <w:rsid w:val="00957400"/>
    <w:rsid w:val="0095757B"/>
    <w:rsid w:val="00957759"/>
    <w:rsid w:val="00957FE4"/>
    <w:rsid w:val="00960267"/>
    <w:rsid w:val="0096085B"/>
    <w:rsid w:val="00960B6A"/>
    <w:rsid w:val="00960D6F"/>
    <w:rsid w:val="009613D5"/>
    <w:rsid w:val="009619E4"/>
    <w:rsid w:val="00961B6C"/>
    <w:rsid w:val="00961CAD"/>
    <w:rsid w:val="00961D3F"/>
    <w:rsid w:val="00961E22"/>
    <w:rsid w:val="009629A2"/>
    <w:rsid w:val="0096328E"/>
    <w:rsid w:val="00963B1B"/>
    <w:rsid w:val="00963D22"/>
    <w:rsid w:val="00964E23"/>
    <w:rsid w:val="00964E6F"/>
    <w:rsid w:val="00964EAD"/>
    <w:rsid w:val="0096541D"/>
    <w:rsid w:val="009658B3"/>
    <w:rsid w:val="00965CE6"/>
    <w:rsid w:val="00966215"/>
    <w:rsid w:val="00966419"/>
    <w:rsid w:val="009669E1"/>
    <w:rsid w:val="00966B61"/>
    <w:rsid w:val="00966BD1"/>
    <w:rsid w:val="00966F10"/>
    <w:rsid w:val="00966F15"/>
    <w:rsid w:val="0096791B"/>
    <w:rsid w:val="00970283"/>
    <w:rsid w:val="00970355"/>
    <w:rsid w:val="00970578"/>
    <w:rsid w:val="009706A7"/>
    <w:rsid w:val="00970A6E"/>
    <w:rsid w:val="0097103B"/>
    <w:rsid w:val="009713AE"/>
    <w:rsid w:val="0097157E"/>
    <w:rsid w:val="0097164E"/>
    <w:rsid w:val="00971E14"/>
    <w:rsid w:val="00971F1C"/>
    <w:rsid w:val="00971F43"/>
    <w:rsid w:val="009721CB"/>
    <w:rsid w:val="00972C1B"/>
    <w:rsid w:val="009734DA"/>
    <w:rsid w:val="00973979"/>
    <w:rsid w:val="00973A1A"/>
    <w:rsid w:val="00973BA2"/>
    <w:rsid w:val="00974119"/>
    <w:rsid w:val="00974ADD"/>
    <w:rsid w:val="00974C62"/>
    <w:rsid w:val="00974C9F"/>
    <w:rsid w:val="0097513B"/>
    <w:rsid w:val="00975445"/>
    <w:rsid w:val="00975DA1"/>
    <w:rsid w:val="00975F4F"/>
    <w:rsid w:val="00976EF9"/>
    <w:rsid w:val="0097705D"/>
    <w:rsid w:val="00977622"/>
    <w:rsid w:val="009776ED"/>
    <w:rsid w:val="00977758"/>
    <w:rsid w:val="009777E0"/>
    <w:rsid w:val="00977F46"/>
    <w:rsid w:val="009802F7"/>
    <w:rsid w:val="009803D9"/>
    <w:rsid w:val="00980774"/>
    <w:rsid w:val="009808F6"/>
    <w:rsid w:val="00980DD0"/>
    <w:rsid w:val="00981CD1"/>
    <w:rsid w:val="00981EAA"/>
    <w:rsid w:val="00982463"/>
    <w:rsid w:val="0098388D"/>
    <w:rsid w:val="00983B63"/>
    <w:rsid w:val="00984214"/>
    <w:rsid w:val="0098462C"/>
    <w:rsid w:val="00984C83"/>
    <w:rsid w:val="00984EB5"/>
    <w:rsid w:val="00985045"/>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D8"/>
    <w:rsid w:val="00991E2A"/>
    <w:rsid w:val="00992122"/>
    <w:rsid w:val="009921E1"/>
    <w:rsid w:val="0099347C"/>
    <w:rsid w:val="009934D8"/>
    <w:rsid w:val="0099442A"/>
    <w:rsid w:val="009944AB"/>
    <w:rsid w:val="0099497C"/>
    <w:rsid w:val="0099507C"/>
    <w:rsid w:val="009951FD"/>
    <w:rsid w:val="0099521B"/>
    <w:rsid w:val="0099549B"/>
    <w:rsid w:val="00995687"/>
    <w:rsid w:val="00995B83"/>
    <w:rsid w:val="009960B6"/>
    <w:rsid w:val="009967AE"/>
    <w:rsid w:val="009968B9"/>
    <w:rsid w:val="009977CF"/>
    <w:rsid w:val="00997F89"/>
    <w:rsid w:val="009A0640"/>
    <w:rsid w:val="009A0F24"/>
    <w:rsid w:val="009A123C"/>
    <w:rsid w:val="009A12B3"/>
    <w:rsid w:val="009A135A"/>
    <w:rsid w:val="009A1491"/>
    <w:rsid w:val="009A175A"/>
    <w:rsid w:val="009A25B8"/>
    <w:rsid w:val="009A3278"/>
    <w:rsid w:val="009A34E9"/>
    <w:rsid w:val="009A367B"/>
    <w:rsid w:val="009A3749"/>
    <w:rsid w:val="009A378F"/>
    <w:rsid w:val="009A3795"/>
    <w:rsid w:val="009A44C1"/>
    <w:rsid w:val="009A4C42"/>
    <w:rsid w:val="009A4CFC"/>
    <w:rsid w:val="009A4FDD"/>
    <w:rsid w:val="009A5310"/>
    <w:rsid w:val="009A559D"/>
    <w:rsid w:val="009A5E1F"/>
    <w:rsid w:val="009A68B4"/>
    <w:rsid w:val="009A6B20"/>
    <w:rsid w:val="009A6D72"/>
    <w:rsid w:val="009A6EBD"/>
    <w:rsid w:val="009A7107"/>
    <w:rsid w:val="009A7811"/>
    <w:rsid w:val="009A7C8D"/>
    <w:rsid w:val="009A7F5E"/>
    <w:rsid w:val="009B02EE"/>
    <w:rsid w:val="009B04F0"/>
    <w:rsid w:val="009B07C6"/>
    <w:rsid w:val="009B089F"/>
    <w:rsid w:val="009B0DD8"/>
    <w:rsid w:val="009B1684"/>
    <w:rsid w:val="009B16D1"/>
    <w:rsid w:val="009B1F61"/>
    <w:rsid w:val="009B237A"/>
    <w:rsid w:val="009B23BA"/>
    <w:rsid w:val="009B2A0E"/>
    <w:rsid w:val="009B2C11"/>
    <w:rsid w:val="009B330E"/>
    <w:rsid w:val="009B3613"/>
    <w:rsid w:val="009B363F"/>
    <w:rsid w:val="009B38EE"/>
    <w:rsid w:val="009B415B"/>
    <w:rsid w:val="009B4411"/>
    <w:rsid w:val="009B442A"/>
    <w:rsid w:val="009B5E1D"/>
    <w:rsid w:val="009B605C"/>
    <w:rsid w:val="009B62F1"/>
    <w:rsid w:val="009B675A"/>
    <w:rsid w:val="009B716D"/>
    <w:rsid w:val="009B756E"/>
    <w:rsid w:val="009B78EA"/>
    <w:rsid w:val="009B7EBD"/>
    <w:rsid w:val="009C00A1"/>
    <w:rsid w:val="009C0647"/>
    <w:rsid w:val="009C0A5C"/>
    <w:rsid w:val="009C0D75"/>
    <w:rsid w:val="009C0E4E"/>
    <w:rsid w:val="009C285B"/>
    <w:rsid w:val="009C2CD6"/>
    <w:rsid w:val="009C3033"/>
    <w:rsid w:val="009C33F7"/>
    <w:rsid w:val="009C3A5F"/>
    <w:rsid w:val="009C3A79"/>
    <w:rsid w:val="009C3B2B"/>
    <w:rsid w:val="009C3BB5"/>
    <w:rsid w:val="009C3E67"/>
    <w:rsid w:val="009C4068"/>
    <w:rsid w:val="009C4D62"/>
    <w:rsid w:val="009C50BC"/>
    <w:rsid w:val="009C51AA"/>
    <w:rsid w:val="009C66BD"/>
    <w:rsid w:val="009C68AE"/>
    <w:rsid w:val="009C6B4D"/>
    <w:rsid w:val="009C6FD1"/>
    <w:rsid w:val="009C7424"/>
    <w:rsid w:val="009C75B4"/>
    <w:rsid w:val="009C7BFD"/>
    <w:rsid w:val="009D0218"/>
    <w:rsid w:val="009D053C"/>
    <w:rsid w:val="009D06DD"/>
    <w:rsid w:val="009D07C0"/>
    <w:rsid w:val="009D0833"/>
    <w:rsid w:val="009D0C9F"/>
    <w:rsid w:val="009D1274"/>
    <w:rsid w:val="009D1B2F"/>
    <w:rsid w:val="009D1C9A"/>
    <w:rsid w:val="009D1EBE"/>
    <w:rsid w:val="009D23E1"/>
    <w:rsid w:val="009D2CAD"/>
    <w:rsid w:val="009D2E48"/>
    <w:rsid w:val="009D35C3"/>
    <w:rsid w:val="009D3675"/>
    <w:rsid w:val="009D3937"/>
    <w:rsid w:val="009D3A40"/>
    <w:rsid w:val="009D3D45"/>
    <w:rsid w:val="009D468E"/>
    <w:rsid w:val="009D4DCC"/>
    <w:rsid w:val="009D576C"/>
    <w:rsid w:val="009D58BF"/>
    <w:rsid w:val="009D5FC2"/>
    <w:rsid w:val="009D641B"/>
    <w:rsid w:val="009D69C2"/>
    <w:rsid w:val="009D6FBE"/>
    <w:rsid w:val="009D7377"/>
    <w:rsid w:val="009D7A86"/>
    <w:rsid w:val="009D7C92"/>
    <w:rsid w:val="009D7EE2"/>
    <w:rsid w:val="009E0553"/>
    <w:rsid w:val="009E0915"/>
    <w:rsid w:val="009E0A22"/>
    <w:rsid w:val="009E1159"/>
    <w:rsid w:val="009E116C"/>
    <w:rsid w:val="009E158F"/>
    <w:rsid w:val="009E1870"/>
    <w:rsid w:val="009E18A4"/>
    <w:rsid w:val="009E1D64"/>
    <w:rsid w:val="009E2ED6"/>
    <w:rsid w:val="009E33B0"/>
    <w:rsid w:val="009E39FE"/>
    <w:rsid w:val="009E3F8C"/>
    <w:rsid w:val="009E461F"/>
    <w:rsid w:val="009E5297"/>
    <w:rsid w:val="009E5423"/>
    <w:rsid w:val="009E5B7D"/>
    <w:rsid w:val="009E5F98"/>
    <w:rsid w:val="009E6333"/>
    <w:rsid w:val="009E64CC"/>
    <w:rsid w:val="009E650D"/>
    <w:rsid w:val="009E6B85"/>
    <w:rsid w:val="009E6D79"/>
    <w:rsid w:val="009E6E31"/>
    <w:rsid w:val="009E708B"/>
    <w:rsid w:val="009E7384"/>
    <w:rsid w:val="009E74F7"/>
    <w:rsid w:val="009F0794"/>
    <w:rsid w:val="009F0C7E"/>
    <w:rsid w:val="009F1A59"/>
    <w:rsid w:val="009F1C14"/>
    <w:rsid w:val="009F226C"/>
    <w:rsid w:val="009F29FE"/>
    <w:rsid w:val="009F2C45"/>
    <w:rsid w:val="009F2CE1"/>
    <w:rsid w:val="009F2D6F"/>
    <w:rsid w:val="009F2FAB"/>
    <w:rsid w:val="009F3257"/>
    <w:rsid w:val="009F3373"/>
    <w:rsid w:val="009F3381"/>
    <w:rsid w:val="009F3935"/>
    <w:rsid w:val="009F3AE5"/>
    <w:rsid w:val="009F3F22"/>
    <w:rsid w:val="009F51A5"/>
    <w:rsid w:val="009F51DB"/>
    <w:rsid w:val="009F54F0"/>
    <w:rsid w:val="009F55ED"/>
    <w:rsid w:val="009F5FCE"/>
    <w:rsid w:val="009F633F"/>
    <w:rsid w:val="009F6F29"/>
    <w:rsid w:val="009F7D55"/>
    <w:rsid w:val="00A0054A"/>
    <w:rsid w:val="00A00729"/>
    <w:rsid w:val="00A00C93"/>
    <w:rsid w:val="00A0157F"/>
    <w:rsid w:val="00A01C2C"/>
    <w:rsid w:val="00A02361"/>
    <w:rsid w:val="00A028C4"/>
    <w:rsid w:val="00A029EF"/>
    <w:rsid w:val="00A02B32"/>
    <w:rsid w:val="00A02CCF"/>
    <w:rsid w:val="00A03103"/>
    <w:rsid w:val="00A03636"/>
    <w:rsid w:val="00A03AF4"/>
    <w:rsid w:val="00A03B2A"/>
    <w:rsid w:val="00A040AD"/>
    <w:rsid w:val="00A04489"/>
    <w:rsid w:val="00A049FF"/>
    <w:rsid w:val="00A04B1E"/>
    <w:rsid w:val="00A04E16"/>
    <w:rsid w:val="00A0557A"/>
    <w:rsid w:val="00A056B8"/>
    <w:rsid w:val="00A058A6"/>
    <w:rsid w:val="00A05D9A"/>
    <w:rsid w:val="00A05E63"/>
    <w:rsid w:val="00A063B0"/>
    <w:rsid w:val="00A0646F"/>
    <w:rsid w:val="00A071EA"/>
    <w:rsid w:val="00A074EF"/>
    <w:rsid w:val="00A07877"/>
    <w:rsid w:val="00A07D72"/>
    <w:rsid w:val="00A10B16"/>
    <w:rsid w:val="00A10B84"/>
    <w:rsid w:val="00A10C9B"/>
    <w:rsid w:val="00A11039"/>
    <w:rsid w:val="00A11898"/>
    <w:rsid w:val="00A11A1C"/>
    <w:rsid w:val="00A11CEC"/>
    <w:rsid w:val="00A1210A"/>
    <w:rsid w:val="00A121AA"/>
    <w:rsid w:val="00A12248"/>
    <w:rsid w:val="00A129DB"/>
    <w:rsid w:val="00A12D5C"/>
    <w:rsid w:val="00A13A7C"/>
    <w:rsid w:val="00A141CC"/>
    <w:rsid w:val="00A148A8"/>
    <w:rsid w:val="00A156AE"/>
    <w:rsid w:val="00A15A55"/>
    <w:rsid w:val="00A163D0"/>
    <w:rsid w:val="00A1664A"/>
    <w:rsid w:val="00A1684E"/>
    <w:rsid w:val="00A16F80"/>
    <w:rsid w:val="00A1745E"/>
    <w:rsid w:val="00A178C4"/>
    <w:rsid w:val="00A17C61"/>
    <w:rsid w:val="00A201A9"/>
    <w:rsid w:val="00A21FAE"/>
    <w:rsid w:val="00A2200A"/>
    <w:rsid w:val="00A22184"/>
    <w:rsid w:val="00A2223B"/>
    <w:rsid w:val="00A226B8"/>
    <w:rsid w:val="00A227DE"/>
    <w:rsid w:val="00A22854"/>
    <w:rsid w:val="00A22941"/>
    <w:rsid w:val="00A22A73"/>
    <w:rsid w:val="00A22BAD"/>
    <w:rsid w:val="00A22FE9"/>
    <w:rsid w:val="00A2301B"/>
    <w:rsid w:val="00A23E74"/>
    <w:rsid w:val="00A24653"/>
    <w:rsid w:val="00A24955"/>
    <w:rsid w:val="00A24E46"/>
    <w:rsid w:val="00A24F3B"/>
    <w:rsid w:val="00A255B9"/>
    <w:rsid w:val="00A2607D"/>
    <w:rsid w:val="00A26497"/>
    <w:rsid w:val="00A264E6"/>
    <w:rsid w:val="00A26749"/>
    <w:rsid w:val="00A26835"/>
    <w:rsid w:val="00A2690B"/>
    <w:rsid w:val="00A26DC1"/>
    <w:rsid w:val="00A272E2"/>
    <w:rsid w:val="00A27486"/>
    <w:rsid w:val="00A274A4"/>
    <w:rsid w:val="00A2759D"/>
    <w:rsid w:val="00A279E5"/>
    <w:rsid w:val="00A27AF3"/>
    <w:rsid w:val="00A30A94"/>
    <w:rsid w:val="00A30B9D"/>
    <w:rsid w:val="00A312BB"/>
    <w:rsid w:val="00A31A7C"/>
    <w:rsid w:val="00A322EE"/>
    <w:rsid w:val="00A32831"/>
    <w:rsid w:val="00A32ABE"/>
    <w:rsid w:val="00A32E23"/>
    <w:rsid w:val="00A33222"/>
    <w:rsid w:val="00A33731"/>
    <w:rsid w:val="00A339C1"/>
    <w:rsid w:val="00A3416A"/>
    <w:rsid w:val="00A345C0"/>
    <w:rsid w:val="00A3488F"/>
    <w:rsid w:val="00A354DA"/>
    <w:rsid w:val="00A359AB"/>
    <w:rsid w:val="00A35B1A"/>
    <w:rsid w:val="00A36400"/>
    <w:rsid w:val="00A370FF"/>
    <w:rsid w:val="00A3775D"/>
    <w:rsid w:val="00A37783"/>
    <w:rsid w:val="00A37831"/>
    <w:rsid w:val="00A37894"/>
    <w:rsid w:val="00A40062"/>
    <w:rsid w:val="00A40265"/>
    <w:rsid w:val="00A40B19"/>
    <w:rsid w:val="00A40E49"/>
    <w:rsid w:val="00A4154B"/>
    <w:rsid w:val="00A41C6C"/>
    <w:rsid w:val="00A42504"/>
    <w:rsid w:val="00A426AB"/>
    <w:rsid w:val="00A42835"/>
    <w:rsid w:val="00A42986"/>
    <w:rsid w:val="00A42CF8"/>
    <w:rsid w:val="00A42F4F"/>
    <w:rsid w:val="00A43420"/>
    <w:rsid w:val="00A43444"/>
    <w:rsid w:val="00A4348D"/>
    <w:rsid w:val="00A43B6F"/>
    <w:rsid w:val="00A4408E"/>
    <w:rsid w:val="00A44776"/>
    <w:rsid w:val="00A44A59"/>
    <w:rsid w:val="00A44A95"/>
    <w:rsid w:val="00A44CB1"/>
    <w:rsid w:val="00A4500F"/>
    <w:rsid w:val="00A4501A"/>
    <w:rsid w:val="00A451BC"/>
    <w:rsid w:val="00A4546C"/>
    <w:rsid w:val="00A45A6D"/>
    <w:rsid w:val="00A45EB5"/>
    <w:rsid w:val="00A4646C"/>
    <w:rsid w:val="00A46C46"/>
    <w:rsid w:val="00A46CBA"/>
    <w:rsid w:val="00A47A8D"/>
    <w:rsid w:val="00A47D31"/>
    <w:rsid w:val="00A5015D"/>
    <w:rsid w:val="00A5017E"/>
    <w:rsid w:val="00A501CC"/>
    <w:rsid w:val="00A5036B"/>
    <w:rsid w:val="00A50691"/>
    <w:rsid w:val="00A50758"/>
    <w:rsid w:val="00A50B6B"/>
    <w:rsid w:val="00A5103E"/>
    <w:rsid w:val="00A51363"/>
    <w:rsid w:val="00A513F0"/>
    <w:rsid w:val="00A519EA"/>
    <w:rsid w:val="00A51C67"/>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76B0"/>
    <w:rsid w:val="00A60628"/>
    <w:rsid w:val="00A60887"/>
    <w:rsid w:val="00A6092E"/>
    <w:rsid w:val="00A60DEB"/>
    <w:rsid w:val="00A61247"/>
    <w:rsid w:val="00A61620"/>
    <w:rsid w:val="00A61887"/>
    <w:rsid w:val="00A62099"/>
    <w:rsid w:val="00A62330"/>
    <w:rsid w:val="00A62E00"/>
    <w:rsid w:val="00A630B4"/>
    <w:rsid w:val="00A63FBC"/>
    <w:rsid w:val="00A642D3"/>
    <w:rsid w:val="00A645FA"/>
    <w:rsid w:val="00A64D7E"/>
    <w:rsid w:val="00A65083"/>
    <w:rsid w:val="00A65120"/>
    <w:rsid w:val="00A65416"/>
    <w:rsid w:val="00A656FD"/>
    <w:rsid w:val="00A659F5"/>
    <w:rsid w:val="00A65B9D"/>
    <w:rsid w:val="00A667D3"/>
    <w:rsid w:val="00A66EAA"/>
    <w:rsid w:val="00A66F19"/>
    <w:rsid w:val="00A6780D"/>
    <w:rsid w:val="00A67C44"/>
    <w:rsid w:val="00A67E34"/>
    <w:rsid w:val="00A70013"/>
    <w:rsid w:val="00A70411"/>
    <w:rsid w:val="00A70449"/>
    <w:rsid w:val="00A7064B"/>
    <w:rsid w:val="00A713D0"/>
    <w:rsid w:val="00A71421"/>
    <w:rsid w:val="00A716AB"/>
    <w:rsid w:val="00A71A56"/>
    <w:rsid w:val="00A71E8E"/>
    <w:rsid w:val="00A72290"/>
    <w:rsid w:val="00A72392"/>
    <w:rsid w:val="00A72921"/>
    <w:rsid w:val="00A72ED4"/>
    <w:rsid w:val="00A73035"/>
    <w:rsid w:val="00A73133"/>
    <w:rsid w:val="00A73A95"/>
    <w:rsid w:val="00A748B8"/>
    <w:rsid w:val="00A74C5A"/>
    <w:rsid w:val="00A74D87"/>
    <w:rsid w:val="00A7502E"/>
    <w:rsid w:val="00A7530D"/>
    <w:rsid w:val="00A75957"/>
    <w:rsid w:val="00A75E70"/>
    <w:rsid w:val="00A7684B"/>
    <w:rsid w:val="00A76C0F"/>
    <w:rsid w:val="00A76C79"/>
    <w:rsid w:val="00A76D01"/>
    <w:rsid w:val="00A76F38"/>
    <w:rsid w:val="00A77013"/>
    <w:rsid w:val="00A77827"/>
    <w:rsid w:val="00A779A5"/>
    <w:rsid w:val="00A80361"/>
    <w:rsid w:val="00A80D19"/>
    <w:rsid w:val="00A80E01"/>
    <w:rsid w:val="00A80F1A"/>
    <w:rsid w:val="00A81B28"/>
    <w:rsid w:val="00A81C15"/>
    <w:rsid w:val="00A82314"/>
    <w:rsid w:val="00A82524"/>
    <w:rsid w:val="00A82843"/>
    <w:rsid w:val="00A82B09"/>
    <w:rsid w:val="00A82E37"/>
    <w:rsid w:val="00A82F4C"/>
    <w:rsid w:val="00A82FDA"/>
    <w:rsid w:val="00A83523"/>
    <w:rsid w:val="00A8378D"/>
    <w:rsid w:val="00A8393E"/>
    <w:rsid w:val="00A83A7F"/>
    <w:rsid w:val="00A8458A"/>
    <w:rsid w:val="00A8494F"/>
    <w:rsid w:val="00A84A55"/>
    <w:rsid w:val="00A84B26"/>
    <w:rsid w:val="00A853DB"/>
    <w:rsid w:val="00A86360"/>
    <w:rsid w:val="00A863B6"/>
    <w:rsid w:val="00A8641F"/>
    <w:rsid w:val="00A86757"/>
    <w:rsid w:val="00A86AEA"/>
    <w:rsid w:val="00A86B12"/>
    <w:rsid w:val="00A86EF9"/>
    <w:rsid w:val="00A87293"/>
    <w:rsid w:val="00A872E8"/>
    <w:rsid w:val="00A877D2"/>
    <w:rsid w:val="00A87A35"/>
    <w:rsid w:val="00A87B21"/>
    <w:rsid w:val="00A87BC3"/>
    <w:rsid w:val="00A9048A"/>
    <w:rsid w:val="00A90CA8"/>
    <w:rsid w:val="00A90CCD"/>
    <w:rsid w:val="00A911F0"/>
    <w:rsid w:val="00A91F9D"/>
    <w:rsid w:val="00A92666"/>
    <w:rsid w:val="00A92760"/>
    <w:rsid w:val="00A92771"/>
    <w:rsid w:val="00A92A23"/>
    <w:rsid w:val="00A92E36"/>
    <w:rsid w:val="00A92E7A"/>
    <w:rsid w:val="00A93862"/>
    <w:rsid w:val="00A93D0A"/>
    <w:rsid w:val="00A93E51"/>
    <w:rsid w:val="00A95914"/>
    <w:rsid w:val="00A95A4F"/>
    <w:rsid w:val="00A95EA8"/>
    <w:rsid w:val="00A9609B"/>
    <w:rsid w:val="00A965F6"/>
    <w:rsid w:val="00A9665A"/>
    <w:rsid w:val="00A96C27"/>
    <w:rsid w:val="00A973F1"/>
    <w:rsid w:val="00A97712"/>
    <w:rsid w:val="00A977E4"/>
    <w:rsid w:val="00A97F7A"/>
    <w:rsid w:val="00AA0003"/>
    <w:rsid w:val="00AA0721"/>
    <w:rsid w:val="00AA07FD"/>
    <w:rsid w:val="00AA0BBA"/>
    <w:rsid w:val="00AA1335"/>
    <w:rsid w:val="00AA1675"/>
    <w:rsid w:val="00AA1FBA"/>
    <w:rsid w:val="00AA25ED"/>
    <w:rsid w:val="00AA2FC0"/>
    <w:rsid w:val="00AA357C"/>
    <w:rsid w:val="00AA3F54"/>
    <w:rsid w:val="00AA3FBA"/>
    <w:rsid w:val="00AA5139"/>
    <w:rsid w:val="00AA5279"/>
    <w:rsid w:val="00AA528F"/>
    <w:rsid w:val="00AA57C4"/>
    <w:rsid w:val="00AA581E"/>
    <w:rsid w:val="00AA5838"/>
    <w:rsid w:val="00AA5B55"/>
    <w:rsid w:val="00AA5CC2"/>
    <w:rsid w:val="00AA65EA"/>
    <w:rsid w:val="00AA6C97"/>
    <w:rsid w:val="00AA71FD"/>
    <w:rsid w:val="00AA7274"/>
    <w:rsid w:val="00AA72C8"/>
    <w:rsid w:val="00AA73BB"/>
    <w:rsid w:val="00AA7FB0"/>
    <w:rsid w:val="00AB061B"/>
    <w:rsid w:val="00AB06C4"/>
    <w:rsid w:val="00AB06CB"/>
    <w:rsid w:val="00AB071B"/>
    <w:rsid w:val="00AB0DF2"/>
    <w:rsid w:val="00AB0E92"/>
    <w:rsid w:val="00AB1140"/>
    <w:rsid w:val="00AB1E07"/>
    <w:rsid w:val="00AB24F1"/>
    <w:rsid w:val="00AB2AA1"/>
    <w:rsid w:val="00AB2B74"/>
    <w:rsid w:val="00AB397C"/>
    <w:rsid w:val="00AB3C41"/>
    <w:rsid w:val="00AB3F52"/>
    <w:rsid w:val="00AB4799"/>
    <w:rsid w:val="00AB4983"/>
    <w:rsid w:val="00AB4D14"/>
    <w:rsid w:val="00AB5163"/>
    <w:rsid w:val="00AB58F4"/>
    <w:rsid w:val="00AB6E40"/>
    <w:rsid w:val="00AB7171"/>
    <w:rsid w:val="00AB736A"/>
    <w:rsid w:val="00AB7534"/>
    <w:rsid w:val="00AB791D"/>
    <w:rsid w:val="00AB79B5"/>
    <w:rsid w:val="00AB7BB0"/>
    <w:rsid w:val="00AB7E52"/>
    <w:rsid w:val="00AC013A"/>
    <w:rsid w:val="00AC0650"/>
    <w:rsid w:val="00AC0C40"/>
    <w:rsid w:val="00AC0C50"/>
    <w:rsid w:val="00AC0FBC"/>
    <w:rsid w:val="00AC100C"/>
    <w:rsid w:val="00AC115A"/>
    <w:rsid w:val="00AC1375"/>
    <w:rsid w:val="00AC140C"/>
    <w:rsid w:val="00AC1C9C"/>
    <w:rsid w:val="00AC1CB8"/>
    <w:rsid w:val="00AC1E34"/>
    <w:rsid w:val="00AC206B"/>
    <w:rsid w:val="00AC254D"/>
    <w:rsid w:val="00AC2AFE"/>
    <w:rsid w:val="00AC2EC4"/>
    <w:rsid w:val="00AC3552"/>
    <w:rsid w:val="00AC3754"/>
    <w:rsid w:val="00AC3D32"/>
    <w:rsid w:val="00AC45E1"/>
    <w:rsid w:val="00AC4854"/>
    <w:rsid w:val="00AC5000"/>
    <w:rsid w:val="00AC5005"/>
    <w:rsid w:val="00AC56FB"/>
    <w:rsid w:val="00AC57F3"/>
    <w:rsid w:val="00AC5959"/>
    <w:rsid w:val="00AC5A85"/>
    <w:rsid w:val="00AC5EEC"/>
    <w:rsid w:val="00AC66FC"/>
    <w:rsid w:val="00AC699F"/>
    <w:rsid w:val="00AC7297"/>
    <w:rsid w:val="00AC7771"/>
    <w:rsid w:val="00AC7A25"/>
    <w:rsid w:val="00AC7B35"/>
    <w:rsid w:val="00AD0078"/>
    <w:rsid w:val="00AD02E7"/>
    <w:rsid w:val="00AD0334"/>
    <w:rsid w:val="00AD0765"/>
    <w:rsid w:val="00AD076D"/>
    <w:rsid w:val="00AD09DA"/>
    <w:rsid w:val="00AD1272"/>
    <w:rsid w:val="00AD2395"/>
    <w:rsid w:val="00AD266F"/>
    <w:rsid w:val="00AD27E2"/>
    <w:rsid w:val="00AD297A"/>
    <w:rsid w:val="00AD2A78"/>
    <w:rsid w:val="00AD2E7A"/>
    <w:rsid w:val="00AD343C"/>
    <w:rsid w:val="00AD35ED"/>
    <w:rsid w:val="00AD3A1D"/>
    <w:rsid w:val="00AD3CF0"/>
    <w:rsid w:val="00AD4617"/>
    <w:rsid w:val="00AD4ECC"/>
    <w:rsid w:val="00AD54EA"/>
    <w:rsid w:val="00AD57B1"/>
    <w:rsid w:val="00AD5B43"/>
    <w:rsid w:val="00AD62FB"/>
    <w:rsid w:val="00AD745D"/>
    <w:rsid w:val="00AD7678"/>
    <w:rsid w:val="00AD7D4A"/>
    <w:rsid w:val="00AE038B"/>
    <w:rsid w:val="00AE052B"/>
    <w:rsid w:val="00AE074C"/>
    <w:rsid w:val="00AE0CDC"/>
    <w:rsid w:val="00AE1323"/>
    <w:rsid w:val="00AE1376"/>
    <w:rsid w:val="00AE162D"/>
    <w:rsid w:val="00AE180B"/>
    <w:rsid w:val="00AE1D23"/>
    <w:rsid w:val="00AE359E"/>
    <w:rsid w:val="00AE3B74"/>
    <w:rsid w:val="00AE44CE"/>
    <w:rsid w:val="00AE48F1"/>
    <w:rsid w:val="00AE4B1D"/>
    <w:rsid w:val="00AE4B59"/>
    <w:rsid w:val="00AE52A3"/>
    <w:rsid w:val="00AE52DF"/>
    <w:rsid w:val="00AE5390"/>
    <w:rsid w:val="00AE58BA"/>
    <w:rsid w:val="00AE5C27"/>
    <w:rsid w:val="00AE5CDE"/>
    <w:rsid w:val="00AE5DDE"/>
    <w:rsid w:val="00AE6918"/>
    <w:rsid w:val="00AE6D17"/>
    <w:rsid w:val="00AE75C3"/>
    <w:rsid w:val="00AE7A4E"/>
    <w:rsid w:val="00AE7F4A"/>
    <w:rsid w:val="00AF0185"/>
    <w:rsid w:val="00AF0331"/>
    <w:rsid w:val="00AF059D"/>
    <w:rsid w:val="00AF0D06"/>
    <w:rsid w:val="00AF0DBC"/>
    <w:rsid w:val="00AF0FD7"/>
    <w:rsid w:val="00AF1001"/>
    <w:rsid w:val="00AF11EC"/>
    <w:rsid w:val="00AF12B8"/>
    <w:rsid w:val="00AF13E8"/>
    <w:rsid w:val="00AF178B"/>
    <w:rsid w:val="00AF1826"/>
    <w:rsid w:val="00AF1F53"/>
    <w:rsid w:val="00AF2174"/>
    <w:rsid w:val="00AF2240"/>
    <w:rsid w:val="00AF269C"/>
    <w:rsid w:val="00AF296F"/>
    <w:rsid w:val="00AF29CD"/>
    <w:rsid w:val="00AF37DC"/>
    <w:rsid w:val="00AF3868"/>
    <w:rsid w:val="00AF41BA"/>
    <w:rsid w:val="00AF4396"/>
    <w:rsid w:val="00AF440F"/>
    <w:rsid w:val="00AF48B0"/>
    <w:rsid w:val="00AF4C3D"/>
    <w:rsid w:val="00AF5021"/>
    <w:rsid w:val="00AF53E0"/>
    <w:rsid w:val="00AF553D"/>
    <w:rsid w:val="00AF571B"/>
    <w:rsid w:val="00AF5875"/>
    <w:rsid w:val="00AF5931"/>
    <w:rsid w:val="00AF5F19"/>
    <w:rsid w:val="00AF6508"/>
    <w:rsid w:val="00AF6588"/>
    <w:rsid w:val="00AF6930"/>
    <w:rsid w:val="00AF7059"/>
    <w:rsid w:val="00AF721E"/>
    <w:rsid w:val="00AF780C"/>
    <w:rsid w:val="00AF7B6A"/>
    <w:rsid w:val="00AF7DAC"/>
    <w:rsid w:val="00B00633"/>
    <w:rsid w:val="00B00652"/>
    <w:rsid w:val="00B00F2E"/>
    <w:rsid w:val="00B010FE"/>
    <w:rsid w:val="00B01390"/>
    <w:rsid w:val="00B01D10"/>
    <w:rsid w:val="00B01E56"/>
    <w:rsid w:val="00B02CBC"/>
    <w:rsid w:val="00B0382C"/>
    <w:rsid w:val="00B03857"/>
    <w:rsid w:val="00B0393E"/>
    <w:rsid w:val="00B03A95"/>
    <w:rsid w:val="00B03BD7"/>
    <w:rsid w:val="00B040E2"/>
    <w:rsid w:val="00B0538D"/>
    <w:rsid w:val="00B055C2"/>
    <w:rsid w:val="00B056D0"/>
    <w:rsid w:val="00B05CF1"/>
    <w:rsid w:val="00B05D5E"/>
    <w:rsid w:val="00B06081"/>
    <w:rsid w:val="00B06592"/>
    <w:rsid w:val="00B072B4"/>
    <w:rsid w:val="00B07BDF"/>
    <w:rsid w:val="00B07DD0"/>
    <w:rsid w:val="00B10594"/>
    <w:rsid w:val="00B1071F"/>
    <w:rsid w:val="00B10782"/>
    <w:rsid w:val="00B10855"/>
    <w:rsid w:val="00B10F7C"/>
    <w:rsid w:val="00B11B8B"/>
    <w:rsid w:val="00B11F93"/>
    <w:rsid w:val="00B12565"/>
    <w:rsid w:val="00B12961"/>
    <w:rsid w:val="00B13487"/>
    <w:rsid w:val="00B138D5"/>
    <w:rsid w:val="00B13DFC"/>
    <w:rsid w:val="00B13E87"/>
    <w:rsid w:val="00B13F5A"/>
    <w:rsid w:val="00B14DC0"/>
    <w:rsid w:val="00B15032"/>
    <w:rsid w:val="00B152A6"/>
    <w:rsid w:val="00B15476"/>
    <w:rsid w:val="00B15553"/>
    <w:rsid w:val="00B1567D"/>
    <w:rsid w:val="00B15B23"/>
    <w:rsid w:val="00B15BC2"/>
    <w:rsid w:val="00B1607B"/>
    <w:rsid w:val="00B1686F"/>
    <w:rsid w:val="00B169AD"/>
    <w:rsid w:val="00B17EFF"/>
    <w:rsid w:val="00B206F5"/>
    <w:rsid w:val="00B2083A"/>
    <w:rsid w:val="00B2098A"/>
    <w:rsid w:val="00B2101F"/>
    <w:rsid w:val="00B2111C"/>
    <w:rsid w:val="00B2152F"/>
    <w:rsid w:val="00B217D2"/>
    <w:rsid w:val="00B218A0"/>
    <w:rsid w:val="00B21A35"/>
    <w:rsid w:val="00B21B0C"/>
    <w:rsid w:val="00B21B8A"/>
    <w:rsid w:val="00B21E23"/>
    <w:rsid w:val="00B224DF"/>
    <w:rsid w:val="00B22595"/>
    <w:rsid w:val="00B229DB"/>
    <w:rsid w:val="00B22FDD"/>
    <w:rsid w:val="00B234F3"/>
    <w:rsid w:val="00B23D7F"/>
    <w:rsid w:val="00B2412A"/>
    <w:rsid w:val="00B2435C"/>
    <w:rsid w:val="00B24770"/>
    <w:rsid w:val="00B24BC2"/>
    <w:rsid w:val="00B24D3C"/>
    <w:rsid w:val="00B25424"/>
    <w:rsid w:val="00B25594"/>
    <w:rsid w:val="00B259B1"/>
    <w:rsid w:val="00B25D83"/>
    <w:rsid w:val="00B26250"/>
    <w:rsid w:val="00B26275"/>
    <w:rsid w:val="00B26457"/>
    <w:rsid w:val="00B26981"/>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38F"/>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755C"/>
    <w:rsid w:val="00B377C8"/>
    <w:rsid w:val="00B37C52"/>
    <w:rsid w:val="00B37D02"/>
    <w:rsid w:val="00B40285"/>
    <w:rsid w:val="00B40428"/>
    <w:rsid w:val="00B41090"/>
    <w:rsid w:val="00B412A5"/>
    <w:rsid w:val="00B41859"/>
    <w:rsid w:val="00B41860"/>
    <w:rsid w:val="00B41AE4"/>
    <w:rsid w:val="00B41C24"/>
    <w:rsid w:val="00B41C7E"/>
    <w:rsid w:val="00B41C88"/>
    <w:rsid w:val="00B41D2E"/>
    <w:rsid w:val="00B41F06"/>
    <w:rsid w:val="00B42043"/>
    <w:rsid w:val="00B42051"/>
    <w:rsid w:val="00B42099"/>
    <w:rsid w:val="00B42207"/>
    <w:rsid w:val="00B42448"/>
    <w:rsid w:val="00B42B06"/>
    <w:rsid w:val="00B42B77"/>
    <w:rsid w:val="00B4313F"/>
    <w:rsid w:val="00B436E6"/>
    <w:rsid w:val="00B43D0A"/>
    <w:rsid w:val="00B44C20"/>
    <w:rsid w:val="00B44D75"/>
    <w:rsid w:val="00B45168"/>
    <w:rsid w:val="00B45481"/>
    <w:rsid w:val="00B459E8"/>
    <w:rsid w:val="00B46DC5"/>
    <w:rsid w:val="00B47988"/>
    <w:rsid w:val="00B47BC0"/>
    <w:rsid w:val="00B47C87"/>
    <w:rsid w:val="00B47DBF"/>
    <w:rsid w:val="00B47E00"/>
    <w:rsid w:val="00B50003"/>
    <w:rsid w:val="00B5119E"/>
    <w:rsid w:val="00B51A3D"/>
    <w:rsid w:val="00B52557"/>
    <w:rsid w:val="00B52816"/>
    <w:rsid w:val="00B52E3E"/>
    <w:rsid w:val="00B52FFA"/>
    <w:rsid w:val="00B542AE"/>
    <w:rsid w:val="00B543B3"/>
    <w:rsid w:val="00B543DC"/>
    <w:rsid w:val="00B54D4B"/>
    <w:rsid w:val="00B5582E"/>
    <w:rsid w:val="00B5654B"/>
    <w:rsid w:val="00B56975"/>
    <w:rsid w:val="00B56E0A"/>
    <w:rsid w:val="00B57034"/>
    <w:rsid w:val="00B5746F"/>
    <w:rsid w:val="00B57967"/>
    <w:rsid w:val="00B60463"/>
    <w:rsid w:val="00B6047E"/>
    <w:rsid w:val="00B6050D"/>
    <w:rsid w:val="00B6063B"/>
    <w:rsid w:val="00B60775"/>
    <w:rsid w:val="00B607C2"/>
    <w:rsid w:val="00B60D6A"/>
    <w:rsid w:val="00B61826"/>
    <w:rsid w:val="00B61AAB"/>
    <w:rsid w:val="00B61BAF"/>
    <w:rsid w:val="00B61D04"/>
    <w:rsid w:val="00B61D45"/>
    <w:rsid w:val="00B62893"/>
    <w:rsid w:val="00B62BED"/>
    <w:rsid w:val="00B62E56"/>
    <w:rsid w:val="00B62F35"/>
    <w:rsid w:val="00B633B1"/>
    <w:rsid w:val="00B637E7"/>
    <w:rsid w:val="00B63897"/>
    <w:rsid w:val="00B63E32"/>
    <w:rsid w:val="00B63EDF"/>
    <w:rsid w:val="00B64495"/>
    <w:rsid w:val="00B64BF0"/>
    <w:rsid w:val="00B65958"/>
    <w:rsid w:val="00B65D83"/>
    <w:rsid w:val="00B65FFD"/>
    <w:rsid w:val="00B662E5"/>
    <w:rsid w:val="00B663A2"/>
    <w:rsid w:val="00B66469"/>
    <w:rsid w:val="00B664E7"/>
    <w:rsid w:val="00B6689C"/>
    <w:rsid w:val="00B66B0F"/>
    <w:rsid w:val="00B66B32"/>
    <w:rsid w:val="00B6762B"/>
    <w:rsid w:val="00B67E09"/>
    <w:rsid w:val="00B67E3B"/>
    <w:rsid w:val="00B70770"/>
    <w:rsid w:val="00B70B4C"/>
    <w:rsid w:val="00B71359"/>
    <w:rsid w:val="00B713E9"/>
    <w:rsid w:val="00B71666"/>
    <w:rsid w:val="00B71DA7"/>
    <w:rsid w:val="00B721E9"/>
    <w:rsid w:val="00B7223B"/>
    <w:rsid w:val="00B72626"/>
    <w:rsid w:val="00B728B9"/>
    <w:rsid w:val="00B7317D"/>
    <w:rsid w:val="00B73D46"/>
    <w:rsid w:val="00B73D96"/>
    <w:rsid w:val="00B746AB"/>
    <w:rsid w:val="00B748FE"/>
    <w:rsid w:val="00B74AB2"/>
    <w:rsid w:val="00B74C10"/>
    <w:rsid w:val="00B754BF"/>
    <w:rsid w:val="00B755EF"/>
    <w:rsid w:val="00B75F15"/>
    <w:rsid w:val="00B76696"/>
    <w:rsid w:val="00B7670A"/>
    <w:rsid w:val="00B77B5A"/>
    <w:rsid w:val="00B80719"/>
    <w:rsid w:val="00B80C37"/>
    <w:rsid w:val="00B80D7D"/>
    <w:rsid w:val="00B80F96"/>
    <w:rsid w:val="00B81891"/>
    <w:rsid w:val="00B81B39"/>
    <w:rsid w:val="00B820B4"/>
    <w:rsid w:val="00B82402"/>
    <w:rsid w:val="00B82784"/>
    <w:rsid w:val="00B82834"/>
    <w:rsid w:val="00B82B35"/>
    <w:rsid w:val="00B83C6B"/>
    <w:rsid w:val="00B83D49"/>
    <w:rsid w:val="00B83DFD"/>
    <w:rsid w:val="00B844EE"/>
    <w:rsid w:val="00B8470A"/>
    <w:rsid w:val="00B848D1"/>
    <w:rsid w:val="00B848FD"/>
    <w:rsid w:val="00B849F7"/>
    <w:rsid w:val="00B85263"/>
    <w:rsid w:val="00B86CDD"/>
    <w:rsid w:val="00B86DD1"/>
    <w:rsid w:val="00B86F0C"/>
    <w:rsid w:val="00B8710E"/>
    <w:rsid w:val="00B87855"/>
    <w:rsid w:val="00B87940"/>
    <w:rsid w:val="00B87C17"/>
    <w:rsid w:val="00B90163"/>
    <w:rsid w:val="00B90CBA"/>
    <w:rsid w:val="00B913B7"/>
    <w:rsid w:val="00B91622"/>
    <w:rsid w:val="00B919B9"/>
    <w:rsid w:val="00B922F9"/>
    <w:rsid w:val="00B924A9"/>
    <w:rsid w:val="00B92E8F"/>
    <w:rsid w:val="00B9337A"/>
    <w:rsid w:val="00B93773"/>
    <w:rsid w:val="00B93C5D"/>
    <w:rsid w:val="00B93D77"/>
    <w:rsid w:val="00B93DAD"/>
    <w:rsid w:val="00B94B09"/>
    <w:rsid w:val="00B95B4F"/>
    <w:rsid w:val="00B95CA7"/>
    <w:rsid w:val="00B960C6"/>
    <w:rsid w:val="00B96A11"/>
    <w:rsid w:val="00B96AA3"/>
    <w:rsid w:val="00B96DC9"/>
    <w:rsid w:val="00B97B34"/>
    <w:rsid w:val="00B97C87"/>
    <w:rsid w:val="00BA035E"/>
    <w:rsid w:val="00BA0C63"/>
    <w:rsid w:val="00BA0F6E"/>
    <w:rsid w:val="00BA11D3"/>
    <w:rsid w:val="00BA15BB"/>
    <w:rsid w:val="00BA27F0"/>
    <w:rsid w:val="00BA2827"/>
    <w:rsid w:val="00BA2B6A"/>
    <w:rsid w:val="00BA381D"/>
    <w:rsid w:val="00BA38C2"/>
    <w:rsid w:val="00BA3986"/>
    <w:rsid w:val="00BA3AD2"/>
    <w:rsid w:val="00BA3BD8"/>
    <w:rsid w:val="00BA3DBB"/>
    <w:rsid w:val="00BA4643"/>
    <w:rsid w:val="00BA47C6"/>
    <w:rsid w:val="00BA5496"/>
    <w:rsid w:val="00BA587F"/>
    <w:rsid w:val="00BA5A24"/>
    <w:rsid w:val="00BA5E44"/>
    <w:rsid w:val="00BA61D6"/>
    <w:rsid w:val="00BA6EFE"/>
    <w:rsid w:val="00BA71A4"/>
    <w:rsid w:val="00BA7A30"/>
    <w:rsid w:val="00BA7D70"/>
    <w:rsid w:val="00BA7EC0"/>
    <w:rsid w:val="00BB049D"/>
    <w:rsid w:val="00BB06AA"/>
    <w:rsid w:val="00BB0886"/>
    <w:rsid w:val="00BB0972"/>
    <w:rsid w:val="00BB0B80"/>
    <w:rsid w:val="00BB1041"/>
    <w:rsid w:val="00BB1495"/>
    <w:rsid w:val="00BB2297"/>
    <w:rsid w:val="00BB295C"/>
    <w:rsid w:val="00BB3A36"/>
    <w:rsid w:val="00BB3D91"/>
    <w:rsid w:val="00BB3DF6"/>
    <w:rsid w:val="00BB3E38"/>
    <w:rsid w:val="00BB3EF8"/>
    <w:rsid w:val="00BB48BC"/>
    <w:rsid w:val="00BB4E8B"/>
    <w:rsid w:val="00BB4FEE"/>
    <w:rsid w:val="00BB50F5"/>
    <w:rsid w:val="00BB5695"/>
    <w:rsid w:val="00BB5AE6"/>
    <w:rsid w:val="00BB5C93"/>
    <w:rsid w:val="00BB62B2"/>
    <w:rsid w:val="00BB6F11"/>
    <w:rsid w:val="00BB721A"/>
    <w:rsid w:val="00BB78BF"/>
    <w:rsid w:val="00BC02C6"/>
    <w:rsid w:val="00BC0392"/>
    <w:rsid w:val="00BC07B2"/>
    <w:rsid w:val="00BC0F0D"/>
    <w:rsid w:val="00BC11B5"/>
    <w:rsid w:val="00BC11BB"/>
    <w:rsid w:val="00BC14AF"/>
    <w:rsid w:val="00BC16F5"/>
    <w:rsid w:val="00BC17CB"/>
    <w:rsid w:val="00BC1B2B"/>
    <w:rsid w:val="00BC260D"/>
    <w:rsid w:val="00BC3349"/>
    <w:rsid w:val="00BC380E"/>
    <w:rsid w:val="00BC3A29"/>
    <w:rsid w:val="00BC3ECF"/>
    <w:rsid w:val="00BC3F10"/>
    <w:rsid w:val="00BC3F21"/>
    <w:rsid w:val="00BC429E"/>
    <w:rsid w:val="00BC42BD"/>
    <w:rsid w:val="00BC4454"/>
    <w:rsid w:val="00BC4945"/>
    <w:rsid w:val="00BC4FEA"/>
    <w:rsid w:val="00BC50B1"/>
    <w:rsid w:val="00BC56E8"/>
    <w:rsid w:val="00BC5F5D"/>
    <w:rsid w:val="00BC6019"/>
    <w:rsid w:val="00BC6353"/>
    <w:rsid w:val="00BC68F7"/>
    <w:rsid w:val="00BC6F3A"/>
    <w:rsid w:val="00BC6FBF"/>
    <w:rsid w:val="00BC72DC"/>
    <w:rsid w:val="00BC7625"/>
    <w:rsid w:val="00BD00F0"/>
    <w:rsid w:val="00BD06CE"/>
    <w:rsid w:val="00BD06DB"/>
    <w:rsid w:val="00BD06F9"/>
    <w:rsid w:val="00BD0B38"/>
    <w:rsid w:val="00BD15FC"/>
    <w:rsid w:val="00BD1F63"/>
    <w:rsid w:val="00BD1FD0"/>
    <w:rsid w:val="00BD26D8"/>
    <w:rsid w:val="00BD2709"/>
    <w:rsid w:val="00BD2E48"/>
    <w:rsid w:val="00BD2FE0"/>
    <w:rsid w:val="00BD35F3"/>
    <w:rsid w:val="00BD3707"/>
    <w:rsid w:val="00BD3801"/>
    <w:rsid w:val="00BD3911"/>
    <w:rsid w:val="00BD3CEE"/>
    <w:rsid w:val="00BD3D3F"/>
    <w:rsid w:val="00BD43BF"/>
    <w:rsid w:val="00BD4651"/>
    <w:rsid w:val="00BD4DA8"/>
    <w:rsid w:val="00BD5126"/>
    <w:rsid w:val="00BD51B6"/>
    <w:rsid w:val="00BD5251"/>
    <w:rsid w:val="00BD53A3"/>
    <w:rsid w:val="00BD5935"/>
    <w:rsid w:val="00BD5C48"/>
    <w:rsid w:val="00BD65C5"/>
    <w:rsid w:val="00BD6AE9"/>
    <w:rsid w:val="00BD760E"/>
    <w:rsid w:val="00BD761F"/>
    <w:rsid w:val="00BD7A8B"/>
    <w:rsid w:val="00BE03F4"/>
    <w:rsid w:val="00BE0E44"/>
    <w:rsid w:val="00BE1198"/>
    <w:rsid w:val="00BE16C1"/>
    <w:rsid w:val="00BE171B"/>
    <w:rsid w:val="00BE1870"/>
    <w:rsid w:val="00BE1B1C"/>
    <w:rsid w:val="00BE24C3"/>
    <w:rsid w:val="00BE24D1"/>
    <w:rsid w:val="00BE31A6"/>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6D5"/>
    <w:rsid w:val="00BE7B17"/>
    <w:rsid w:val="00BE7C1C"/>
    <w:rsid w:val="00BF0004"/>
    <w:rsid w:val="00BF032F"/>
    <w:rsid w:val="00BF0564"/>
    <w:rsid w:val="00BF1526"/>
    <w:rsid w:val="00BF1782"/>
    <w:rsid w:val="00BF1B4D"/>
    <w:rsid w:val="00BF1D71"/>
    <w:rsid w:val="00BF1E14"/>
    <w:rsid w:val="00BF3879"/>
    <w:rsid w:val="00BF38A5"/>
    <w:rsid w:val="00BF3946"/>
    <w:rsid w:val="00BF3C41"/>
    <w:rsid w:val="00BF3CE0"/>
    <w:rsid w:val="00BF4448"/>
    <w:rsid w:val="00BF4AF8"/>
    <w:rsid w:val="00BF4B91"/>
    <w:rsid w:val="00BF4E77"/>
    <w:rsid w:val="00BF5A21"/>
    <w:rsid w:val="00BF5E45"/>
    <w:rsid w:val="00BF5FB1"/>
    <w:rsid w:val="00BF601C"/>
    <w:rsid w:val="00BF6625"/>
    <w:rsid w:val="00BF6AB8"/>
    <w:rsid w:val="00BF6C52"/>
    <w:rsid w:val="00BF6E27"/>
    <w:rsid w:val="00BF71C9"/>
    <w:rsid w:val="00C000D1"/>
    <w:rsid w:val="00C00539"/>
    <w:rsid w:val="00C0088C"/>
    <w:rsid w:val="00C01247"/>
    <w:rsid w:val="00C0167E"/>
    <w:rsid w:val="00C01875"/>
    <w:rsid w:val="00C01C50"/>
    <w:rsid w:val="00C02CE1"/>
    <w:rsid w:val="00C02D96"/>
    <w:rsid w:val="00C033C8"/>
    <w:rsid w:val="00C03C13"/>
    <w:rsid w:val="00C03D4D"/>
    <w:rsid w:val="00C03DBB"/>
    <w:rsid w:val="00C04039"/>
    <w:rsid w:val="00C04832"/>
    <w:rsid w:val="00C04EA4"/>
    <w:rsid w:val="00C04F8C"/>
    <w:rsid w:val="00C05298"/>
    <w:rsid w:val="00C059AF"/>
    <w:rsid w:val="00C05C97"/>
    <w:rsid w:val="00C06273"/>
    <w:rsid w:val="00C063DF"/>
    <w:rsid w:val="00C06520"/>
    <w:rsid w:val="00C0777A"/>
    <w:rsid w:val="00C079B3"/>
    <w:rsid w:val="00C07BD4"/>
    <w:rsid w:val="00C07DBA"/>
    <w:rsid w:val="00C07E24"/>
    <w:rsid w:val="00C102FE"/>
    <w:rsid w:val="00C10B52"/>
    <w:rsid w:val="00C111BA"/>
    <w:rsid w:val="00C11D0A"/>
    <w:rsid w:val="00C11EAD"/>
    <w:rsid w:val="00C12287"/>
    <w:rsid w:val="00C12340"/>
    <w:rsid w:val="00C1271B"/>
    <w:rsid w:val="00C128C0"/>
    <w:rsid w:val="00C12BB8"/>
    <w:rsid w:val="00C13030"/>
    <w:rsid w:val="00C13079"/>
    <w:rsid w:val="00C134AC"/>
    <w:rsid w:val="00C1388A"/>
    <w:rsid w:val="00C13E58"/>
    <w:rsid w:val="00C14373"/>
    <w:rsid w:val="00C144DE"/>
    <w:rsid w:val="00C147D3"/>
    <w:rsid w:val="00C14AA3"/>
    <w:rsid w:val="00C14DEC"/>
    <w:rsid w:val="00C14EB8"/>
    <w:rsid w:val="00C14FF6"/>
    <w:rsid w:val="00C15005"/>
    <w:rsid w:val="00C1531E"/>
    <w:rsid w:val="00C15644"/>
    <w:rsid w:val="00C1578B"/>
    <w:rsid w:val="00C15819"/>
    <w:rsid w:val="00C15B4B"/>
    <w:rsid w:val="00C16152"/>
    <w:rsid w:val="00C16A35"/>
    <w:rsid w:val="00C16DAD"/>
    <w:rsid w:val="00C16DEE"/>
    <w:rsid w:val="00C17017"/>
    <w:rsid w:val="00C17038"/>
    <w:rsid w:val="00C1729E"/>
    <w:rsid w:val="00C174DC"/>
    <w:rsid w:val="00C17543"/>
    <w:rsid w:val="00C17E47"/>
    <w:rsid w:val="00C200BF"/>
    <w:rsid w:val="00C2073C"/>
    <w:rsid w:val="00C20A64"/>
    <w:rsid w:val="00C21730"/>
    <w:rsid w:val="00C21FA3"/>
    <w:rsid w:val="00C22B9A"/>
    <w:rsid w:val="00C22E2D"/>
    <w:rsid w:val="00C22E86"/>
    <w:rsid w:val="00C232A3"/>
    <w:rsid w:val="00C233B4"/>
    <w:rsid w:val="00C23B3D"/>
    <w:rsid w:val="00C2415D"/>
    <w:rsid w:val="00C24960"/>
    <w:rsid w:val="00C24F26"/>
    <w:rsid w:val="00C24FB7"/>
    <w:rsid w:val="00C2501D"/>
    <w:rsid w:val="00C25066"/>
    <w:rsid w:val="00C2511B"/>
    <w:rsid w:val="00C25D80"/>
    <w:rsid w:val="00C26A49"/>
    <w:rsid w:val="00C26B02"/>
    <w:rsid w:val="00C26FDE"/>
    <w:rsid w:val="00C272CA"/>
    <w:rsid w:val="00C27773"/>
    <w:rsid w:val="00C3038A"/>
    <w:rsid w:val="00C306D9"/>
    <w:rsid w:val="00C30761"/>
    <w:rsid w:val="00C309B3"/>
    <w:rsid w:val="00C3135A"/>
    <w:rsid w:val="00C314BF"/>
    <w:rsid w:val="00C3180F"/>
    <w:rsid w:val="00C321F8"/>
    <w:rsid w:val="00C32323"/>
    <w:rsid w:val="00C32366"/>
    <w:rsid w:val="00C32636"/>
    <w:rsid w:val="00C32A5E"/>
    <w:rsid w:val="00C336A3"/>
    <w:rsid w:val="00C3375F"/>
    <w:rsid w:val="00C337AA"/>
    <w:rsid w:val="00C337DE"/>
    <w:rsid w:val="00C33D2B"/>
    <w:rsid w:val="00C33D66"/>
    <w:rsid w:val="00C33FBB"/>
    <w:rsid w:val="00C34C84"/>
    <w:rsid w:val="00C34E88"/>
    <w:rsid w:val="00C34F8E"/>
    <w:rsid w:val="00C35457"/>
    <w:rsid w:val="00C35638"/>
    <w:rsid w:val="00C35928"/>
    <w:rsid w:val="00C359BF"/>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21A1"/>
    <w:rsid w:val="00C42A6A"/>
    <w:rsid w:val="00C43208"/>
    <w:rsid w:val="00C4338B"/>
    <w:rsid w:val="00C43985"/>
    <w:rsid w:val="00C43EBE"/>
    <w:rsid w:val="00C44634"/>
    <w:rsid w:val="00C4466D"/>
    <w:rsid w:val="00C454BB"/>
    <w:rsid w:val="00C4557B"/>
    <w:rsid w:val="00C458CA"/>
    <w:rsid w:val="00C46303"/>
    <w:rsid w:val="00C47733"/>
    <w:rsid w:val="00C47F15"/>
    <w:rsid w:val="00C508F3"/>
    <w:rsid w:val="00C509A6"/>
    <w:rsid w:val="00C50BAE"/>
    <w:rsid w:val="00C5116F"/>
    <w:rsid w:val="00C511E2"/>
    <w:rsid w:val="00C5122C"/>
    <w:rsid w:val="00C51682"/>
    <w:rsid w:val="00C52000"/>
    <w:rsid w:val="00C52AA6"/>
    <w:rsid w:val="00C52D70"/>
    <w:rsid w:val="00C531CD"/>
    <w:rsid w:val="00C536FB"/>
    <w:rsid w:val="00C538BA"/>
    <w:rsid w:val="00C55799"/>
    <w:rsid w:val="00C565D1"/>
    <w:rsid w:val="00C56707"/>
    <w:rsid w:val="00C57713"/>
    <w:rsid w:val="00C57A20"/>
    <w:rsid w:val="00C57BF9"/>
    <w:rsid w:val="00C60548"/>
    <w:rsid w:val="00C60B8D"/>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C77"/>
    <w:rsid w:val="00C655BC"/>
    <w:rsid w:val="00C65DFD"/>
    <w:rsid w:val="00C66251"/>
    <w:rsid w:val="00C667E0"/>
    <w:rsid w:val="00C66C0A"/>
    <w:rsid w:val="00C6740B"/>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3104"/>
    <w:rsid w:val="00C73109"/>
    <w:rsid w:val="00C73F0C"/>
    <w:rsid w:val="00C74111"/>
    <w:rsid w:val="00C7455B"/>
    <w:rsid w:val="00C746D1"/>
    <w:rsid w:val="00C75BF3"/>
    <w:rsid w:val="00C76020"/>
    <w:rsid w:val="00C760E9"/>
    <w:rsid w:val="00C764F0"/>
    <w:rsid w:val="00C76511"/>
    <w:rsid w:val="00C76D7E"/>
    <w:rsid w:val="00C76D9E"/>
    <w:rsid w:val="00C77490"/>
    <w:rsid w:val="00C7785D"/>
    <w:rsid w:val="00C77D8F"/>
    <w:rsid w:val="00C80033"/>
    <w:rsid w:val="00C80171"/>
    <w:rsid w:val="00C80392"/>
    <w:rsid w:val="00C80641"/>
    <w:rsid w:val="00C80B5B"/>
    <w:rsid w:val="00C810EF"/>
    <w:rsid w:val="00C814EC"/>
    <w:rsid w:val="00C81F38"/>
    <w:rsid w:val="00C820A4"/>
    <w:rsid w:val="00C82915"/>
    <w:rsid w:val="00C82996"/>
    <w:rsid w:val="00C83492"/>
    <w:rsid w:val="00C835AD"/>
    <w:rsid w:val="00C83881"/>
    <w:rsid w:val="00C850C2"/>
    <w:rsid w:val="00C850FE"/>
    <w:rsid w:val="00C852BE"/>
    <w:rsid w:val="00C85663"/>
    <w:rsid w:val="00C85735"/>
    <w:rsid w:val="00C85A1A"/>
    <w:rsid w:val="00C8679C"/>
    <w:rsid w:val="00C8692E"/>
    <w:rsid w:val="00C86F2A"/>
    <w:rsid w:val="00C86F40"/>
    <w:rsid w:val="00C8716F"/>
    <w:rsid w:val="00C8721A"/>
    <w:rsid w:val="00C8768B"/>
    <w:rsid w:val="00C87774"/>
    <w:rsid w:val="00C878A2"/>
    <w:rsid w:val="00C87DD4"/>
    <w:rsid w:val="00C90608"/>
    <w:rsid w:val="00C909D0"/>
    <w:rsid w:val="00C91058"/>
    <w:rsid w:val="00C91435"/>
    <w:rsid w:val="00C91805"/>
    <w:rsid w:val="00C919AC"/>
    <w:rsid w:val="00C91CE8"/>
    <w:rsid w:val="00C91F15"/>
    <w:rsid w:val="00C927EE"/>
    <w:rsid w:val="00C9289B"/>
    <w:rsid w:val="00C92A3C"/>
    <w:rsid w:val="00C92AC6"/>
    <w:rsid w:val="00C93367"/>
    <w:rsid w:val="00C93CB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A0391"/>
    <w:rsid w:val="00CA078D"/>
    <w:rsid w:val="00CA0D69"/>
    <w:rsid w:val="00CA0EB0"/>
    <w:rsid w:val="00CA0FD6"/>
    <w:rsid w:val="00CA111E"/>
    <w:rsid w:val="00CA1B7F"/>
    <w:rsid w:val="00CA1CA5"/>
    <w:rsid w:val="00CA1CFD"/>
    <w:rsid w:val="00CA3FAF"/>
    <w:rsid w:val="00CA426D"/>
    <w:rsid w:val="00CA434A"/>
    <w:rsid w:val="00CA47D9"/>
    <w:rsid w:val="00CA4A9A"/>
    <w:rsid w:val="00CA50EF"/>
    <w:rsid w:val="00CA567C"/>
    <w:rsid w:val="00CA5CA3"/>
    <w:rsid w:val="00CA5EC3"/>
    <w:rsid w:val="00CA6005"/>
    <w:rsid w:val="00CA649D"/>
    <w:rsid w:val="00CA67FC"/>
    <w:rsid w:val="00CA6915"/>
    <w:rsid w:val="00CB0011"/>
    <w:rsid w:val="00CB0384"/>
    <w:rsid w:val="00CB04EC"/>
    <w:rsid w:val="00CB06BE"/>
    <w:rsid w:val="00CB078B"/>
    <w:rsid w:val="00CB0BA6"/>
    <w:rsid w:val="00CB0C32"/>
    <w:rsid w:val="00CB0EC7"/>
    <w:rsid w:val="00CB12AF"/>
    <w:rsid w:val="00CB1996"/>
    <w:rsid w:val="00CB1BD0"/>
    <w:rsid w:val="00CB3146"/>
    <w:rsid w:val="00CB3601"/>
    <w:rsid w:val="00CB361A"/>
    <w:rsid w:val="00CB3645"/>
    <w:rsid w:val="00CB3C91"/>
    <w:rsid w:val="00CB3EB1"/>
    <w:rsid w:val="00CB40CE"/>
    <w:rsid w:val="00CB42F4"/>
    <w:rsid w:val="00CB48AC"/>
    <w:rsid w:val="00CB4961"/>
    <w:rsid w:val="00CB4F95"/>
    <w:rsid w:val="00CB5067"/>
    <w:rsid w:val="00CB523D"/>
    <w:rsid w:val="00CB5897"/>
    <w:rsid w:val="00CB5A16"/>
    <w:rsid w:val="00CB5F63"/>
    <w:rsid w:val="00CB61CC"/>
    <w:rsid w:val="00CB6420"/>
    <w:rsid w:val="00CB6D29"/>
    <w:rsid w:val="00CB72D2"/>
    <w:rsid w:val="00CB7682"/>
    <w:rsid w:val="00CB77FB"/>
    <w:rsid w:val="00CC02CE"/>
    <w:rsid w:val="00CC0A1C"/>
    <w:rsid w:val="00CC0B1B"/>
    <w:rsid w:val="00CC0CBE"/>
    <w:rsid w:val="00CC0DA2"/>
    <w:rsid w:val="00CC0F82"/>
    <w:rsid w:val="00CC108C"/>
    <w:rsid w:val="00CC16AE"/>
    <w:rsid w:val="00CC20D3"/>
    <w:rsid w:val="00CC29CB"/>
    <w:rsid w:val="00CC2E3B"/>
    <w:rsid w:val="00CC3013"/>
    <w:rsid w:val="00CC34A4"/>
    <w:rsid w:val="00CC399E"/>
    <w:rsid w:val="00CC3CE0"/>
    <w:rsid w:val="00CC3D7D"/>
    <w:rsid w:val="00CC3FB8"/>
    <w:rsid w:val="00CC4932"/>
    <w:rsid w:val="00CC4B3F"/>
    <w:rsid w:val="00CC4BCA"/>
    <w:rsid w:val="00CC4DEC"/>
    <w:rsid w:val="00CC52B6"/>
    <w:rsid w:val="00CC5C8C"/>
    <w:rsid w:val="00CC6E8C"/>
    <w:rsid w:val="00CC76BA"/>
    <w:rsid w:val="00CC76E2"/>
    <w:rsid w:val="00CC7DC2"/>
    <w:rsid w:val="00CD01ED"/>
    <w:rsid w:val="00CD027B"/>
    <w:rsid w:val="00CD0352"/>
    <w:rsid w:val="00CD03E3"/>
    <w:rsid w:val="00CD0FCD"/>
    <w:rsid w:val="00CD1123"/>
    <w:rsid w:val="00CD12D6"/>
    <w:rsid w:val="00CD1BE7"/>
    <w:rsid w:val="00CD1C80"/>
    <w:rsid w:val="00CD20D0"/>
    <w:rsid w:val="00CD215B"/>
    <w:rsid w:val="00CD2681"/>
    <w:rsid w:val="00CD3DDB"/>
    <w:rsid w:val="00CD3EAD"/>
    <w:rsid w:val="00CD3F0B"/>
    <w:rsid w:val="00CD413E"/>
    <w:rsid w:val="00CD4664"/>
    <w:rsid w:val="00CD5493"/>
    <w:rsid w:val="00CD5FAF"/>
    <w:rsid w:val="00CD6204"/>
    <w:rsid w:val="00CD63DB"/>
    <w:rsid w:val="00CD65FE"/>
    <w:rsid w:val="00CD6F02"/>
    <w:rsid w:val="00CD7190"/>
    <w:rsid w:val="00CD769D"/>
    <w:rsid w:val="00CD7E69"/>
    <w:rsid w:val="00CE0DD8"/>
    <w:rsid w:val="00CE0FA2"/>
    <w:rsid w:val="00CE1591"/>
    <w:rsid w:val="00CE17F3"/>
    <w:rsid w:val="00CE236C"/>
    <w:rsid w:val="00CE287D"/>
    <w:rsid w:val="00CE2B45"/>
    <w:rsid w:val="00CE2C77"/>
    <w:rsid w:val="00CE2CF2"/>
    <w:rsid w:val="00CE31F6"/>
    <w:rsid w:val="00CE3468"/>
    <w:rsid w:val="00CE36E5"/>
    <w:rsid w:val="00CE3897"/>
    <w:rsid w:val="00CE3A22"/>
    <w:rsid w:val="00CE3D0A"/>
    <w:rsid w:val="00CE3FB2"/>
    <w:rsid w:val="00CE4257"/>
    <w:rsid w:val="00CE468E"/>
    <w:rsid w:val="00CE4716"/>
    <w:rsid w:val="00CE4966"/>
    <w:rsid w:val="00CE4BB2"/>
    <w:rsid w:val="00CE5086"/>
    <w:rsid w:val="00CE5789"/>
    <w:rsid w:val="00CE5FAE"/>
    <w:rsid w:val="00CE621A"/>
    <w:rsid w:val="00CE6428"/>
    <w:rsid w:val="00CE6706"/>
    <w:rsid w:val="00CE7350"/>
    <w:rsid w:val="00CE7F76"/>
    <w:rsid w:val="00CF082C"/>
    <w:rsid w:val="00CF0B84"/>
    <w:rsid w:val="00CF0C5B"/>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927"/>
    <w:rsid w:val="00CF4D26"/>
    <w:rsid w:val="00CF523A"/>
    <w:rsid w:val="00CF581C"/>
    <w:rsid w:val="00CF6414"/>
    <w:rsid w:val="00CF68DD"/>
    <w:rsid w:val="00CF6ABB"/>
    <w:rsid w:val="00CF748D"/>
    <w:rsid w:val="00CF7A2C"/>
    <w:rsid w:val="00CF7C00"/>
    <w:rsid w:val="00D00609"/>
    <w:rsid w:val="00D0076A"/>
    <w:rsid w:val="00D00816"/>
    <w:rsid w:val="00D00EBF"/>
    <w:rsid w:val="00D0157E"/>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93E"/>
    <w:rsid w:val="00D06C43"/>
    <w:rsid w:val="00D07D42"/>
    <w:rsid w:val="00D07E02"/>
    <w:rsid w:val="00D10385"/>
    <w:rsid w:val="00D1098B"/>
    <w:rsid w:val="00D10A24"/>
    <w:rsid w:val="00D110B3"/>
    <w:rsid w:val="00D114F5"/>
    <w:rsid w:val="00D1174B"/>
    <w:rsid w:val="00D119FF"/>
    <w:rsid w:val="00D11B15"/>
    <w:rsid w:val="00D11B50"/>
    <w:rsid w:val="00D11BB2"/>
    <w:rsid w:val="00D11E7C"/>
    <w:rsid w:val="00D11EFA"/>
    <w:rsid w:val="00D120D4"/>
    <w:rsid w:val="00D1217C"/>
    <w:rsid w:val="00D12381"/>
    <w:rsid w:val="00D12C33"/>
    <w:rsid w:val="00D12EDF"/>
    <w:rsid w:val="00D13218"/>
    <w:rsid w:val="00D1380A"/>
    <w:rsid w:val="00D13D6E"/>
    <w:rsid w:val="00D13E65"/>
    <w:rsid w:val="00D13FC0"/>
    <w:rsid w:val="00D14576"/>
    <w:rsid w:val="00D14C60"/>
    <w:rsid w:val="00D15114"/>
    <w:rsid w:val="00D15A6A"/>
    <w:rsid w:val="00D15D8C"/>
    <w:rsid w:val="00D16304"/>
    <w:rsid w:val="00D1631D"/>
    <w:rsid w:val="00D167D5"/>
    <w:rsid w:val="00D16CAA"/>
    <w:rsid w:val="00D173B7"/>
    <w:rsid w:val="00D17987"/>
    <w:rsid w:val="00D205FA"/>
    <w:rsid w:val="00D20657"/>
    <w:rsid w:val="00D2082C"/>
    <w:rsid w:val="00D20C43"/>
    <w:rsid w:val="00D20DC6"/>
    <w:rsid w:val="00D211E4"/>
    <w:rsid w:val="00D21488"/>
    <w:rsid w:val="00D21E1C"/>
    <w:rsid w:val="00D221D5"/>
    <w:rsid w:val="00D2239A"/>
    <w:rsid w:val="00D22497"/>
    <w:rsid w:val="00D22BFC"/>
    <w:rsid w:val="00D2306A"/>
    <w:rsid w:val="00D231A4"/>
    <w:rsid w:val="00D231E0"/>
    <w:rsid w:val="00D232BA"/>
    <w:rsid w:val="00D23BF9"/>
    <w:rsid w:val="00D2402C"/>
    <w:rsid w:val="00D2414C"/>
    <w:rsid w:val="00D241F5"/>
    <w:rsid w:val="00D24913"/>
    <w:rsid w:val="00D24C9F"/>
    <w:rsid w:val="00D24F95"/>
    <w:rsid w:val="00D25D30"/>
    <w:rsid w:val="00D26166"/>
    <w:rsid w:val="00D26B8A"/>
    <w:rsid w:val="00D26ED2"/>
    <w:rsid w:val="00D26F2A"/>
    <w:rsid w:val="00D30157"/>
    <w:rsid w:val="00D311D1"/>
    <w:rsid w:val="00D319E2"/>
    <w:rsid w:val="00D31E2D"/>
    <w:rsid w:val="00D32415"/>
    <w:rsid w:val="00D325ED"/>
    <w:rsid w:val="00D32EA5"/>
    <w:rsid w:val="00D3339A"/>
    <w:rsid w:val="00D33466"/>
    <w:rsid w:val="00D34CE2"/>
    <w:rsid w:val="00D34D0A"/>
    <w:rsid w:val="00D34F59"/>
    <w:rsid w:val="00D35329"/>
    <w:rsid w:val="00D355E0"/>
    <w:rsid w:val="00D35775"/>
    <w:rsid w:val="00D35790"/>
    <w:rsid w:val="00D35E70"/>
    <w:rsid w:val="00D36D4C"/>
    <w:rsid w:val="00D37978"/>
    <w:rsid w:val="00D37B6A"/>
    <w:rsid w:val="00D4018B"/>
    <w:rsid w:val="00D4089F"/>
    <w:rsid w:val="00D408E0"/>
    <w:rsid w:val="00D40A59"/>
    <w:rsid w:val="00D40D36"/>
    <w:rsid w:val="00D40FA1"/>
    <w:rsid w:val="00D41219"/>
    <w:rsid w:val="00D42498"/>
    <w:rsid w:val="00D426AA"/>
    <w:rsid w:val="00D42A94"/>
    <w:rsid w:val="00D42FEA"/>
    <w:rsid w:val="00D43204"/>
    <w:rsid w:val="00D453E2"/>
    <w:rsid w:val="00D45934"/>
    <w:rsid w:val="00D45F2A"/>
    <w:rsid w:val="00D460D4"/>
    <w:rsid w:val="00D4688C"/>
    <w:rsid w:val="00D470E6"/>
    <w:rsid w:val="00D47274"/>
    <w:rsid w:val="00D4748A"/>
    <w:rsid w:val="00D47874"/>
    <w:rsid w:val="00D5093F"/>
    <w:rsid w:val="00D50A93"/>
    <w:rsid w:val="00D50CE2"/>
    <w:rsid w:val="00D50EAA"/>
    <w:rsid w:val="00D5106D"/>
    <w:rsid w:val="00D511CA"/>
    <w:rsid w:val="00D511E9"/>
    <w:rsid w:val="00D51293"/>
    <w:rsid w:val="00D52015"/>
    <w:rsid w:val="00D522BA"/>
    <w:rsid w:val="00D52746"/>
    <w:rsid w:val="00D529D8"/>
    <w:rsid w:val="00D52A34"/>
    <w:rsid w:val="00D52EB8"/>
    <w:rsid w:val="00D537F9"/>
    <w:rsid w:val="00D53B8D"/>
    <w:rsid w:val="00D53D22"/>
    <w:rsid w:val="00D53F0E"/>
    <w:rsid w:val="00D540E6"/>
    <w:rsid w:val="00D54631"/>
    <w:rsid w:val="00D54DAC"/>
    <w:rsid w:val="00D54E3B"/>
    <w:rsid w:val="00D5521A"/>
    <w:rsid w:val="00D55400"/>
    <w:rsid w:val="00D56BB6"/>
    <w:rsid w:val="00D56C5D"/>
    <w:rsid w:val="00D56FBC"/>
    <w:rsid w:val="00D57190"/>
    <w:rsid w:val="00D57CE2"/>
    <w:rsid w:val="00D60193"/>
    <w:rsid w:val="00D606C3"/>
    <w:rsid w:val="00D60CDF"/>
    <w:rsid w:val="00D61C3A"/>
    <w:rsid w:val="00D6231B"/>
    <w:rsid w:val="00D62619"/>
    <w:rsid w:val="00D62744"/>
    <w:rsid w:val="00D627BC"/>
    <w:rsid w:val="00D63197"/>
    <w:rsid w:val="00D63372"/>
    <w:rsid w:val="00D633E7"/>
    <w:rsid w:val="00D63794"/>
    <w:rsid w:val="00D63F31"/>
    <w:rsid w:val="00D641F6"/>
    <w:rsid w:val="00D643F6"/>
    <w:rsid w:val="00D64975"/>
    <w:rsid w:val="00D64985"/>
    <w:rsid w:val="00D65383"/>
    <w:rsid w:val="00D6567F"/>
    <w:rsid w:val="00D65B49"/>
    <w:rsid w:val="00D65B9D"/>
    <w:rsid w:val="00D66856"/>
    <w:rsid w:val="00D670A1"/>
    <w:rsid w:val="00D675F9"/>
    <w:rsid w:val="00D67820"/>
    <w:rsid w:val="00D70826"/>
    <w:rsid w:val="00D70E87"/>
    <w:rsid w:val="00D70EF4"/>
    <w:rsid w:val="00D718C1"/>
    <w:rsid w:val="00D71D8B"/>
    <w:rsid w:val="00D71E2A"/>
    <w:rsid w:val="00D72094"/>
    <w:rsid w:val="00D72267"/>
    <w:rsid w:val="00D72751"/>
    <w:rsid w:val="00D72796"/>
    <w:rsid w:val="00D72A47"/>
    <w:rsid w:val="00D73803"/>
    <w:rsid w:val="00D741FB"/>
    <w:rsid w:val="00D75077"/>
    <w:rsid w:val="00D751A9"/>
    <w:rsid w:val="00D75385"/>
    <w:rsid w:val="00D755D2"/>
    <w:rsid w:val="00D75D35"/>
    <w:rsid w:val="00D774B2"/>
    <w:rsid w:val="00D779E7"/>
    <w:rsid w:val="00D77A4B"/>
    <w:rsid w:val="00D77F8C"/>
    <w:rsid w:val="00D80364"/>
    <w:rsid w:val="00D80420"/>
    <w:rsid w:val="00D804CC"/>
    <w:rsid w:val="00D80A17"/>
    <w:rsid w:val="00D80A96"/>
    <w:rsid w:val="00D80C51"/>
    <w:rsid w:val="00D80FF1"/>
    <w:rsid w:val="00D8146C"/>
    <w:rsid w:val="00D81CD9"/>
    <w:rsid w:val="00D81E31"/>
    <w:rsid w:val="00D82509"/>
    <w:rsid w:val="00D826C5"/>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92A"/>
    <w:rsid w:val="00D87EC8"/>
    <w:rsid w:val="00D9074B"/>
    <w:rsid w:val="00D90769"/>
    <w:rsid w:val="00D908D8"/>
    <w:rsid w:val="00D90A62"/>
    <w:rsid w:val="00D90C74"/>
    <w:rsid w:val="00D90F0F"/>
    <w:rsid w:val="00D90F8C"/>
    <w:rsid w:val="00D91ECB"/>
    <w:rsid w:val="00D929F0"/>
    <w:rsid w:val="00D93043"/>
    <w:rsid w:val="00D931FF"/>
    <w:rsid w:val="00D932A0"/>
    <w:rsid w:val="00D93556"/>
    <w:rsid w:val="00D9377E"/>
    <w:rsid w:val="00D940A1"/>
    <w:rsid w:val="00D9473D"/>
    <w:rsid w:val="00D9491D"/>
    <w:rsid w:val="00D94C0D"/>
    <w:rsid w:val="00D94FE2"/>
    <w:rsid w:val="00D95483"/>
    <w:rsid w:val="00D95530"/>
    <w:rsid w:val="00D95978"/>
    <w:rsid w:val="00D95B2A"/>
    <w:rsid w:val="00D95BCF"/>
    <w:rsid w:val="00D95F95"/>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375D"/>
    <w:rsid w:val="00DA406B"/>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158D"/>
    <w:rsid w:val="00DB2122"/>
    <w:rsid w:val="00DB2181"/>
    <w:rsid w:val="00DB2390"/>
    <w:rsid w:val="00DB2D02"/>
    <w:rsid w:val="00DB3183"/>
    <w:rsid w:val="00DB3CBF"/>
    <w:rsid w:val="00DB3E1B"/>
    <w:rsid w:val="00DB3F00"/>
    <w:rsid w:val="00DB4EA5"/>
    <w:rsid w:val="00DB60C6"/>
    <w:rsid w:val="00DB6157"/>
    <w:rsid w:val="00DB634A"/>
    <w:rsid w:val="00DB6D4A"/>
    <w:rsid w:val="00DB6F8D"/>
    <w:rsid w:val="00DB76CF"/>
    <w:rsid w:val="00DB7F82"/>
    <w:rsid w:val="00DB7FF4"/>
    <w:rsid w:val="00DC00CB"/>
    <w:rsid w:val="00DC0869"/>
    <w:rsid w:val="00DC12C4"/>
    <w:rsid w:val="00DC12EC"/>
    <w:rsid w:val="00DC17A3"/>
    <w:rsid w:val="00DC1AD7"/>
    <w:rsid w:val="00DC1B3D"/>
    <w:rsid w:val="00DC3844"/>
    <w:rsid w:val="00DC39B5"/>
    <w:rsid w:val="00DC40BB"/>
    <w:rsid w:val="00DC426D"/>
    <w:rsid w:val="00DC45B8"/>
    <w:rsid w:val="00DC4634"/>
    <w:rsid w:val="00DC4FB7"/>
    <w:rsid w:val="00DC4FCC"/>
    <w:rsid w:val="00DC55EE"/>
    <w:rsid w:val="00DC5B08"/>
    <w:rsid w:val="00DC6230"/>
    <w:rsid w:val="00DC6AC0"/>
    <w:rsid w:val="00DC740A"/>
    <w:rsid w:val="00DC756C"/>
    <w:rsid w:val="00DC7856"/>
    <w:rsid w:val="00DC7BFF"/>
    <w:rsid w:val="00DD0143"/>
    <w:rsid w:val="00DD04F5"/>
    <w:rsid w:val="00DD073B"/>
    <w:rsid w:val="00DD0EE7"/>
    <w:rsid w:val="00DD0F02"/>
    <w:rsid w:val="00DD112B"/>
    <w:rsid w:val="00DD1292"/>
    <w:rsid w:val="00DD15D6"/>
    <w:rsid w:val="00DD282F"/>
    <w:rsid w:val="00DD2AD1"/>
    <w:rsid w:val="00DD309C"/>
    <w:rsid w:val="00DD34D1"/>
    <w:rsid w:val="00DD3BEF"/>
    <w:rsid w:val="00DD4531"/>
    <w:rsid w:val="00DD4942"/>
    <w:rsid w:val="00DD5115"/>
    <w:rsid w:val="00DD5D36"/>
    <w:rsid w:val="00DD5FC2"/>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FD"/>
    <w:rsid w:val="00DE227C"/>
    <w:rsid w:val="00DE27AA"/>
    <w:rsid w:val="00DE297E"/>
    <w:rsid w:val="00DE3116"/>
    <w:rsid w:val="00DE39B0"/>
    <w:rsid w:val="00DE402E"/>
    <w:rsid w:val="00DE4153"/>
    <w:rsid w:val="00DE469D"/>
    <w:rsid w:val="00DE49A0"/>
    <w:rsid w:val="00DE4A43"/>
    <w:rsid w:val="00DE4C70"/>
    <w:rsid w:val="00DE5095"/>
    <w:rsid w:val="00DE5879"/>
    <w:rsid w:val="00DE59F3"/>
    <w:rsid w:val="00DE5A86"/>
    <w:rsid w:val="00DE685F"/>
    <w:rsid w:val="00DE6DA3"/>
    <w:rsid w:val="00DF03C9"/>
    <w:rsid w:val="00DF0BE2"/>
    <w:rsid w:val="00DF1035"/>
    <w:rsid w:val="00DF1421"/>
    <w:rsid w:val="00DF1F7C"/>
    <w:rsid w:val="00DF1FB0"/>
    <w:rsid w:val="00DF245E"/>
    <w:rsid w:val="00DF2EB2"/>
    <w:rsid w:val="00DF308B"/>
    <w:rsid w:val="00DF31A8"/>
    <w:rsid w:val="00DF35E5"/>
    <w:rsid w:val="00DF4456"/>
    <w:rsid w:val="00DF4A1F"/>
    <w:rsid w:val="00DF5643"/>
    <w:rsid w:val="00DF5849"/>
    <w:rsid w:val="00DF5A2B"/>
    <w:rsid w:val="00DF5A2E"/>
    <w:rsid w:val="00DF5B3D"/>
    <w:rsid w:val="00DF5D4D"/>
    <w:rsid w:val="00DF5E39"/>
    <w:rsid w:val="00DF5F3A"/>
    <w:rsid w:val="00DF62A7"/>
    <w:rsid w:val="00DF68AD"/>
    <w:rsid w:val="00DF699B"/>
    <w:rsid w:val="00DF75FF"/>
    <w:rsid w:val="00DF77D1"/>
    <w:rsid w:val="00DF79A7"/>
    <w:rsid w:val="00DF7B62"/>
    <w:rsid w:val="00DF7C3C"/>
    <w:rsid w:val="00E017EA"/>
    <w:rsid w:val="00E0197D"/>
    <w:rsid w:val="00E01A2B"/>
    <w:rsid w:val="00E02099"/>
    <w:rsid w:val="00E025C0"/>
    <w:rsid w:val="00E02F2E"/>
    <w:rsid w:val="00E0426E"/>
    <w:rsid w:val="00E042D4"/>
    <w:rsid w:val="00E04C11"/>
    <w:rsid w:val="00E05101"/>
    <w:rsid w:val="00E05322"/>
    <w:rsid w:val="00E0562F"/>
    <w:rsid w:val="00E058D1"/>
    <w:rsid w:val="00E05A45"/>
    <w:rsid w:val="00E060C1"/>
    <w:rsid w:val="00E0641B"/>
    <w:rsid w:val="00E067F8"/>
    <w:rsid w:val="00E06993"/>
    <w:rsid w:val="00E07722"/>
    <w:rsid w:val="00E1020C"/>
    <w:rsid w:val="00E102B4"/>
    <w:rsid w:val="00E104E2"/>
    <w:rsid w:val="00E10557"/>
    <w:rsid w:val="00E10735"/>
    <w:rsid w:val="00E107C3"/>
    <w:rsid w:val="00E11579"/>
    <w:rsid w:val="00E117AF"/>
    <w:rsid w:val="00E123E6"/>
    <w:rsid w:val="00E12497"/>
    <w:rsid w:val="00E12B62"/>
    <w:rsid w:val="00E12BCE"/>
    <w:rsid w:val="00E12E0D"/>
    <w:rsid w:val="00E130F5"/>
    <w:rsid w:val="00E1332D"/>
    <w:rsid w:val="00E13562"/>
    <w:rsid w:val="00E136DB"/>
    <w:rsid w:val="00E13886"/>
    <w:rsid w:val="00E13E49"/>
    <w:rsid w:val="00E149A1"/>
    <w:rsid w:val="00E150D6"/>
    <w:rsid w:val="00E15119"/>
    <w:rsid w:val="00E15790"/>
    <w:rsid w:val="00E167C1"/>
    <w:rsid w:val="00E1710E"/>
    <w:rsid w:val="00E172A0"/>
    <w:rsid w:val="00E17484"/>
    <w:rsid w:val="00E179D6"/>
    <w:rsid w:val="00E17C9B"/>
    <w:rsid w:val="00E206AC"/>
    <w:rsid w:val="00E20B6B"/>
    <w:rsid w:val="00E20FB1"/>
    <w:rsid w:val="00E211DB"/>
    <w:rsid w:val="00E2156C"/>
    <w:rsid w:val="00E21C43"/>
    <w:rsid w:val="00E21DB1"/>
    <w:rsid w:val="00E221C0"/>
    <w:rsid w:val="00E23291"/>
    <w:rsid w:val="00E238DF"/>
    <w:rsid w:val="00E23A6F"/>
    <w:rsid w:val="00E241EE"/>
    <w:rsid w:val="00E24377"/>
    <w:rsid w:val="00E243A0"/>
    <w:rsid w:val="00E25B09"/>
    <w:rsid w:val="00E25D21"/>
    <w:rsid w:val="00E25E74"/>
    <w:rsid w:val="00E2643B"/>
    <w:rsid w:val="00E26AF2"/>
    <w:rsid w:val="00E27AA2"/>
    <w:rsid w:val="00E27B1D"/>
    <w:rsid w:val="00E27D0A"/>
    <w:rsid w:val="00E3000F"/>
    <w:rsid w:val="00E301F8"/>
    <w:rsid w:val="00E30534"/>
    <w:rsid w:val="00E308C2"/>
    <w:rsid w:val="00E31300"/>
    <w:rsid w:val="00E3194C"/>
    <w:rsid w:val="00E3198D"/>
    <w:rsid w:val="00E31D3B"/>
    <w:rsid w:val="00E31E1E"/>
    <w:rsid w:val="00E3243B"/>
    <w:rsid w:val="00E32C97"/>
    <w:rsid w:val="00E332AF"/>
    <w:rsid w:val="00E33DCF"/>
    <w:rsid w:val="00E33F07"/>
    <w:rsid w:val="00E342F1"/>
    <w:rsid w:val="00E3468B"/>
    <w:rsid w:val="00E350A0"/>
    <w:rsid w:val="00E3588F"/>
    <w:rsid w:val="00E359B7"/>
    <w:rsid w:val="00E35FB9"/>
    <w:rsid w:val="00E3649D"/>
    <w:rsid w:val="00E364D3"/>
    <w:rsid w:val="00E36DEC"/>
    <w:rsid w:val="00E36FD5"/>
    <w:rsid w:val="00E3751F"/>
    <w:rsid w:val="00E37915"/>
    <w:rsid w:val="00E37AB1"/>
    <w:rsid w:val="00E37CEA"/>
    <w:rsid w:val="00E40279"/>
    <w:rsid w:val="00E4027F"/>
    <w:rsid w:val="00E4031F"/>
    <w:rsid w:val="00E40427"/>
    <w:rsid w:val="00E40B9C"/>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F5E"/>
    <w:rsid w:val="00E44570"/>
    <w:rsid w:val="00E445E6"/>
    <w:rsid w:val="00E44D72"/>
    <w:rsid w:val="00E45063"/>
    <w:rsid w:val="00E4522D"/>
    <w:rsid w:val="00E453A2"/>
    <w:rsid w:val="00E453A9"/>
    <w:rsid w:val="00E45691"/>
    <w:rsid w:val="00E45D05"/>
    <w:rsid w:val="00E45E33"/>
    <w:rsid w:val="00E45F64"/>
    <w:rsid w:val="00E4646B"/>
    <w:rsid w:val="00E46944"/>
    <w:rsid w:val="00E469A9"/>
    <w:rsid w:val="00E46C4D"/>
    <w:rsid w:val="00E46C52"/>
    <w:rsid w:val="00E470AD"/>
    <w:rsid w:val="00E47744"/>
    <w:rsid w:val="00E4797C"/>
    <w:rsid w:val="00E47C15"/>
    <w:rsid w:val="00E47C39"/>
    <w:rsid w:val="00E47D47"/>
    <w:rsid w:val="00E50C5F"/>
    <w:rsid w:val="00E5108E"/>
    <w:rsid w:val="00E51247"/>
    <w:rsid w:val="00E5207A"/>
    <w:rsid w:val="00E52126"/>
    <w:rsid w:val="00E52A2E"/>
    <w:rsid w:val="00E531BE"/>
    <w:rsid w:val="00E53A20"/>
    <w:rsid w:val="00E53B19"/>
    <w:rsid w:val="00E540A2"/>
    <w:rsid w:val="00E55B3A"/>
    <w:rsid w:val="00E57E75"/>
    <w:rsid w:val="00E60565"/>
    <w:rsid w:val="00E607F8"/>
    <w:rsid w:val="00E60882"/>
    <w:rsid w:val="00E60E1A"/>
    <w:rsid w:val="00E60FC2"/>
    <w:rsid w:val="00E617A7"/>
    <w:rsid w:val="00E618E0"/>
    <w:rsid w:val="00E61C6B"/>
    <w:rsid w:val="00E6210D"/>
    <w:rsid w:val="00E62B9F"/>
    <w:rsid w:val="00E62D38"/>
    <w:rsid w:val="00E62D54"/>
    <w:rsid w:val="00E62E22"/>
    <w:rsid w:val="00E63B79"/>
    <w:rsid w:val="00E63C9B"/>
    <w:rsid w:val="00E64098"/>
    <w:rsid w:val="00E641AF"/>
    <w:rsid w:val="00E64467"/>
    <w:rsid w:val="00E64785"/>
    <w:rsid w:val="00E64EBF"/>
    <w:rsid w:val="00E660D6"/>
    <w:rsid w:val="00E6692C"/>
    <w:rsid w:val="00E66D4F"/>
    <w:rsid w:val="00E66DCB"/>
    <w:rsid w:val="00E66E75"/>
    <w:rsid w:val="00E67230"/>
    <w:rsid w:val="00E675EA"/>
    <w:rsid w:val="00E679A2"/>
    <w:rsid w:val="00E67E24"/>
    <w:rsid w:val="00E70103"/>
    <w:rsid w:val="00E7015C"/>
    <w:rsid w:val="00E701A3"/>
    <w:rsid w:val="00E70B7F"/>
    <w:rsid w:val="00E713FD"/>
    <w:rsid w:val="00E72C34"/>
    <w:rsid w:val="00E73031"/>
    <w:rsid w:val="00E73C05"/>
    <w:rsid w:val="00E73DB4"/>
    <w:rsid w:val="00E745C3"/>
    <w:rsid w:val="00E746C0"/>
    <w:rsid w:val="00E74C08"/>
    <w:rsid w:val="00E750A7"/>
    <w:rsid w:val="00E7568D"/>
    <w:rsid w:val="00E757B8"/>
    <w:rsid w:val="00E758CD"/>
    <w:rsid w:val="00E75D49"/>
    <w:rsid w:val="00E7678F"/>
    <w:rsid w:val="00E77109"/>
    <w:rsid w:val="00E771F8"/>
    <w:rsid w:val="00E776B7"/>
    <w:rsid w:val="00E80421"/>
    <w:rsid w:val="00E8094B"/>
    <w:rsid w:val="00E80CEA"/>
    <w:rsid w:val="00E80F5B"/>
    <w:rsid w:val="00E818F8"/>
    <w:rsid w:val="00E81B22"/>
    <w:rsid w:val="00E81D1C"/>
    <w:rsid w:val="00E83943"/>
    <w:rsid w:val="00E840F9"/>
    <w:rsid w:val="00E84251"/>
    <w:rsid w:val="00E842E2"/>
    <w:rsid w:val="00E84534"/>
    <w:rsid w:val="00E849F9"/>
    <w:rsid w:val="00E84BFC"/>
    <w:rsid w:val="00E8535D"/>
    <w:rsid w:val="00E85DEF"/>
    <w:rsid w:val="00E86168"/>
    <w:rsid w:val="00E862C9"/>
    <w:rsid w:val="00E86431"/>
    <w:rsid w:val="00E865CB"/>
    <w:rsid w:val="00E878E3"/>
    <w:rsid w:val="00E87D9A"/>
    <w:rsid w:val="00E87E29"/>
    <w:rsid w:val="00E9033F"/>
    <w:rsid w:val="00E90598"/>
    <w:rsid w:val="00E906E8"/>
    <w:rsid w:val="00E90795"/>
    <w:rsid w:val="00E90F0F"/>
    <w:rsid w:val="00E91169"/>
    <w:rsid w:val="00E9119C"/>
    <w:rsid w:val="00E91419"/>
    <w:rsid w:val="00E9144B"/>
    <w:rsid w:val="00E91A45"/>
    <w:rsid w:val="00E92D27"/>
    <w:rsid w:val="00E93186"/>
    <w:rsid w:val="00E93223"/>
    <w:rsid w:val="00E9412C"/>
    <w:rsid w:val="00E95415"/>
    <w:rsid w:val="00E96A8C"/>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BB3"/>
    <w:rsid w:val="00EA376D"/>
    <w:rsid w:val="00EA39F4"/>
    <w:rsid w:val="00EA3D43"/>
    <w:rsid w:val="00EA4B9A"/>
    <w:rsid w:val="00EA4E46"/>
    <w:rsid w:val="00EA5022"/>
    <w:rsid w:val="00EA515C"/>
    <w:rsid w:val="00EA5B8D"/>
    <w:rsid w:val="00EA5F25"/>
    <w:rsid w:val="00EA67F3"/>
    <w:rsid w:val="00EA697C"/>
    <w:rsid w:val="00EA6E0F"/>
    <w:rsid w:val="00EA7DB7"/>
    <w:rsid w:val="00EA7DDE"/>
    <w:rsid w:val="00EB0180"/>
    <w:rsid w:val="00EB05F5"/>
    <w:rsid w:val="00EB0AC6"/>
    <w:rsid w:val="00EB10F2"/>
    <w:rsid w:val="00EB11D3"/>
    <w:rsid w:val="00EB1AF4"/>
    <w:rsid w:val="00EB2660"/>
    <w:rsid w:val="00EB26D1"/>
    <w:rsid w:val="00EB2927"/>
    <w:rsid w:val="00EB2CB7"/>
    <w:rsid w:val="00EB2CF7"/>
    <w:rsid w:val="00EB39B4"/>
    <w:rsid w:val="00EB3EB8"/>
    <w:rsid w:val="00EB3FEB"/>
    <w:rsid w:val="00EB443B"/>
    <w:rsid w:val="00EB4562"/>
    <w:rsid w:val="00EB45F9"/>
    <w:rsid w:val="00EB472B"/>
    <w:rsid w:val="00EB476F"/>
    <w:rsid w:val="00EB4CA0"/>
    <w:rsid w:val="00EB52CA"/>
    <w:rsid w:val="00EB56EE"/>
    <w:rsid w:val="00EB660C"/>
    <w:rsid w:val="00EB67A3"/>
    <w:rsid w:val="00EB6E90"/>
    <w:rsid w:val="00EB74AF"/>
    <w:rsid w:val="00EB793D"/>
    <w:rsid w:val="00EB7D8B"/>
    <w:rsid w:val="00EC01EA"/>
    <w:rsid w:val="00EC0CE9"/>
    <w:rsid w:val="00EC10B6"/>
    <w:rsid w:val="00EC1261"/>
    <w:rsid w:val="00EC1335"/>
    <w:rsid w:val="00EC1B32"/>
    <w:rsid w:val="00EC1FBC"/>
    <w:rsid w:val="00EC1FE1"/>
    <w:rsid w:val="00EC248E"/>
    <w:rsid w:val="00EC2CC5"/>
    <w:rsid w:val="00EC2E0E"/>
    <w:rsid w:val="00EC2E7A"/>
    <w:rsid w:val="00EC33F8"/>
    <w:rsid w:val="00EC3653"/>
    <w:rsid w:val="00EC3734"/>
    <w:rsid w:val="00EC487C"/>
    <w:rsid w:val="00EC4C72"/>
    <w:rsid w:val="00EC50A6"/>
    <w:rsid w:val="00EC56FF"/>
    <w:rsid w:val="00EC571D"/>
    <w:rsid w:val="00EC6301"/>
    <w:rsid w:val="00EC64EC"/>
    <w:rsid w:val="00EC669F"/>
    <w:rsid w:val="00EC6A41"/>
    <w:rsid w:val="00EC700E"/>
    <w:rsid w:val="00EC7A80"/>
    <w:rsid w:val="00EC7D96"/>
    <w:rsid w:val="00EC7DF8"/>
    <w:rsid w:val="00ED0517"/>
    <w:rsid w:val="00ED0D05"/>
    <w:rsid w:val="00ED1A7E"/>
    <w:rsid w:val="00ED2272"/>
    <w:rsid w:val="00ED2349"/>
    <w:rsid w:val="00ED3004"/>
    <w:rsid w:val="00ED3255"/>
    <w:rsid w:val="00ED3BD0"/>
    <w:rsid w:val="00ED4208"/>
    <w:rsid w:val="00ED450C"/>
    <w:rsid w:val="00ED513B"/>
    <w:rsid w:val="00ED54FE"/>
    <w:rsid w:val="00ED5B3A"/>
    <w:rsid w:val="00ED6013"/>
    <w:rsid w:val="00ED67D1"/>
    <w:rsid w:val="00ED6B29"/>
    <w:rsid w:val="00ED700D"/>
    <w:rsid w:val="00ED79AE"/>
    <w:rsid w:val="00EE0337"/>
    <w:rsid w:val="00EE0521"/>
    <w:rsid w:val="00EE1403"/>
    <w:rsid w:val="00EE2336"/>
    <w:rsid w:val="00EE2557"/>
    <w:rsid w:val="00EE2581"/>
    <w:rsid w:val="00EE2B0B"/>
    <w:rsid w:val="00EE2BB4"/>
    <w:rsid w:val="00EE3992"/>
    <w:rsid w:val="00EE3D87"/>
    <w:rsid w:val="00EE432E"/>
    <w:rsid w:val="00EE45C3"/>
    <w:rsid w:val="00EE4D58"/>
    <w:rsid w:val="00EE4E78"/>
    <w:rsid w:val="00EE5159"/>
    <w:rsid w:val="00EE6350"/>
    <w:rsid w:val="00EE6A67"/>
    <w:rsid w:val="00EE6D5F"/>
    <w:rsid w:val="00EE7650"/>
    <w:rsid w:val="00EE78F9"/>
    <w:rsid w:val="00EE7B60"/>
    <w:rsid w:val="00EF0209"/>
    <w:rsid w:val="00EF0A2E"/>
    <w:rsid w:val="00EF22C2"/>
    <w:rsid w:val="00EF3845"/>
    <w:rsid w:val="00EF3890"/>
    <w:rsid w:val="00EF3990"/>
    <w:rsid w:val="00EF3A9F"/>
    <w:rsid w:val="00EF3C8B"/>
    <w:rsid w:val="00EF3D4D"/>
    <w:rsid w:val="00EF4472"/>
    <w:rsid w:val="00EF5468"/>
    <w:rsid w:val="00EF5537"/>
    <w:rsid w:val="00EF5807"/>
    <w:rsid w:val="00EF5B09"/>
    <w:rsid w:val="00EF5BB0"/>
    <w:rsid w:val="00EF6055"/>
    <w:rsid w:val="00EF60F0"/>
    <w:rsid w:val="00EF6866"/>
    <w:rsid w:val="00EF68D8"/>
    <w:rsid w:val="00EF6A57"/>
    <w:rsid w:val="00EF6AAC"/>
    <w:rsid w:val="00EF6D6F"/>
    <w:rsid w:val="00EF6D80"/>
    <w:rsid w:val="00EF79BC"/>
    <w:rsid w:val="00EF7AA7"/>
    <w:rsid w:val="00F00736"/>
    <w:rsid w:val="00F00AF3"/>
    <w:rsid w:val="00F00FE1"/>
    <w:rsid w:val="00F015B3"/>
    <w:rsid w:val="00F018B7"/>
    <w:rsid w:val="00F01ADE"/>
    <w:rsid w:val="00F022E0"/>
    <w:rsid w:val="00F029AF"/>
    <w:rsid w:val="00F02CF2"/>
    <w:rsid w:val="00F02E88"/>
    <w:rsid w:val="00F04239"/>
    <w:rsid w:val="00F04293"/>
    <w:rsid w:val="00F04CF8"/>
    <w:rsid w:val="00F054D6"/>
    <w:rsid w:val="00F059F5"/>
    <w:rsid w:val="00F05EC6"/>
    <w:rsid w:val="00F060FA"/>
    <w:rsid w:val="00F064DC"/>
    <w:rsid w:val="00F0659D"/>
    <w:rsid w:val="00F070D8"/>
    <w:rsid w:val="00F073DB"/>
    <w:rsid w:val="00F07B5B"/>
    <w:rsid w:val="00F1052A"/>
    <w:rsid w:val="00F10663"/>
    <w:rsid w:val="00F10674"/>
    <w:rsid w:val="00F10C95"/>
    <w:rsid w:val="00F11CA6"/>
    <w:rsid w:val="00F125BC"/>
    <w:rsid w:val="00F12A75"/>
    <w:rsid w:val="00F12CF1"/>
    <w:rsid w:val="00F13443"/>
    <w:rsid w:val="00F1359F"/>
    <w:rsid w:val="00F138F2"/>
    <w:rsid w:val="00F13998"/>
    <w:rsid w:val="00F13BED"/>
    <w:rsid w:val="00F13C98"/>
    <w:rsid w:val="00F13D02"/>
    <w:rsid w:val="00F1436A"/>
    <w:rsid w:val="00F143A5"/>
    <w:rsid w:val="00F1477B"/>
    <w:rsid w:val="00F1491B"/>
    <w:rsid w:val="00F14C6E"/>
    <w:rsid w:val="00F151F3"/>
    <w:rsid w:val="00F15255"/>
    <w:rsid w:val="00F152C1"/>
    <w:rsid w:val="00F15E6A"/>
    <w:rsid w:val="00F15E84"/>
    <w:rsid w:val="00F16249"/>
    <w:rsid w:val="00F16867"/>
    <w:rsid w:val="00F16959"/>
    <w:rsid w:val="00F16EC1"/>
    <w:rsid w:val="00F17191"/>
    <w:rsid w:val="00F171EA"/>
    <w:rsid w:val="00F1751B"/>
    <w:rsid w:val="00F17B11"/>
    <w:rsid w:val="00F20366"/>
    <w:rsid w:val="00F20A58"/>
    <w:rsid w:val="00F20B11"/>
    <w:rsid w:val="00F20DCC"/>
    <w:rsid w:val="00F21275"/>
    <w:rsid w:val="00F218F8"/>
    <w:rsid w:val="00F22D5A"/>
    <w:rsid w:val="00F23090"/>
    <w:rsid w:val="00F2350A"/>
    <w:rsid w:val="00F2356D"/>
    <w:rsid w:val="00F23636"/>
    <w:rsid w:val="00F24367"/>
    <w:rsid w:val="00F24C8A"/>
    <w:rsid w:val="00F24D61"/>
    <w:rsid w:val="00F25523"/>
    <w:rsid w:val="00F2563E"/>
    <w:rsid w:val="00F25B0B"/>
    <w:rsid w:val="00F25BCA"/>
    <w:rsid w:val="00F25F66"/>
    <w:rsid w:val="00F275EF"/>
    <w:rsid w:val="00F279A0"/>
    <w:rsid w:val="00F279A8"/>
    <w:rsid w:val="00F27D21"/>
    <w:rsid w:val="00F30915"/>
    <w:rsid w:val="00F30B8D"/>
    <w:rsid w:val="00F31209"/>
    <w:rsid w:val="00F3167A"/>
    <w:rsid w:val="00F316A4"/>
    <w:rsid w:val="00F31929"/>
    <w:rsid w:val="00F31C8E"/>
    <w:rsid w:val="00F31CDF"/>
    <w:rsid w:val="00F31EE9"/>
    <w:rsid w:val="00F32354"/>
    <w:rsid w:val="00F32446"/>
    <w:rsid w:val="00F32939"/>
    <w:rsid w:val="00F32BF4"/>
    <w:rsid w:val="00F33006"/>
    <w:rsid w:val="00F33672"/>
    <w:rsid w:val="00F3386D"/>
    <w:rsid w:val="00F33953"/>
    <w:rsid w:val="00F3421C"/>
    <w:rsid w:val="00F347BF"/>
    <w:rsid w:val="00F34A18"/>
    <w:rsid w:val="00F35018"/>
    <w:rsid w:val="00F35230"/>
    <w:rsid w:val="00F35DD3"/>
    <w:rsid w:val="00F35EBF"/>
    <w:rsid w:val="00F36706"/>
    <w:rsid w:val="00F370F7"/>
    <w:rsid w:val="00F377AE"/>
    <w:rsid w:val="00F40861"/>
    <w:rsid w:val="00F409D1"/>
    <w:rsid w:val="00F409E1"/>
    <w:rsid w:val="00F40C4F"/>
    <w:rsid w:val="00F41046"/>
    <w:rsid w:val="00F41D48"/>
    <w:rsid w:val="00F422EC"/>
    <w:rsid w:val="00F42636"/>
    <w:rsid w:val="00F42746"/>
    <w:rsid w:val="00F42D5F"/>
    <w:rsid w:val="00F42F16"/>
    <w:rsid w:val="00F43C94"/>
    <w:rsid w:val="00F43D10"/>
    <w:rsid w:val="00F4493A"/>
    <w:rsid w:val="00F44E56"/>
    <w:rsid w:val="00F44EAF"/>
    <w:rsid w:val="00F44FE1"/>
    <w:rsid w:val="00F4505B"/>
    <w:rsid w:val="00F4537C"/>
    <w:rsid w:val="00F458A1"/>
    <w:rsid w:val="00F45B92"/>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EE"/>
    <w:rsid w:val="00F52ED9"/>
    <w:rsid w:val="00F531A8"/>
    <w:rsid w:val="00F53762"/>
    <w:rsid w:val="00F53A3D"/>
    <w:rsid w:val="00F53FC9"/>
    <w:rsid w:val="00F54363"/>
    <w:rsid w:val="00F5540D"/>
    <w:rsid w:val="00F5566D"/>
    <w:rsid w:val="00F55DF0"/>
    <w:rsid w:val="00F569EA"/>
    <w:rsid w:val="00F56BF2"/>
    <w:rsid w:val="00F56EC5"/>
    <w:rsid w:val="00F56FDF"/>
    <w:rsid w:val="00F56FE0"/>
    <w:rsid w:val="00F57406"/>
    <w:rsid w:val="00F57AEC"/>
    <w:rsid w:val="00F57B72"/>
    <w:rsid w:val="00F60533"/>
    <w:rsid w:val="00F607EB"/>
    <w:rsid w:val="00F60C4A"/>
    <w:rsid w:val="00F60D3B"/>
    <w:rsid w:val="00F6114B"/>
    <w:rsid w:val="00F615CB"/>
    <w:rsid w:val="00F61C7E"/>
    <w:rsid w:val="00F61F97"/>
    <w:rsid w:val="00F62329"/>
    <w:rsid w:val="00F62450"/>
    <w:rsid w:val="00F62465"/>
    <w:rsid w:val="00F626E6"/>
    <w:rsid w:val="00F62789"/>
    <w:rsid w:val="00F62A47"/>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63CC"/>
    <w:rsid w:val="00F664F4"/>
    <w:rsid w:val="00F66C5B"/>
    <w:rsid w:val="00F66E41"/>
    <w:rsid w:val="00F672B8"/>
    <w:rsid w:val="00F70278"/>
    <w:rsid w:val="00F702EA"/>
    <w:rsid w:val="00F711BC"/>
    <w:rsid w:val="00F71250"/>
    <w:rsid w:val="00F71600"/>
    <w:rsid w:val="00F71759"/>
    <w:rsid w:val="00F719C2"/>
    <w:rsid w:val="00F719C7"/>
    <w:rsid w:val="00F71B36"/>
    <w:rsid w:val="00F71DF9"/>
    <w:rsid w:val="00F7245E"/>
    <w:rsid w:val="00F72848"/>
    <w:rsid w:val="00F72B01"/>
    <w:rsid w:val="00F72CE1"/>
    <w:rsid w:val="00F72EE6"/>
    <w:rsid w:val="00F73217"/>
    <w:rsid w:val="00F73283"/>
    <w:rsid w:val="00F73624"/>
    <w:rsid w:val="00F7372D"/>
    <w:rsid w:val="00F73788"/>
    <w:rsid w:val="00F74044"/>
    <w:rsid w:val="00F74079"/>
    <w:rsid w:val="00F74BB8"/>
    <w:rsid w:val="00F74E95"/>
    <w:rsid w:val="00F74FCE"/>
    <w:rsid w:val="00F7547E"/>
    <w:rsid w:val="00F75533"/>
    <w:rsid w:val="00F75D1C"/>
    <w:rsid w:val="00F76097"/>
    <w:rsid w:val="00F761A5"/>
    <w:rsid w:val="00F765D9"/>
    <w:rsid w:val="00F7663B"/>
    <w:rsid w:val="00F76D0C"/>
    <w:rsid w:val="00F7705D"/>
    <w:rsid w:val="00F7707C"/>
    <w:rsid w:val="00F775D4"/>
    <w:rsid w:val="00F77901"/>
    <w:rsid w:val="00F779A7"/>
    <w:rsid w:val="00F80037"/>
    <w:rsid w:val="00F80812"/>
    <w:rsid w:val="00F80D7A"/>
    <w:rsid w:val="00F80F88"/>
    <w:rsid w:val="00F812A8"/>
    <w:rsid w:val="00F8133B"/>
    <w:rsid w:val="00F814AE"/>
    <w:rsid w:val="00F81751"/>
    <w:rsid w:val="00F81FC5"/>
    <w:rsid w:val="00F8208A"/>
    <w:rsid w:val="00F828EF"/>
    <w:rsid w:val="00F82D41"/>
    <w:rsid w:val="00F82D7C"/>
    <w:rsid w:val="00F8318D"/>
    <w:rsid w:val="00F836DA"/>
    <w:rsid w:val="00F837E0"/>
    <w:rsid w:val="00F83BEF"/>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751F"/>
    <w:rsid w:val="00F8763C"/>
    <w:rsid w:val="00F8786D"/>
    <w:rsid w:val="00F87967"/>
    <w:rsid w:val="00F87F6A"/>
    <w:rsid w:val="00F90695"/>
    <w:rsid w:val="00F90C2A"/>
    <w:rsid w:val="00F90DEF"/>
    <w:rsid w:val="00F91039"/>
    <w:rsid w:val="00F91AC7"/>
    <w:rsid w:val="00F91D33"/>
    <w:rsid w:val="00F9252F"/>
    <w:rsid w:val="00F92564"/>
    <w:rsid w:val="00F926F9"/>
    <w:rsid w:val="00F92A62"/>
    <w:rsid w:val="00F932F6"/>
    <w:rsid w:val="00F93378"/>
    <w:rsid w:val="00F93612"/>
    <w:rsid w:val="00F93CED"/>
    <w:rsid w:val="00F93D13"/>
    <w:rsid w:val="00F93DFA"/>
    <w:rsid w:val="00F94181"/>
    <w:rsid w:val="00F945E3"/>
    <w:rsid w:val="00F94A43"/>
    <w:rsid w:val="00F94CFB"/>
    <w:rsid w:val="00F94E8C"/>
    <w:rsid w:val="00F94F74"/>
    <w:rsid w:val="00F9567B"/>
    <w:rsid w:val="00F9571A"/>
    <w:rsid w:val="00F95901"/>
    <w:rsid w:val="00F964FF"/>
    <w:rsid w:val="00F96B01"/>
    <w:rsid w:val="00F97050"/>
    <w:rsid w:val="00F977BD"/>
    <w:rsid w:val="00F97ECA"/>
    <w:rsid w:val="00FA0393"/>
    <w:rsid w:val="00FA04D7"/>
    <w:rsid w:val="00FA0936"/>
    <w:rsid w:val="00FA0995"/>
    <w:rsid w:val="00FA0C57"/>
    <w:rsid w:val="00FA0F73"/>
    <w:rsid w:val="00FA16B1"/>
    <w:rsid w:val="00FA207E"/>
    <w:rsid w:val="00FA2254"/>
    <w:rsid w:val="00FA28BA"/>
    <w:rsid w:val="00FA29F2"/>
    <w:rsid w:val="00FA2A72"/>
    <w:rsid w:val="00FA2A9B"/>
    <w:rsid w:val="00FA30BD"/>
    <w:rsid w:val="00FA32A6"/>
    <w:rsid w:val="00FA36D3"/>
    <w:rsid w:val="00FA3BD2"/>
    <w:rsid w:val="00FA3DA9"/>
    <w:rsid w:val="00FA4540"/>
    <w:rsid w:val="00FA4C11"/>
    <w:rsid w:val="00FA4E60"/>
    <w:rsid w:val="00FA4EFD"/>
    <w:rsid w:val="00FA4FA6"/>
    <w:rsid w:val="00FA5A33"/>
    <w:rsid w:val="00FA6679"/>
    <w:rsid w:val="00FA675C"/>
    <w:rsid w:val="00FA6A71"/>
    <w:rsid w:val="00FA6CD5"/>
    <w:rsid w:val="00FA76B1"/>
    <w:rsid w:val="00FA7DC3"/>
    <w:rsid w:val="00FB0087"/>
    <w:rsid w:val="00FB0260"/>
    <w:rsid w:val="00FB03DB"/>
    <w:rsid w:val="00FB055D"/>
    <w:rsid w:val="00FB0679"/>
    <w:rsid w:val="00FB09C6"/>
    <w:rsid w:val="00FB0AED"/>
    <w:rsid w:val="00FB1397"/>
    <w:rsid w:val="00FB152A"/>
    <w:rsid w:val="00FB1B59"/>
    <w:rsid w:val="00FB1C9C"/>
    <w:rsid w:val="00FB2055"/>
    <w:rsid w:val="00FB259E"/>
    <w:rsid w:val="00FB27C5"/>
    <w:rsid w:val="00FB2A1C"/>
    <w:rsid w:val="00FB2B28"/>
    <w:rsid w:val="00FB2DD4"/>
    <w:rsid w:val="00FB31B7"/>
    <w:rsid w:val="00FB31C9"/>
    <w:rsid w:val="00FB42C9"/>
    <w:rsid w:val="00FB472F"/>
    <w:rsid w:val="00FB5217"/>
    <w:rsid w:val="00FB5366"/>
    <w:rsid w:val="00FB5780"/>
    <w:rsid w:val="00FB58CD"/>
    <w:rsid w:val="00FB5D09"/>
    <w:rsid w:val="00FB6108"/>
    <w:rsid w:val="00FB6109"/>
    <w:rsid w:val="00FB682E"/>
    <w:rsid w:val="00FB6CEF"/>
    <w:rsid w:val="00FB6D6B"/>
    <w:rsid w:val="00FB71FB"/>
    <w:rsid w:val="00FB7617"/>
    <w:rsid w:val="00FB7BBB"/>
    <w:rsid w:val="00FC0243"/>
    <w:rsid w:val="00FC0530"/>
    <w:rsid w:val="00FC063E"/>
    <w:rsid w:val="00FC0A36"/>
    <w:rsid w:val="00FC100D"/>
    <w:rsid w:val="00FC184C"/>
    <w:rsid w:val="00FC1D9C"/>
    <w:rsid w:val="00FC1F47"/>
    <w:rsid w:val="00FC2AF4"/>
    <w:rsid w:val="00FC2D7B"/>
    <w:rsid w:val="00FC2E94"/>
    <w:rsid w:val="00FC2FE4"/>
    <w:rsid w:val="00FC3087"/>
    <w:rsid w:val="00FC3117"/>
    <w:rsid w:val="00FC335D"/>
    <w:rsid w:val="00FC33E7"/>
    <w:rsid w:val="00FC41B4"/>
    <w:rsid w:val="00FC435E"/>
    <w:rsid w:val="00FC4654"/>
    <w:rsid w:val="00FC497A"/>
    <w:rsid w:val="00FC4EA7"/>
    <w:rsid w:val="00FC508B"/>
    <w:rsid w:val="00FC5A42"/>
    <w:rsid w:val="00FC6305"/>
    <w:rsid w:val="00FC6CC5"/>
    <w:rsid w:val="00FC6DB3"/>
    <w:rsid w:val="00FC6E73"/>
    <w:rsid w:val="00FC7244"/>
    <w:rsid w:val="00FC7FE7"/>
    <w:rsid w:val="00FD0BEA"/>
    <w:rsid w:val="00FD12BB"/>
    <w:rsid w:val="00FD16C6"/>
    <w:rsid w:val="00FD19F5"/>
    <w:rsid w:val="00FD1E0E"/>
    <w:rsid w:val="00FD2010"/>
    <w:rsid w:val="00FD2250"/>
    <w:rsid w:val="00FD2509"/>
    <w:rsid w:val="00FD25BC"/>
    <w:rsid w:val="00FD28FC"/>
    <w:rsid w:val="00FD2A64"/>
    <w:rsid w:val="00FD2A92"/>
    <w:rsid w:val="00FD2C25"/>
    <w:rsid w:val="00FD2F30"/>
    <w:rsid w:val="00FD318D"/>
    <w:rsid w:val="00FD346F"/>
    <w:rsid w:val="00FD35C1"/>
    <w:rsid w:val="00FD3ECC"/>
    <w:rsid w:val="00FD42B5"/>
    <w:rsid w:val="00FD432A"/>
    <w:rsid w:val="00FD45C0"/>
    <w:rsid w:val="00FD4C16"/>
    <w:rsid w:val="00FD5B7F"/>
    <w:rsid w:val="00FD63A8"/>
    <w:rsid w:val="00FD6A4E"/>
    <w:rsid w:val="00FD700D"/>
    <w:rsid w:val="00FD7A0D"/>
    <w:rsid w:val="00FD7EB5"/>
    <w:rsid w:val="00FE060B"/>
    <w:rsid w:val="00FE0729"/>
    <w:rsid w:val="00FE10F0"/>
    <w:rsid w:val="00FE14E1"/>
    <w:rsid w:val="00FE15B0"/>
    <w:rsid w:val="00FE16EB"/>
    <w:rsid w:val="00FE188D"/>
    <w:rsid w:val="00FE1E01"/>
    <w:rsid w:val="00FE2571"/>
    <w:rsid w:val="00FE2985"/>
    <w:rsid w:val="00FE2C70"/>
    <w:rsid w:val="00FE38BD"/>
    <w:rsid w:val="00FE4899"/>
    <w:rsid w:val="00FE4C5B"/>
    <w:rsid w:val="00FE4E61"/>
    <w:rsid w:val="00FE50A3"/>
    <w:rsid w:val="00FE5178"/>
    <w:rsid w:val="00FE5868"/>
    <w:rsid w:val="00FE599A"/>
    <w:rsid w:val="00FE5E71"/>
    <w:rsid w:val="00FE5F8F"/>
    <w:rsid w:val="00FE65B4"/>
    <w:rsid w:val="00FE6C3D"/>
    <w:rsid w:val="00FE6D53"/>
    <w:rsid w:val="00FE76A3"/>
    <w:rsid w:val="00FF0257"/>
    <w:rsid w:val="00FF03CE"/>
    <w:rsid w:val="00FF0A5A"/>
    <w:rsid w:val="00FF168D"/>
    <w:rsid w:val="00FF16DB"/>
    <w:rsid w:val="00FF2284"/>
    <w:rsid w:val="00FF22C6"/>
    <w:rsid w:val="00FF23AC"/>
    <w:rsid w:val="00FF26F3"/>
    <w:rsid w:val="00FF2843"/>
    <w:rsid w:val="00FF2ACD"/>
    <w:rsid w:val="00FF405C"/>
    <w:rsid w:val="00FF416D"/>
    <w:rsid w:val="00FF452E"/>
    <w:rsid w:val="00FF4740"/>
    <w:rsid w:val="00FF4998"/>
    <w:rsid w:val="00FF540D"/>
    <w:rsid w:val="00FF5411"/>
    <w:rsid w:val="00FF5A98"/>
    <w:rsid w:val="00FF5ABA"/>
    <w:rsid w:val="00FF684E"/>
    <w:rsid w:val="00FF72BC"/>
    <w:rsid w:val="00FF74A2"/>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AB3EB43C5EA94AD3675D42CC9DA747201B1537F2E826EA447B80F4yCC8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AB3EB43C5EA94AD3675D42CC9DA747281C1B34F7E77BE04C228CF6CFy7C9C" TargetMode="External"/><Relationship Id="rId17" Type="http://schemas.openxmlformats.org/officeDocument/2006/relationships/hyperlink" Target="consultantplus://offline/ref=B296EE39B95C69967BA27C0D20D0FFB6D1EE6FC3D40FD17F941E6CD5D990A7C3FDB9772D2E98550145571D94fFiEH" TargetMode="External"/><Relationship Id="rId2" Type="http://schemas.openxmlformats.org/officeDocument/2006/relationships/numbering" Target="numbering.xml"/><Relationship Id="rId16" Type="http://schemas.openxmlformats.org/officeDocument/2006/relationships/hyperlink" Target="consultantplus://offline/ref=9689F9A7C3A217866CF5FC40F95D9AB0E1CC70E42EFFBBE8E28E823D267628C72B36F71D9FCAA025CF99A5UEv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AB3EB43C5EA94AD3675D42CC9DA747281F1130F6EB7BE04C228CF6CF793AC2BB94678C39647EC0y9C4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F1130F6EB7BE04C228CF6CFy7C9C"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0AB3EB43C5EA94AD3675D42CC9DA747281E1234F6E37BE04C228CF6CFy7C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6770-BB17-494D-9EF2-CB5280D2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2836</TotalTime>
  <Pages>1</Pages>
  <Words>34502</Words>
  <Characters>196663</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230704</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Маркелис Надежда Викторовна</cp:lastModifiedBy>
  <cp:revision>2675</cp:revision>
  <cp:lastPrinted>2021-04-29T06:28:00Z</cp:lastPrinted>
  <dcterms:created xsi:type="dcterms:W3CDTF">2020-11-05T03:13:00Z</dcterms:created>
  <dcterms:modified xsi:type="dcterms:W3CDTF">2021-05-04T03:53:00Z</dcterms:modified>
</cp:coreProperties>
</file>